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a029" w14:paraId="590a029" w:rsidRDefault="00F97C7D" w:rsidP="00170E7C" w:rsidR="00170E7C" w:rsidRPr="0058145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1A52" w:rsidP="00261A52" w:rsidR="00BE4B59">
      <w:pPr>
        <w:rPr>
          <w:sz w:val="24"/>
          <w:szCs w:val="24"/>
        </w:rPr>
      </w:pPr>
      <w:r w:rsidRPr="00A564DC">
        <w:rPr>
          <w:sz w:val="24"/>
          <w:szCs w:val="24"/>
        </w:rPr>
        <w:t>REPUBLIKA HRVATSKA</w:t>
      </w:r>
    </w:p>
    <w:p w:rsidRDefault="00261A52" w:rsidP="00261A52" w:rsidR="00261A52" w:rsidRPr="00A564DC">
      <w:pPr>
        <w:rPr>
          <w:sz w:val="24"/>
          <w:szCs w:val="24"/>
        </w:rPr>
      </w:pPr>
      <w:r w:rsidRPr="00A564DC">
        <w:rPr>
          <w:sz w:val="24"/>
          <w:szCs w:val="24"/>
        </w:rPr>
        <w:t xml:space="preserve">Trgovački sud u Zagrebu </w:t>
      </w:r>
    </w:p>
    <w:p w:rsidRDefault="00261A52" w:rsidP="00261A52" w:rsidR="00261A52" w:rsidRPr="00A564DC">
      <w:pPr>
        <w:rPr>
          <w:sz w:val="24"/>
          <w:szCs w:val="24"/>
        </w:rPr>
      </w:pPr>
      <w:r w:rsidRPr="00A564DC">
        <w:rPr>
          <w:sz w:val="24"/>
          <w:szCs w:val="24"/>
        </w:rPr>
        <w:t xml:space="preserve">Zagreb, Amruševa 2/II                                                       </w:t>
      </w:r>
    </w:p>
    <w:p w:rsidRDefault="00052AFF" w:rsidP="00052AFF" w:rsidR="00052AFF">
      <w:pPr>
        <w:rPr>
          <w:b/>
          <w:sz w:val="24"/>
          <w:szCs w:val="24"/>
        </w:rPr>
      </w:pPr>
    </w:p>
    <w:p w:rsidRDefault="00BE4B59" w:rsidP="00052AFF" w:rsidR="00BE4B59" w:rsidRPr="00D3648D">
      <w:pPr>
        <w:rPr>
          <w:b/>
          <w:sz w:val="24"/>
          <w:szCs w:val="24"/>
        </w:rPr>
      </w:pPr>
    </w:p>
    <w:p w:rsidRDefault="00BB5E50" w:rsidP="00BB5E50" w:rsidR="00052AFF" w:rsidRPr="00D3648D">
      <w:pPr>
        <w:jc w:val="both"/>
        <w:rPr>
          <w:sz w:val="24"/>
          <w:szCs w:val="24"/>
        </w:rPr>
      </w:pPr>
      <w:r w:rsidRPr="001D40D6">
        <w:rPr>
          <w:sz w:val="24"/>
          <w:szCs w:val="24"/>
        </w:rPr>
        <w:t>Trgovački sud u Zagrebu, po sucu Nikoli Ribariću, u stečajnom predmetu nad dužnikom DALIT-CT d.o.o. - u stečaju,  Zagreb, Prilaz Gjure Deželića 30,  MBS: 0100</w:t>
      </w:r>
      <w:r>
        <w:rPr>
          <w:sz w:val="24"/>
          <w:szCs w:val="24"/>
        </w:rPr>
        <w:t xml:space="preserve">44392, OIB: 27611135142, </w:t>
      </w:r>
      <w:r w:rsidR="00052AFF">
        <w:rPr>
          <w:sz w:val="24"/>
          <w:szCs w:val="24"/>
        </w:rPr>
        <w:t xml:space="preserve">nakon održavanja </w:t>
      </w:r>
      <w:r>
        <w:rPr>
          <w:sz w:val="24"/>
          <w:szCs w:val="24"/>
        </w:rPr>
        <w:t>posebnog</w:t>
      </w:r>
      <w:r w:rsidR="00052AFF">
        <w:rPr>
          <w:sz w:val="24"/>
          <w:szCs w:val="24"/>
        </w:rPr>
        <w:t xml:space="preserve"> ispitnog ročišta </w:t>
      </w:r>
      <w:r w:rsidR="00052AFF" w:rsidRPr="00D3648D">
        <w:rPr>
          <w:sz w:val="24"/>
          <w:szCs w:val="24"/>
        </w:rPr>
        <w:t xml:space="preserve">dana </w:t>
      </w:r>
      <w:r>
        <w:rPr>
          <w:sz w:val="24"/>
          <w:szCs w:val="24"/>
        </w:rPr>
        <w:t>27</w:t>
      </w:r>
      <w:r w:rsidR="00052AFF" w:rsidRPr="00D3648D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="00052AFF" w:rsidRPr="00D3648D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="00052AFF" w:rsidRPr="00D3648D">
        <w:rPr>
          <w:sz w:val="24"/>
          <w:szCs w:val="24"/>
        </w:rPr>
        <w:t>. godine,</w:t>
      </w:r>
      <w:r w:rsidR="00052AFF">
        <w:rPr>
          <w:sz w:val="24"/>
          <w:szCs w:val="24"/>
        </w:rPr>
        <w:t xml:space="preserve"> dana </w:t>
      </w:r>
      <w:r>
        <w:rPr>
          <w:sz w:val="24"/>
          <w:szCs w:val="24"/>
        </w:rPr>
        <w:t>27. veljače 2019</w:t>
      </w:r>
      <w:r w:rsidR="00052AFF">
        <w:rPr>
          <w:sz w:val="24"/>
          <w:szCs w:val="24"/>
        </w:rPr>
        <w:t>. godine donosi</w:t>
      </w:r>
      <w:r w:rsidR="00052AFF" w:rsidRPr="00D3648D">
        <w:rPr>
          <w:sz w:val="24"/>
          <w:szCs w:val="24"/>
        </w:rPr>
        <w:t xml:space="preserve"> </w:t>
      </w:r>
    </w:p>
    <w:p w:rsidRDefault="00052AFF" w:rsidP="00052AFF" w:rsidR="00052AFF" w:rsidRPr="00D3648D">
      <w:pPr>
        <w:ind w:firstLine="720"/>
        <w:jc w:val="both"/>
        <w:rPr>
          <w:sz w:val="24"/>
          <w:szCs w:val="24"/>
        </w:rPr>
      </w:pPr>
    </w:p>
    <w:p w:rsidRDefault="00A03DB0" w:rsidP="0092219D" w:rsidR="0042741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741F" w:rsidP="0092219D" w:rsidR="0042741F">
      <w:pPr>
        <w:jc w:val="both"/>
        <w:rPr>
          <w:sz w:val="24"/>
          <w:szCs w:val="24"/>
        </w:rPr>
      </w:pPr>
    </w:p>
    <w:p w:rsidRDefault="00A03DB0" w:rsidP="0042741F" w:rsidR="00DC04AB" w:rsidRPr="00581457">
      <w:pPr>
        <w:jc w:val="center"/>
        <w:rPr>
          <w:sz w:val="24"/>
          <w:szCs w:val="24"/>
        </w:rPr>
      </w:pPr>
      <w:r>
        <w:rPr>
          <w:sz w:val="24"/>
          <w:szCs w:val="24"/>
        </w:rPr>
        <w:t>TABLICE STEČAJNOG SUCA</w:t>
      </w:r>
    </w:p>
    <w:p w:rsidRDefault="00101B24" w:rsidP="00101B24" w:rsidR="00101B24">
      <w:pPr>
        <w:jc w:val="both"/>
        <w:rPr>
          <w:b/>
          <w:sz w:val="24"/>
          <w:szCs w:val="24"/>
        </w:rPr>
      </w:pPr>
    </w:p>
    <w:p w:rsidRDefault="00DB6351" w:rsidP="00DB6351" w:rsidR="00DB6351" w:rsidRPr="00F40919">
      <w:pPr>
        <w:jc w:val="both"/>
        <w:rPr>
          <w:sz w:val="24"/>
          <w:szCs w:val="24"/>
        </w:rPr>
      </w:pPr>
    </w:p>
    <w:p w:rsidRDefault="00DB6351" w:rsidP="00DB6351" w:rsidR="00DB6351">
      <w:pPr>
        <w:numPr>
          <w:ilvl w:val="0"/>
          <w:numId w:val="18"/>
        </w:numPr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B66BDD" w:rsidP="00B66BDD" w:rsidR="00B66BDD">
      <w:pPr>
        <w:jc w:val="both"/>
        <w:rPr>
          <w:sz w:val="24"/>
          <w:szCs w:val="24"/>
        </w:rPr>
      </w:pPr>
    </w:p>
    <w:p w:rsidRDefault="0077256B" w:rsidP="00B66BDD" w:rsidR="007725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red:</w:t>
      </w:r>
    </w:p>
    <w:p w:rsidRDefault="00DB6351" w:rsidP="00B66BDD" w:rsidR="00DB6351">
      <w:pPr>
        <w:jc w:val="both"/>
        <w:rPr>
          <w:sz w:val="24"/>
          <w:szCs w:val="24"/>
        </w:rPr>
      </w:pPr>
    </w:p>
    <w:tbl>
      <w:tblPr>
        <w:tblpPr w:tblpY="1" w:tblpX="-112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48"/>
        <w:gridCol w:w="1455"/>
        <w:gridCol w:w="1536"/>
        <w:gridCol w:w="1257"/>
        <w:gridCol w:w="1255"/>
        <w:gridCol w:w="1156"/>
        <w:gridCol w:w="1449"/>
      </w:tblGrid>
      <w:tr w:rsidTr="00BE4B59" w:rsidR="00BB5E50" w:rsidRPr="009B78E4">
        <w:trPr>
          <w:trHeight w:val="1415"/>
        </w:trPr>
        <w:tc>
          <w:tcPr>
            <w:tcW w:type="pct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B5E50" w:rsidP="00CA51BE" w:rsidR="00BB5E50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5E50" w:rsidP="00CA51BE" w:rsidR="00BB5E50" w:rsidRPr="004E657B">
            <w:pPr>
              <w:pStyle w:val="Bezproreda"/>
            </w:pPr>
          </w:p>
          <w:p w:rsidRDefault="00BB5E50" w:rsidP="00CA51BE" w:rsidR="00BB5E50" w:rsidRPr="009B78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B78E4">
              <w:rPr>
                <w:rFonts w:hAnsi="Times New Roman" w:ascii="Times New Roman"/>
                <w:sz w:val="24"/>
                <w:szCs w:val="24"/>
              </w:rPr>
              <w:t>Iznos osporene tražbine i razlog osporavanja</w:t>
            </w:r>
          </w:p>
        </w:tc>
      </w:tr>
      <w:tr w:rsidTr="00BE4B59" w:rsidR="00BB5E50">
        <w:tblPrEx>
          <w:tblLook w:val="0000" w:noVBand="0" w:noHBand="0" w:lastColumn="0" w:firstColumn="0" w:lastRow="0" w:firstRow="0"/>
        </w:tblPrEx>
        <w:trPr>
          <w:trHeight w:val="872"/>
        </w:trPr>
        <w:tc>
          <w:tcPr>
            <w:tcW w:type="pct" w:w="440"/>
          </w:tcPr>
          <w:p w:rsidRDefault="00BB5E50" w:rsidP="00BB5E50" w:rsidR="00BB5E50" w:rsidRPr="004E657B">
            <w:pPr>
              <w:pStyle w:val="Odlomakpopisa"/>
              <w:numPr>
                <w:ilvl w:val="0"/>
                <w:numId w:val="24"/>
              </w:numPr>
              <w:contextualSpacing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BB5E50" w:rsidP="00CA51BE" w:rsidR="00BB5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FINA</w:t>
            </w:r>
          </w:p>
        </w:tc>
        <w:tc>
          <w:tcPr>
            <w:tcW w:type="pct" w:w="763"/>
          </w:tcPr>
          <w:p w:rsidRDefault="00BB5E50" w:rsidP="00CA51BE" w:rsidR="00BB5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727"/>
          </w:tcPr>
          <w:p w:rsidRDefault="00BB5E50" w:rsidP="00CA51BE" w:rsidR="00BB5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Zagreb, Vrtni put 3</w:t>
            </w:r>
          </w:p>
        </w:tc>
        <w:tc>
          <w:tcPr>
            <w:tcW w:type="pct" w:w="726"/>
          </w:tcPr>
          <w:p w:rsidRDefault="00BB5E50" w:rsidP="00CA51BE" w:rsidR="00BB5E50" w:rsidRPr="00B4089E">
            <w:pPr>
              <w:jc w:val="center"/>
              <w:rPr>
                <w:color w:val="000000"/>
                <w:sz w:val="24"/>
                <w:szCs w:val="24"/>
              </w:rPr>
            </w:pPr>
            <w:r w:rsidRPr="00B4089E">
              <w:rPr>
                <w:sz w:val="24"/>
                <w:szCs w:val="24"/>
              </w:rPr>
              <w:t>6.066,70 kn</w:t>
            </w:r>
          </w:p>
        </w:tc>
        <w:tc>
          <w:tcPr>
            <w:tcW w:type="pct" w:w="670"/>
          </w:tcPr>
          <w:p w:rsidRDefault="00BB5E50" w:rsidP="00CA51BE" w:rsidR="00BB5E50" w:rsidRPr="00B4089E">
            <w:pPr>
              <w:jc w:val="center"/>
              <w:rPr>
                <w:color w:val="000000"/>
                <w:sz w:val="24"/>
                <w:szCs w:val="24"/>
              </w:rPr>
            </w:pPr>
            <w:r w:rsidRPr="00B4089E">
              <w:rPr>
                <w:sz w:val="24"/>
                <w:szCs w:val="24"/>
              </w:rPr>
              <w:t>6.066,70 kn</w:t>
            </w:r>
          </w:p>
        </w:tc>
        <w:tc>
          <w:tcPr>
            <w:tcW w:type="pct" w:w="835"/>
          </w:tcPr>
          <w:p w:rsidRDefault="00BB5E50" w:rsidP="00CA51BE" w:rsidR="00BB5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Default="00052AFF" w:rsidP="00052AFF" w:rsidR="00052AFF" w:rsidRPr="00824A57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052AFF" w:rsidP="00052AFF" w:rsidR="00052AFF" w:rsidRPr="00824A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U Z</w:t>
      </w:r>
      <w:r w:rsidR="00DD5CAF" w:rsidRPr="00581457">
        <w:rPr>
          <w:sz w:val="24"/>
          <w:szCs w:val="24"/>
        </w:rPr>
        <w:t>agre</w:t>
      </w:r>
      <w:r w:rsidR="0021741D">
        <w:rPr>
          <w:sz w:val="24"/>
          <w:szCs w:val="24"/>
        </w:rPr>
        <w:t xml:space="preserve">bu </w:t>
      </w:r>
      <w:r w:rsidR="00BB5E50">
        <w:rPr>
          <w:sz w:val="24"/>
          <w:szCs w:val="24"/>
        </w:rPr>
        <w:t>27. veljače 2019</w:t>
      </w:r>
      <w:r w:rsidR="00DD5CAF" w:rsidRPr="00581457">
        <w:rPr>
          <w:sz w:val="24"/>
          <w:szCs w:val="24"/>
        </w:rPr>
        <w:t>.</w:t>
      </w: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3269B5" w:rsidR="003269B5">
      <w:pPr>
        <w:ind w:firstLine="720"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</w:t>
      </w:r>
      <w:r w:rsidR="00BE4B59">
        <w:rPr>
          <w:sz w:val="24"/>
          <w:szCs w:val="24"/>
        </w:rPr>
        <w:tab/>
      </w:r>
      <w:r w:rsidR="00BE4B59">
        <w:rPr>
          <w:sz w:val="24"/>
          <w:szCs w:val="24"/>
        </w:rPr>
        <w:tab/>
      </w:r>
      <w:r w:rsidRPr="00581457">
        <w:rPr>
          <w:sz w:val="24"/>
          <w:szCs w:val="24"/>
        </w:rPr>
        <w:t xml:space="preserve"> </w:t>
      </w:r>
    </w:p>
    <w:p w:rsidRDefault="003269B5" w:rsidP="003269B5" w:rsidR="00170E7C" w:rsidRPr="00581457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70E7C" w:rsidRPr="00581457">
        <w:rPr>
          <w:sz w:val="24"/>
          <w:szCs w:val="24"/>
        </w:rPr>
        <w:t xml:space="preserve">SUDAC:  </w:t>
      </w:r>
    </w:p>
    <w:p w:rsidRDefault="00170E7C" w:rsidP="00773155" w:rsidR="00170E7C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</w:t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  <w:t xml:space="preserve">     </w:t>
      </w:r>
      <w:r w:rsidR="003269B5">
        <w:rPr>
          <w:sz w:val="24"/>
          <w:szCs w:val="24"/>
        </w:rPr>
        <w:tab/>
      </w:r>
      <w:r w:rsidR="00DD5CAF" w:rsidRPr="00581457">
        <w:rPr>
          <w:sz w:val="24"/>
          <w:szCs w:val="24"/>
        </w:rPr>
        <w:t>Nikola Ribarić</w:t>
      </w:r>
      <w:r w:rsidR="003269B5">
        <w:rPr>
          <w:sz w:val="24"/>
          <w:szCs w:val="24"/>
        </w:rPr>
        <w:t>, v.r.</w:t>
      </w:r>
    </w:p>
    <w:p w:rsidRDefault="003269B5" w:rsidP="00773155" w:rsidR="003269B5">
      <w:pPr>
        <w:jc w:val="both"/>
        <w:rPr>
          <w:sz w:val="24"/>
          <w:szCs w:val="24"/>
        </w:rPr>
      </w:pPr>
    </w:p>
    <w:p w:rsidRDefault="003269B5" w:rsidP="003269B5" w:rsidR="003269B5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3269B5" w:rsidP="003269B5" w:rsidR="003269B5" w:rsidRPr="00581457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sectPr w:rsidSect="00C032B4" w:rsidR="003269B5" w:rsidRPr="005814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526" w:rsidR="00650526">
      <w:r>
        <w:separator/>
      </w:r>
    </w:p>
  </w:endnote>
  <w:endnote w:id="0" w:type="continuationSeparator">
    <w:p w:rsidRDefault="00650526" w:rsidR="00650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526" w:rsidR="00650526">
      <w:r>
        <w:separator/>
      </w:r>
    </w:p>
  </w:footnote>
  <w:footnote w:id="0" w:type="continuationSeparator">
    <w:p w:rsidRDefault="00650526" w:rsidR="00650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D8E" w:rsidP="00C032B4" w:rsidR="00115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5D8E" w:rsidR="00115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D8E" w:rsidP="00C032B4" w:rsidR="00115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5D8E" w:rsidP="00C032B4" w:rsidR="00115D8E">
    <w:pPr>
      <w:pStyle w:val="Zaglavlje"/>
      <w:jc w:val="right"/>
    </w:pPr>
    <w:r>
      <w:rPr>
        <w:sz w:val="24"/>
      </w:rPr>
      <w:t>72. St-</w:t>
    </w:r>
    <w:r w:rsidR="004D4A37">
      <w:rPr>
        <w:sz w:val="24"/>
      </w:rPr>
      <w:t>895</w:t>
    </w:r>
    <w:r>
      <w:rPr>
        <w:sz w:val="24"/>
      </w:rPr>
      <w:t>/201</w:t>
    </w:r>
    <w:r w:rsidR="004D4A37">
      <w:rPr>
        <w:sz w:val="24"/>
      </w:rPr>
      <w:t>3</w:t>
    </w:r>
    <w:r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59" w:rsidP="00BE4B59" w:rsidR="00BE4B59" w:rsidRPr="005779C6">
    <w:pPr>
      <w:jc w:val="right"/>
      <w:rPr>
        <w:b/>
        <w:sz w:val="24"/>
        <w:szCs w:val="24"/>
      </w:rPr>
    </w:pPr>
    <w:r w:rsidRPr="00A564DC">
      <w:rPr>
        <w:sz w:val="24"/>
        <w:szCs w:val="24"/>
      </w:rPr>
      <w:t>72</w:t>
    </w:r>
    <w:r>
      <w:rPr>
        <w:sz w:val="24"/>
        <w:szCs w:val="24"/>
      </w:rPr>
      <w:t>. St</w:t>
    </w:r>
    <w:r w:rsidRPr="00A564DC">
      <w:rPr>
        <w:sz w:val="24"/>
        <w:szCs w:val="24"/>
      </w:rPr>
      <w:t>-</w:t>
    </w:r>
    <w:r>
      <w:rPr>
        <w:sz w:val="24"/>
        <w:szCs w:val="24"/>
      </w:rPr>
      <w:t>164/2013-88</w:t>
    </w:r>
  </w:p>
  <w:p w:rsidRDefault="00BE4B59" w:rsidR="00BE4B59">
    <w:pPr>
      <w:pStyle w:val="Zaglavlje"/>
    </w:pPr>
  </w:p>
  <w:p w:rsidRDefault="00BE4B59" w:rsidR="00BE4B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F16CC4"/>
    <w:multiLevelType w:val="hybridMultilevel"/>
    <w:tmpl w:val="671AB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7448D0"/>
    <w:multiLevelType w:val="hybridMultilevel"/>
    <w:tmpl w:val="5E28B23A"/>
    <w:lvl w:tplc="EC540F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77CF3"/>
    <w:multiLevelType w:val="hybridMultilevel"/>
    <w:tmpl w:val="671AB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E643AD"/>
    <w:multiLevelType w:val="hybridMultilevel"/>
    <w:tmpl w:val="2AF07EC0"/>
    <w:lvl w:tplc="5EF2CD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AD50708"/>
    <w:multiLevelType w:val="hybridMultilevel"/>
    <w:tmpl w:val="EB360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2"/>
  </w:num>
  <w:num w:numId="3">
    <w:abstractNumId w:val="0"/>
  </w:num>
  <w:num w:numId="4">
    <w:abstractNumId w:val="16"/>
  </w:num>
  <w:num w:numId="5">
    <w:abstractNumId w:val="2"/>
  </w:num>
  <w:num w:numId="6">
    <w:abstractNumId w:val="1"/>
  </w:num>
  <w:num w:numId="7">
    <w:abstractNumId w:val="18"/>
  </w:num>
  <w:num w:numId="8">
    <w:abstractNumId w:val="11"/>
  </w:num>
  <w:num w:numId="9">
    <w:abstractNumId w:val="19"/>
  </w:num>
  <w:num w:numId="10">
    <w:abstractNumId w:val="4"/>
  </w:num>
  <w:num w:numId="11">
    <w:abstractNumId w:val="21"/>
  </w:num>
  <w:num w:numId="12">
    <w:abstractNumId w:val="20"/>
  </w:num>
  <w:num w:numId="13">
    <w:abstractNumId w:val="10"/>
  </w:num>
  <w:num w:numId="14">
    <w:abstractNumId w:val="7"/>
  </w:num>
  <w:num w:numId="15">
    <w:abstractNumId w:val="15"/>
  </w:num>
  <w:num w:numId="16">
    <w:abstractNumId w:val="14"/>
  </w:num>
  <w:num w:numId="17">
    <w:abstractNumId w:val="3"/>
  </w:num>
  <w:num w:numId="18">
    <w:abstractNumId w:val="6"/>
  </w:num>
  <w:num w:numId="19">
    <w:abstractNumId w:val="23"/>
  </w:num>
  <w:num w:numId="20">
    <w:abstractNumId w:val="8"/>
  </w:num>
  <w:num w:numId="21">
    <w:abstractNumId w:val="12"/>
  </w:num>
  <w:num w:numId="22">
    <w:abstractNumId w:val="5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52AFF"/>
    <w:rsid w:val="000D77CE"/>
    <w:rsid w:val="000F4395"/>
    <w:rsid w:val="00101B24"/>
    <w:rsid w:val="00115D8E"/>
    <w:rsid w:val="00170E7C"/>
    <w:rsid w:val="001914F3"/>
    <w:rsid w:val="00191B78"/>
    <w:rsid w:val="001C0F06"/>
    <w:rsid w:val="001C4864"/>
    <w:rsid w:val="0021741D"/>
    <w:rsid w:val="00261A52"/>
    <w:rsid w:val="002D69FF"/>
    <w:rsid w:val="002F1BF7"/>
    <w:rsid w:val="00315B36"/>
    <w:rsid w:val="003269B5"/>
    <w:rsid w:val="0041143A"/>
    <w:rsid w:val="00417A01"/>
    <w:rsid w:val="0042741F"/>
    <w:rsid w:val="00484FBF"/>
    <w:rsid w:val="004B0A10"/>
    <w:rsid w:val="004D4A37"/>
    <w:rsid w:val="0050607C"/>
    <w:rsid w:val="00515FA0"/>
    <w:rsid w:val="00563B97"/>
    <w:rsid w:val="00581457"/>
    <w:rsid w:val="005B057B"/>
    <w:rsid w:val="005E4374"/>
    <w:rsid w:val="00616153"/>
    <w:rsid w:val="00650526"/>
    <w:rsid w:val="00704088"/>
    <w:rsid w:val="0074048E"/>
    <w:rsid w:val="00740C76"/>
    <w:rsid w:val="0077256B"/>
    <w:rsid w:val="00773155"/>
    <w:rsid w:val="00827F9A"/>
    <w:rsid w:val="00832CDE"/>
    <w:rsid w:val="00836DCB"/>
    <w:rsid w:val="00840C85"/>
    <w:rsid w:val="00871D86"/>
    <w:rsid w:val="00873BC1"/>
    <w:rsid w:val="0087705A"/>
    <w:rsid w:val="008A20E3"/>
    <w:rsid w:val="008D616D"/>
    <w:rsid w:val="008E44E5"/>
    <w:rsid w:val="008F25C8"/>
    <w:rsid w:val="00910EB4"/>
    <w:rsid w:val="00911B56"/>
    <w:rsid w:val="0092219D"/>
    <w:rsid w:val="009302C2"/>
    <w:rsid w:val="00980285"/>
    <w:rsid w:val="0098453F"/>
    <w:rsid w:val="009967C7"/>
    <w:rsid w:val="009E3827"/>
    <w:rsid w:val="009E637B"/>
    <w:rsid w:val="009E656F"/>
    <w:rsid w:val="009F0428"/>
    <w:rsid w:val="00A03DB0"/>
    <w:rsid w:val="00A17339"/>
    <w:rsid w:val="00A748A4"/>
    <w:rsid w:val="00B174F1"/>
    <w:rsid w:val="00B66BDD"/>
    <w:rsid w:val="00BB5E50"/>
    <w:rsid w:val="00BE42B2"/>
    <w:rsid w:val="00BE4B59"/>
    <w:rsid w:val="00C032B4"/>
    <w:rsid w:val="00C048D3"/>
    <w:rsid w:val="00C3368F"/>
    <w:rsid w:val="00C435BC"/>
    <w:rsid w:val="00C4679A"/>
    <w:rsid w:val="00C51E83"/>
    <w:rsid w:val="00CA51BE"/>
    <w:rsid w:val="00CC5C62"/>
    <w:rsid w:val="00D3017A"/>
    <w:rsid w:val="00D353EB"/>
    <w:rsid w:val="00D35BEC"/>
    <w:rsid w:val="00D64D87"/>
    <w:rsid w:val="00DB6351"/>
    <w:rsid w:val="00DC04AB"/>
    <w:rsid w:val="00DC0DBD"/>
    <w:rsid w:val="00DD5CAF"/>
    <w:rsid w:val="00E72095"/>
    <w:rsid w:val="00EA508E"/>
    <w:rsid w:val="00EA533C"/>
    <w:rsid w:val="00ED4A1D"/>
    <w:rsid w:val="00EF1CDB"/>
    <w:rsid w:val="00F62E94"/>
    <w:rsid w:val="00F73EA7"/>
    <w:rsid w:val="00F97C7D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styleId="Tijeloteksta" w:type="paragraph">
    <w:name w:val="Body Text"/>
    <w:aliases w:val="uvlaka 2"/>
    <w:basedOn w:val="Normal"/>
    <w:link w:val="TijelotekstaChar"/>
    <w:rsid w:val="00052AF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aliases w:val="uvlaka 2 Char"/>
    <w:link w:val="Tijeloteksta"/>
    <w:rsid w:val="00052AFF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052AFF"/>
    <w:pPr>
      <w:overflowPunct w:val="false"/>
      <w:autoSpaceDE w:val="false"/>
      <w:autoSpaceDN w:val="false"/>
      <w:adjustRightInd w:val="false"/>
      <w:ind w:left="708"/>
      <w:textAlignment w:val="baseline"/>
    </w:pPr>
  </w:style>
  <w:style w:styleId="Bezproreda" w:type="paragraph">
    <w:name w:val="No Spacing"/>
    <w:uiPriority w:val="1"/>
    <w:qFormat/>
    <w:rsid w:val="00BB5E50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E4B59"/>
  </w:style>
  <w:style w:styleId="Tekstrezerviranogmjesta" w:type="character">
    <w:name w:val="Placeholder Text"/>
    <w:basedOn w:val="Zadanifontodlomka"/>
    <w:uiPriority w:val="99"/>
    <w:semiHidden/>
    <w:rsid w:val="00326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9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9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9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9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styleId="Tijeloteksta" w:type="paragraph">
    <w:name w:val="Body Text"/>
    <w:aliases w:val="uvlaka 2"/>
    <w:basedOn w:val="Normal"/>
    <w:link w:val="TijelotekstaChar"/>
    <w:rsid w:val="00052AF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aliases w:val="uvlaka 2 Char"/>
    <w:link w:val="Tijeloteksta"/>
    <w:rsid w:val="00052AFF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052AFF"/>
    <w:pPr>
      <w:overflowPunct w:val="0"/>
      <w:autoSpaceDE w:val="0"/>
      <w:autoSpaceDN w:val="0"/>
      <w:adjustRightInd w:val="0"/>
      <w:ind w:left="708"/>
      <w:textAlignment w:val="baseline"/>
    </w:pPr>
  </w:style>
  <w:style w:styleId="Bezproreda" w:type="paragraph">
    <w:name w:val="No Spacing"/>
    <w:uiPriority w:val="1"/>
    <w:qFormat/>
    <w:rsid w:val="00BB5E50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E4B59"/>
  </w:style>
  <w:style w:styleId="Tekstrezerviranogmjesta" w:type="character">
    <w:name w:val="Placeholder Text"/>
    <w:basedOn w:val="Zadanifontodlomka"/>
    <w:uiPriority w:val="99"/>
    <w:semiHidden/>
    <w:rsid w:val="00326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9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9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9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9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>St-164/2013-88</izvorni_sadrzaj>
    <derivirana_varijabla naziv="DomainObject.Oznaka_1">St-164/2013-88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St-164/2013-88</izvorni_sadrzaj>
    <derivirana_varijabla naziv="DomainObject.PoslovniBrojDokumenta_1">St-164/2013-88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St-164/2013-86</izvorni_sadrzaj>
    <derivirana_varijabla naziv="DomainObject.PredzadnjaOdlukaIzPredmeta.Oznaka_1">St-164/2013-86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703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2019-02-27T11:49:00Z</dcterms:created>
  <dc:creator>nribaric</dc:creator>
  <cp:lastModifiedBy>Maja Hajtek</cp:lastModifiedBy>
  <cp:lastPrinted>2019-02-27T11:48:00Z</cp:lastPrinted>
  <dcterms:modified xmlns:xsi="http://www.w3.org/2001/XMLSchema-instance" xsi:type="dcterms:W3CDTF">2019-02-27T11:50:00Z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St-164/2013-88 / Odluka - Ostalo (TABLICE STEČAJNOG SUCA-posebno ispitno ročište dalit 27.2.2019. - 88.docx)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