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8816" w14:paraId="b2b8816" w:rsidRDefault="009F1B49" w:rsidP="009F1B49" w:rsidR="009F1B49" w:rsidRPr="00964C7D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2</w:t>
      </w:r>
      <w:r w:rsidRPr="00964C7D">
        <w:rPr>
          <w:szCs w:val="24"/>
        </w:rPr>
        <w:t xml:space="preserve"> </w:t>
      </w:r>
      <w:r>
        <w:rPr>
          <w:szCs w:val="24"/>
        </w:rPr>
        <w:t>St-920/16-2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5C1146" w:rsidR="005C1146">
      <w:pPr>
        <w:jc w:val="both"/>
      </w:pPr>
      <w:r w:rsidRPr="00964C7D">
        <w:rPr>
          <w:szCs w:val="24"/>
        </w:rPr>
        <w:tab/>
      </w:r>
      <w:r w:rsidR="005C1146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ViTUS d.o.o., OIB: 77830209518 sa sjedištem u Jezerski Put bb, 42240 Ivanec,  dana 21. srpnja 2016. godine</w:t>
      </w: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5C1146">
        <w:t xml:space="preserve">ViTUS d.o.o., OIB: 77830209518 sa sjedištem u Jezerski Put bb, 42240 Ivanec,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5C1146">
        <w:rPr>
          <w:rFonts w:eastAsia="Calibri"/>
          <w:szCs w:val="24"/>
          <w:lang w:eastAsia="en-US"/>
        </w:rPr>
        <w:t>21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753445" w:rsidRPr="00753445">
        <w:rPr>
          <w:rFonts w:eastAsia="Calibri"/>
          <w:szCs w:val="24"/>
          <w:lang w:eastAsia="en-US"/>
        </w:rPr>
        <w:t>travnja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15,00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II. Za stečajnog upravitelja imenuje se </w:t>
      </w:r>
      <w:r w:rsidR="005C1146">
        <w:rPr>
          <w:rFonts w:eastAsia="Calibri"/>
          <w:szCs w:val="24"/>
          <w:lang w:eastAsia="en-US"/>
        </w:rPr>
        <w:t>Velimir Slamar, Varaždin, Miroslava Krleže 1/1, OIB: 69715502514.</w:t>
      </w:r>
    </w:p>
    <w:p w:rsidRDefault="00DF1FA3" w:rsidP="009776CA" w:rsidR="00DF1FA3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prijave svoje tražbine stečajnom upravitelju </w:t>
      </w:r>
      <w:r w:rsidR="005C1146">
        <w:rPr>
          <w:rFonts w:eastAsia="Calibri"/>
          <w:szCs w:val="24"/>
          <w:lang w:eastAsia="en-US"/>
        </w:rPr>
        <w:t>Velimiru Slamaru, Varaždin, Miroslava Krleže 1/1,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753445">
        <w:rPr>
          <w:rFonts w:eastAsia="Calibri"/>
          <w:szCs w:val="24"/>
          <w:lang w:eastAsia="en-US"/>
        </w:rPr>
        <w:t>86</w:t>
      </w:r>
      <w:r w:rsidR="00E77912">
        <w:rPr>
          <w:rFonts w:eastAsia="Calibri"/>
          <w:szCs w:val="24"/>
          <w:lang w:eastAsia="en-US"/>
        </w:rPr>
        <w:t>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5C1146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12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listopada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12,5</w:t>
      </w:r>
      <w:r w:rsidR="002C2209" w:rsidRPr="002C2209">
        <w:rPr>
          <w:rFonts w:eastAsia="Calibri"/>
          <w:szCs w:val="24"/>
          <w:lang w:eastAsia="en-US"/>
        </w:rPr>
        <w:t xml:space="preserve">0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C1146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9F1B49" w:rsidP="009776CA" w:rsidR="009F1B4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5C1146" w:rsidP="009776CA" w:rsidR="005C1146">
      <w:pPr>
        <w:jc w:val="both"/>
        <w:rPr>
          <w:rFonts w:eastAsia="Calibri"/>
          <w:szCs w:val="24"/>
          <w:lang w:eastAsia="en-US"/>
        </w:rPr>
      </w:pPr>
    </w:p>
    <w:p w:rsidRDefault="005C1146" w:rsidP="005C1146" w:rsidR="005C1146" w:rsidRPr="005C1146">
      <w:pPr>
        <w:ind w:firstLine="708"/>
        <w:jc w:val="both"/>
      </w:pPr>
      <w:r>
        <w:t xml:space="preserve">VII. </w:t>
      </w:r>
      <w:r w:rsidRPr="005C1146">
        <w:t xml:space="preserve">Nalaže se Ministarstvu unutarnjih poslova RH, Policijskoj upravi  Varaždinskoj da u evidenciji registriranih vozila izvrši upis zabilježbe otvaranja stečajnog postupka za vozilo u vlasništvu dužnika, i to: </w:t>
      </w:r>
    </w:p>
    <w:p w:rsidRDefault="005C1146" w:rsidP="005C1146" w:rsidR="005C1146" w:rsidRPr="005C1146">
      <w:pPr>
        <w:ind w:left="1416"/>
        <w:jc w:val="both"/>
      </w:pPr>
      <w:r w:rsidRPr="005C1146">
        <w:t xml:space="preserve">- teretni automobil marke PEUGEOT BOXER 2.2. HDI proizveden 2008., broj </w:t>
      </w:r>
      <w:r>
        <w:t xml:space="preserve"> </w:t>
      </w:r>
      <w:r w:rsidRPr="005C1146">
        <w:t>šasije FV3YDBMFC11400354</w:t>
      </w:r>
    </w:p>
    <w:p w:rsidRDefault="005C1146" w:rsidP="009776CA" w:rsidR="005C1146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C11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E77912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5C1146">
        <w:rPr>
          <w:rFonts w:eastAsia="Calibri"/>
          <w:szCs w:val="24"/>
          <w:lang w:eastAsia="en-US"/>
        </w:rPr>
        <w:t>I</w:t>
      </w:r>
      <w:r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5C1146">
        <w:rPr>
          <w:rFonts w:eastAsia="Calibri"/>
          <w:szCs w:val="24"/>
          <w:lang w:eastAsia="en-US"/>
        </w:rPr>
        <w:t>IX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5C1146" w:rsidP="009776CA" w:rsidR="005C1146" w:rsidRPr="002C2209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753445" w:rsidR="00753445" w:rsidRPr="00753445">
      <w:pPr>
        <w:jc w:val="both"/>
        <w:rPr>
          <w:szCs w:val="24"/>
        </w:rPr>
      </w:pPr>
      <w:r>
        <w:rPr>
          <w:szCs w:val="24"/>
        </w:rPr>
        <w:tab/>
      </w:r>
      <w:r w:rsidR="005C1146">
        <w:rPr>
          <w:szCs w:val="24"/>
        </w:rPr>
        <w:t>Financijska agencija je dana 16</w:t>
      </w:r>
      <w:r w:rsidR="00753445" w:rsidRPr="00753445">
        <w:rPr>
          <w:szCs w:val="24"/>
        </w:rPr>
        <w:t xml:space="preserve">. </w:t>
      </w:r>
      <w:r w:rsidR="005C1146">
        <w:rPr>
          <w:szCs w:val="24"/>
        </w:rPr>
        <w:t>prosinca</w:t>
      </w:r>
      <w:r w:rsidR="00753445" w:rsidRPr="00753445">
        <w:rPr>
          <w:szCs w:val="24"/>
        </w:rPr>
        <w:t xml:space="preserve">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753445" w:rsidP="00753445" w:rsidR="00753445" w:rsidRPr="00753445">
      <w:pPr>
        <w:jc w:val="both"/>
        <w:rPr>
          <w:szCs w:val="24"/>
        </w:rPr>
      </w:pPr>
    </w:p>
    <w:p w:rsidRDefault="00753445" w:rsidP="00753445" w:rsidR="00281CA6" w:rsidRPr="00E77912">
      <w:pPr>
        <w:jc w:val="both"/>
        <w:rPr>
          <w:szCs w:val="24"/>
        </w:rPr>
      </w:pPr>
      <w:r w:rsidRPr="00753445">
        <w:rPr>
          <w:szCs w:val="24"/>
        </w:rP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</w:t>
      </w:r>
      <w:r w:rsidR="009F1B49">
        <w:rPr>
          <w:szCs w:val="24"/>
        </w:rPr>
        <w:t xml:space="preserve">St-1093/15-6 od 25. travnja 2016. </w:t>
      </w:r>
      <w:r w:rsidRPr="00753445">
        <w:rPr>
          <w:szCs w:val="24"/>
        </w:rPr>
        <w:t xml:space="preserve"> obust</w:t>
      </w:r>
      <w:r>
        <w:rPr>
          <w:szCs w:val="24"/>
        </w:rPr>
        <w:t xml:space="preserve">avio skraćeni stečajni postupak </w:t>
      </w:r>
      <w:r w:rsidR="00B36812">
        <w:rPr>
          <w:szCs w:val="24"/>
        </w:rPr>
        <w:t xml:space="preserve">te je </w:t>
      </w:r>
      <w:r w:rsidR="00281CA6" w:rsidRPr="00281CA6">
        <w:rPr>
          <w:rFonts w:eastAsia="Calibri"/>
          <w:szCs w:val="24"/>
          <w:lang w:eastAsia="en-US"/>
        </w:rPr>
        <w:t>donio rješenje poslovni broj St-</w:t>
      </w:r>
      <w:r w:rsidR="009F1B49">
        <w:rPr>
          <w:rFonts w:eastAsia="Calibri"/>
          <w:szCs w:val="24"/>
          <w:lang w:eastAsia="en-US"/>
        </w:rPr>
        <w:t>1093</w:t>
      </w:r>
      <w:r w:rsidR="00B36812">
        <w:rPr>
          <w:rFonts w:eastAsia="Calibri"/>
          <w:szCs w:val="24"/>
          <w:lang w:eastAsia="en-US"/>
        </w:rPr>
        <w:t>/201</w:t>
      </w:r>
      <w:r>
        <w:rPr>
          <w:rFonts w:eastAsia="Calibri"/>
          <w:szCs w:val="24"/>
          <w:lang w:eastAsia="en-US"/>
        </w:rPr>
        <w:t>5</w:t>
      </w:r>
      <w:r w:rsidR="00B36812">
        <w:rPr>
          <w:rFonts w:eastAsia="Calibri"/>
          <w:szCs w:val="24"/>
          <w:lang w:eastAsia="en-US"/>
        </w:rPr>
        <w:t>-</w:t>
      </w:r>
      <w:r w:rsidR="009F1B49">
        <w:rPr>
          <w:rFonts w:eastAsia="Calibri"/>
          <w:szCs w:val="24"/>
          <w:lang w:eastAsia="en-US"/>
        </w:rPr>
        <w:t>7</w:t>
      </w:r>
      <w:r w:rsidR="00281CA6" w:rsidRPr="00281CA6">
        <w:rPr>
          <w:rFonts w:eastAsia="Calibri"/>
          <w:szCs w:val="24"/>
          <w:lang w:eastAsia="en-US"/>
        </w:rPr>
        <w:t xml:space="preserve"> od </w:t>
      </w:r>
      <w:r w:rsidR="009F1B49">
        <w:rPr>
          <w:rFonts w:eastAsia="Calibri"/>
          <w:szCs w:val="24"/>
          <w:lang w:eastAsia="en-US"/>
        </w:rPr>
        <w:t>25</w:t>
      </w:r>
      <w:r w:rsidR="00281CA6" w:rsidRPr="00281CA6">
        <w:rPr>
          <w:rFonts w:eastAsia="Calibri"/>
          <w:szCs w:val="24"/>
          <w:lang w:eastAsia="en-US"/>
        </w:rPr>
        <w:t xml:space="preserve">. </w:t>
      </w:r>
      <w:r w:rsidR="009F1B49">
        <w:rPr>
          <w:rFonts w:eastAsia="Calibri"/>
          <w:szCs w:val="24"/>
          <w:lang w:eastAsia="en-US"/>
        </w:rPr>
        <w:t>travnja</w:t>
      </w:r>
      <w:r w:rsidR="00281CA6" w:rsidRPr="00281CA6">
        <w:rPr>
          <w:rFonts w:eastAsia="Calibri"/>
          <w:szCs w:val="24"/>
          <w:lang w:eastAsia="en-US"/>
        </w:rPr>
        <w:t xml:space="preserve"> 201</w:t>
      </w:r>
      <w:r w:rsidR="00E77912">
        <w:rPr>
          <w:rFonts w:eastAsia="Calibri"/>
          <w:szCs w:val="24"/>
          <w:lang w:eastAsia="en-US"/>
        </w:rPr>
        <w:t>6</w:t>
      </w:r>
      <w:r w:rsidR="00281CA6" w:rsidRPr="00281CA6">
        <w:rPr>
          <w:rFonts w:eastAsia="Calibri"/>
          <w:szCs w:val="24"/>
          <w:lang w:eastAsia="en-US"/>
        </w:rPr>
        <w:t>. kojim je pokrenut prethodni postupak radi utvrđivanja uvjeta za otvaranje stečajnog postupka.</w:t>
      </w:r>
    </w:p>
    <w:p w:rsidRDefault="00281CA6" w:rsidP="009776CA" w:rsidR="00281CA6" w:rsidRPr="00281CA6">
      <w:pPr>
        <w:rPr>
          <w:rFonts w:eastAsia="Calibri"/>
          <w:szCs w:val="24"/>
          <w:lang w:eastAsia="en-US"/>
        </w:rPr>
      </w:pP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>Slijedom navedenoga, iz priložen</w:t>
      </w:r>
      <w:r w:rsidR="00B36812"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 w:rsidR="00B36812">
        <w:rPr>
          <w:rFonts w:eastAsia="Calibri"/>
          <w:szCs w:val="24"/>
          <w:lang w:eastAsia="en-US"/>
        </w:rPr>
        <w:t>zahtjeva</w:t>
      </w:r>
      <w:r w:rsidR="00B36812" w:rsidRPr="00B36812">
        <w:rPr>
          <w:szCs w:val="24"/>
        </w:rPr>
        <w:t xml:space="preserve"> Financijsk</w:t>
      </w:r>
      <w:r w:rsidR="00B36812">
        <w:rPr>
          <w:szCs w:val="24"/>
        </w:rPr>
        <w:t>e</w:t>
      </w:r>
      <w:r w:rsidR="00B36812" w:rsidRPr="00B36812">
        <w:rPr>
          <w:szCs w:val="24"/>
        </w:rPr>
        <w:t xml:space="preserve"> agencij</w:t>
      </w:r>
      <w:r w:rsidR="00B36812">
        <w:rPr>
          <w:szCs w:val="24"/>
        </w:rPr>
        <w:t>e,</w:t>
      </w:r>
      <w:r w:rsidR="00B36812"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 w:rsidR="00823614"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 w:rsidR="00823614"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</w:p>
    <w:p w:rsidRDefault="00281CA6" w:rsidP="009776CA" w:rsidR="009F1B49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9F1B49" w:rsidP="009776CA" w:rsidR="009F1B49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both"/>
        <w:rPr>
          <w:rFonts w:eastAsia="Calibri"/>
          <w:szCs w:val="24"/>
          <w:lang w:eastAsia="en-US"/>
        </w:rPr>
      </w:pPr>
    </w:p>
    <w:p w:rsidRDefault="00281CA6" w:rsidP="009F1B49" w:rsidR="00281CA6" w:rsidRPr="00281CA6">
      <w:pPr>
        <w:ind w:firstLine="708"/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lastRenderedPageBreak/>
        <w:t xml:space="preserve">S obzirom na to da se stečaj može otvoriti kada je ispunjen jedan od zakonom predviđenih stečajnih razloga (čl. </w:t>
      </w:r>
      <w:r w:rsidR="00823614"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 w:rsidR="00823614"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 w:rsidR="00823614"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 w:rsidR="00823614"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9F1B49">
        <w:rPr>
          <w:szCs w:val="24"/>
        </w:rPr>
        <w:t>21</w:t>
      </w:r>
      <w:r w:rsidR="00964C7D" w:rsidRPr="00753445">
        <w:rPr>
          <w:szCs w:val="24"/>
        </w:rPr>
        <w:t xml:space="preserve">. </w:t>
      </w:r>
      <w:r w:rsidR="009F1B49">
        <w:rPr>
          <w:szCs w:val="24"/>
        </w:rPr>
        <w:t xml:space="preserve">srpnja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063781" w:rsidR="00063781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</w:p>
    <w:p w:rsidRDefault="005D6F46" w:rsidP="009776CA" w:rsidR="005D6F46">
      <w:pPr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D6F46" w:rsidP="009776CA" w:rsidR="00531356">
      <w:pPr>
        <w:numPr>
          <w:ilvl w:val="0"/>
          <w:numId w:val="1"/>
        </w:numPr>
        <w:jc w:val="both"/>
      </w:pPr>
      <w:r>
        <w:t>p</w:t>
      </w:r>
      <w:r w:rsidR="00531356">
        <w:t xml:space="preserve">redlagatelj </w:t>
      </w:r>
      <w:r w:rsidR="00CF63B6">
        <w:t>Financijska agencija, Regionalni centar Zagreb, Podružnica Varaždin, Augusta Cesarca 2, Varaždin</w:t>
      </w:r>
    </w:p>
    <w:p w:rsidRDefault="005C1146" w:rsidP="00E77912" w:rsidR="005C1146">
      <w:pPr>
        <w:numPr>
          <w:ilvl w:val="0"/>
          <w:numId w:val="1"/>
        </w:numPr>
        <w:jc w:val="both"/>
      </w:pPr>
      <w:r>
        <w:t xml:space="preserve">ViTUS d.o.o., OIB: sa sjedištem u Jezerski Put bb, 42240 Ivanec </w:t>
      </w:r>
    </w:p>
    <w:p w:rsidRDefault="00753445" w:rsidP="00DF1FA3" w:rsidR="009F1B49">
      <w:pPr>
        <w:numPr>
          <w:ilvl w:val="0"/>
          <w:numId w:val="1"/>
        </w:numPr>
        <w:jc w:val="both"/>
      </w:pPr>
      <w:r>
        <w:t xml:space="preserve">direktor dužnika </w:t>
      </w:r>
      <w:r w:rsidR="009F1B49">
        <w:t>Viktor Mazanik iz Zagreba, Ivana Kukuljevića 6</w:t>
      </w:r>
    </w:p>
    <w:p w:rsidRDefault="009776CA" w:rsidP="00DF1FA3" w:rsidR="009776CA" w:rsidRPr="00A859E2">
      <w:pPr>
        <w:numPr>
          <w:ilvl w:val="0"/>
          <w:numId w:val="1"/>
        </w:numPr>
        <w:jc w:val="both"/>
      </w:pPr>
      <w:r>
        <w:t xml:space="preserve">stečajni upravitelj </w:t>
      </w:r>
      <w:r w:rsidR="009F1B49" w:rsidRPr="009F1B49">
        <w:rPr>
          <w:rFonts w:eastAsia="Calibri"/>
          <w:szCs w:val="24"/>
          <w:lang w:eastAsia="en-US"/>
        </w:rPr>
        <w:t>Velimir Slamar, Varaždin, Miroslava Krleže 1/1</w:t>
      </w:r>
    </w:p>
    <w:p w:rsidRDefault="00A859E2" w:rsidP="00A859E2" w:rsidR="00A859E2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9776CA" w:rsidP="009776CA" w:rsidR="009776CA">
      <w:pPr>
        <w:numPr>
          <w:ilvl w:val="0"/>
          <w:numId w:val="1"/>
        </w:numPr>
        <w:jc w:val="both"/>
      </w:pPr>
      <w:r>
        <w:t xml:space="preserve">Ministarstvo financija, Porezna uprava, Područni ured Sjeverna Hrvatska, </w:t>
      </w:r>
      <w:r w:rsidR="009F1B49">
        <w:t>Ispostava Varaždin</w:t>
      </w:r>
    </w:p>
    <w:p w:rsidRDefault="009776CA" w:rsidP="009776CA" w:rsidR="009776CA">
      <w:pPr>
        <w:numPr>
          <w:ilvl w:val="0"/>
          <w:numId w:val="1"/>
        </w:numPr>
        <w:jc w:val="both"/>
      </w:pPr>
      <w:r w:rsidRPr="009776CA">
        <w:rPr>
          <w:szCs w:val="24"/>
        </w:rPr>
        <w:t>e-oglasna ploča</w:t>
      </w:r>
    </w:p>
    <w:p w:rsidRDefault="005D6F46" w:rsidP="009776CA" w:rsidR="009E6198" w:rsidRPr="009776CA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sectPr w:rsidSect="00BB7DF4" w:rsidR="009E6198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621C" w:rsidP="007A75CE" w:rsidR="0051621C">
      <w:r>
        <w:separator/>
      </w:r>
    </w:p>
  </w:endnote>
  <w:endnote w:id="0" w:type="continuationSeparator">
    <w:p w:rsidRDefault="0051621C" w:rsidP="007A75CE" w:rsidR="00516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621C" w:rsidP="007A75CE" w:rsidR="0051621C">
      <w:r>
        <w:separator/>
      </w:r>
    </w:p>
  </w:footnote>
  <w:footnote w:id="0" w:type="continuationSeparator">
    <w:p w:rsidRDefault="0051621C" w:rsidP="007A75CE" w:rsidR="005162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E6BC4">
      <w:rPr>
        <w:noProof/>
      </w:rPr>
      <w:t>3</w:t>
    </w:r>
    <w:r>
      <w:fldChar w:fldCharType="end"/>
    </w:r>
  </w:p>
  <w:p w:rsidRDefault="005C1146" w:rsidP="005C1146" w:rsidR="005C1146" w:rsidRPr="00964C7D">
    <w:pPr>
      <w:jc w:val="right"/>
      <w:rPr>
        <w:szCs w:val="24"/>
      </w:rPr>
    </w:pPr>
    <w:r>
      <w:rPr>
        <w:szCs w:val="24"/>
      </w:rPr>
      <w:t>Poslovni broj: 2</w:t>
    </w:r>
    <w:r w:rsidRPr="00964C7D">
      <w:rPr>
        <w:szCs w:val="24"/>
      </w:rPr>
      <w:t xml:space="preserve"> </w:t>
    </w:r>
    <w:r>
      <w:rPr>
        <w:szCs w:val="24"/>
      </w:rPr>
      <w:t>St-920/16-</w:t>
    </w:r>
    <w:r w:rsidR="009F1B49">
      <w:rPr>
        <w:szCs w:val="24"/>
      </w:rPr>
      <w:t>2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4661B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50447"/>
    <w:rsid w:val="005778DA"/>
    <w:rsid w:val="00581316"/>
    <w:rsid w:val="00583197"/>
    <w:rsid w:val="005B2BAA"/>
    <w:rsid w:val="005B3761"/>
    <w:rsid w:val="005B616A"/>
    <w:rsid w:val="005C1146"/>
    <w:rsid w:val="005D6F46"/>
    <w:rsid w:val="005E6BC4"/>
    <w:rsid w:val="00600FFD"/>
    <w:rsid w:val="00603A25"/>
    <w:rsid w:val="0062016B"/>
    <w:rsid w:val="0063224D"/>
    <w:rsid w:val="006328A4"/>
    <w:rsid w:val="006523AF"/>
    <w:rsid w:val="006533B8"/>
    <w:rsid w:val="0068190F"/>
    <w:rsid w:val="00693CD2"/>
    <w:rsid w:val="006C1AAA"/>
    <w:rsid w:val="006F25A8"/>
    <w:rsid w:val="00703409"/>
    <w:rsid w:val="0071301C"/>
    <w:rsid w:val="00735822"/>
    <w:rsid w:val="00741660"/>
    <w:rsid w:val="00753445"/>
    <w:rsid w:val="00757C34"/>
    <w:rsid w:val="00784263"/>
    <w:rsid w:val="00784E1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75A8F"/>
    <w:rsid w:val="0088484A"/>
    <w:rsid w:val="008A024C"/>
    <w:rsid w:val="008A4092"/>
    <w:rsid w:val="008A49F0"/>
    <w:rsid w:val="008F0FEA"/>
    <w:rsid w:val="00907951"/>
    <w:rsid w:val="00933038"/>
    <w:rsid w:val="0093589F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6198"/>
    <w:rsid w:val="009F1B49"/>
    <w:rsid w:val="009F3F15"/>
    <w:rsid w:val="00A26108"/>
    <w:rsid w:val="00A31AD4"/>
    <w:rsid w:val="00A53268"/>
    <w:rsid w:val="00A71C37"/>
    <w:rsid w:val="00A859E2"/>
    <w:rsid w:val="00AD4B1F"/>
    <w:rsid w:val="00AE3548"/>
    <w:rsid w:val="00B15AEB"/>
    <w:rsid w:val="00B34567"/>
    <w:rsid w:val="00B36812"/>
    <w:rsid w:val="00B55878"/>
    <w:rsid w:val="00B72D09"/>
    <w:rsid w:val="00B8373D"/>
    <w:rsid w:val="00BA41CD"/>
    <w:rsid w:val="00BB5DDF"/>
    <w:rsid w:val="00BB66E1"/>
    <w:rsid w:val="00BB7DF4"/>
    <w:rsid w:val="00BC7FA7"/>
    <w:rsid w:val="00BD014D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45D7E"/>
    <w:rsid w:val="00D508D6"/>
    <w:rsid w:val="00D65D0F"/>
    <w:rsid w:val="00D7256A"/>
    <w:rsid w:val="00D81282"/>
    <w:rsid w:val="00DB4EB7"/>
    <w:rsid w:val="00DF1FA3"/>
    <w:rsid w:val="00DF4B3F"/>
    <w:rsid w:val="00DF57F8"/>
    <w:rsid w:val="00E07C5D"/>
    <w:rsid w:val="00E44BA9"/>
    <w:rsid w:val="00E472B5"/>
    <w:rsid w:val="00E77912"/>
    <w:rsid w:val="00EA5D61"/>
    <w:rsid w:val="00EB07FC"/>
    <w:rsid w:val="00ED11FC"/>
    <w:rsid w:val="00EF7543"/>
    <w:rsid w:val="00F0497A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6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B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BC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B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B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6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B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BC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B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B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2016.</izvorni_sadrzaj>
    <derivirana_varijabla naziv="DomainObject.Predmet.DatumOsnivanja_1">21.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ViTUS d.o.o. za trgovinu, usluge i zaštitu okoliša</izvorni_sadrzaj>
    <derivirana_varijabla naziv="DomainObject.Predmet.ProtustrankaFormated_1">  ViTUS d.o.o. za trgovinu, usluge i zaštitu okoliša</derivirana_varijabla>
  </DomainObject.Predmet.ProtustrankaFormated>
  <DomainObject.Predmet.ProtustrankaFormatedOIB>
    <izvorni_sadrzaj>  ViTUS d.o.o. za trgovinu, usluge i zaštitu okoliša, OIB 77830209518</izvorni_sadrzaj>
    <derivirana_varijabla naziv="DomainObject.Predmet.ProtustrankaFormatedOIB_1">  ViTUS d.o.o. za trgovinu, usluge i zaštitu okoliša, OIB 77830209518</derivirana_varijabla>
  </DomainObject.Predmet.ProtustrankaFormatedOIB>
  <DomainObject.Predmet.ProtustrankaFormatedWithAdress>
    <izvorni_sadrzaj> ViTUS d.o.o. za trgovinu, usluge i zaštitu okoliša, Jezerski Put/bb, 42240 Ivanec</izvorni_sadrzaj>
    <derivirana_varijabla naziv="DomainObject.Predmet.ProtustrankaFormatedWithAdress_1"> ViTUS d.o.o. za trgovinu, usluge i zaštitu okoliša, Jezerski Put/bb, 42240 Ivanec</derivirana_varijabla>
  </DomainObject.Predmet.ProtustrankaFormatedWithAdress>
  <DomainObject.Predmet.ProtustrankaFormatedWithAdressOIB>
    <izvorni_sadrzaj> ViTUS d.o.o. za trgovinu, usluge i zaštitu okoliša, OIB 77830209518, Jezerski Put/bb, 42240 Ivanec</izvorni_sadrzaj>
    <derivirana_varijabla naziv="DomainObject.Predmet.ProtustrankaFormatedWithAdressOIB_1"> ViTUS d.o.o. za trgovinu, usluge i zaštitu okoliša, OIB 77830209518, Jezerski Put/bb, 42240 Ivanec</derivirana_varijabla>
  </DomainObject.Predmet.ProtustrankaFormatedWithAdressOIB>
  <DomainObject.Predmet.ProtustrankaWithAdress>
    <izvorni_sadrzaj>ViTUS d.o.o. za trgovinu, usluge i zaštitu okoliša Jezerski Put/bb, 42240 Ivanec</izvorni_sadrzaj>
    <derivirana_varijabla naziv="DomainObject.Predmet.ProtustrankaWithAdress_1">ViTUS d.o.o. za trgovinu, usluge i zaštitu okoliša Jezerski Put/bb, 42240 Ivanec</derivirana_varijabla>
  </DomainObject.Predmet.ProtustrankaWithAdress>
  <DomainObject.Predmet.ProtustrankaWithAdressOIB>
    <izvorni_sadrzaj>ViTUS d.o.o. za trgovinu, usluge i zaštitu okoliša, OIB 77830209518, Jezerski Put/bb, 42240 Ivanec</izvorni_sadrzaj>
    <derivirana_varijabla naziv="DomainObject.Predmet.ProtustrankaWithAdressOIB_1">ViTUS d.o.o. za trgovinu, usluge i zaštitu okoliša, OIB 77830209518, Jezerski Put/bb, 42240 Ivanec</derivirana_varijabla>
  </DomainObject.Predmet.ProtustrankaWithAdressOIB>
  <DomainObject.Predmet.ProtustrankaNazivFormated>
    <izvorni_sadrzaj>ViTUS d.o.o. za trgovinu, usluge i zaštitu okoliša</izvorni_sadrzaj>
    <derivirana_varijabla naziv="DomainObject.Predmet.ProtustrankaNazivFormated_1">ViTUS d.o.o. za trgovinu, usluge i zaštitu okoliša</derivirana_varijabla>
  </DomainObject.Predmet.ProtustrankaNazivFormated>
  <DomainObject.Predmet.ProtustrankaNazivFormatedOIB>
    <izvorni_sadrzaj>ViTUS d.o.o. za trgovinu, usluge i zaštitu okoliša, OIB 77830209518</izvorni_sadrzaj>
    <derivirana_varijabla naziv="DomainObject.Predmet.ProtustrankaNazivFormatedOIB_1">ViTUS d.o.o. za trgovinu, usluge i zaštitu okoliša, OIB 77830209518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108889.67</izvorni_sadrzaj>
    <derivirana_varijabla naziv="DomainObject.Predmet.TrenutnaVrijednost_1">108889.67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ViTUS d.o.o. za trgovinu, usluge i zaštitu okoliša</item>
    </izvorni_sadrzaj>
    <derivirana_varijabla naziv="DomainObject.Predmet.ProtuStrankaListFormated_1">
      <item>ViTUS d.o.o. za trgovinu, usluge i zaštitu okoliša</item>
    </derivirana_varijabla>
  </DomainObject.Predmet.ProtuStrankaListFormated>
  <DomainObject.Predmet.ProtuStrankaListFormatedOIB>
    <izvorni_sadrzaj>
      <item>ViTUS d.o.o. za trgovinu, usluge i zaštitu okoliša, OIB 77830209518</item>
    </izvorni_sadrzaj>
    <derivirana_varijabla naziv="DomainObject.Predmet.ProtuStrankaListFormatedOIB_1">
      <item>ViTUS d.o.o. za trgovinu, usluge i zaštitu okoliša, OIB 77830209518</item>
    </derivirana_varijabla>
  </DomainObject.Predmet.ProtuStrankaListFormatedOIB>
  <DomainObject.Predmet.ProtuStrankaListFormatedWithAdress>
    <izvorni_sadrzaj>
      <item>ViTUS d.o.o. za trgovinu, usluge i zaštitu okoliša, Jezerski Put/bb, 42240 Ivanec</item>
    </izvorni_sadrzaj>
    <derivirana_varijabla naziv="DomainObject.Predmet.ProtuStrankaListFormatedWithAdress_1">
      <item>ViTUS d.o.o. za trgovinu, usluge i zaštitu okoliša, Jezerski Put/bb, 42240 Ivanec</item>
    </derivirana_varijabla>
  </DomainObject.Predmet.ProtuStrankaListFormatedWithAdress>
  <DomainObject.Predmet.ProtuStrankaListFormatedWithAdressOIB>
    <izvorni_sadrzaj>
      <item>ViTUS d.o.o. za trgovinu, usluge i zaštitu okoliša, OIB 77830209518, Jezerski Put/bb, 42240 Ivanec</item>
    </izvorni_sadrzaj>
    <derivirana_varijabla naziv="DomainObject.Predmet.ProtuStrankaListFormatedWithAdressOIB_1">
      <item>ViTUS d.o.o. za trgovinu, usluge i zaštitu okoliša, OIB 77830209518, Jezerski Put/bb, 42240 Ivanec</item>
    </derivirana_varijabla>
  </DomainObject.Predmet.ProtuStrankaListFormatedWithAdressOIB>
  <DomainObject.Predmet.ProtuStrankaListNazivFormated>
    <izvorni_sadrzaj>
      <item>ViTUS d.o.o. za trgovinu, usluge i zaštitu okoliša</item>
    </izvorni_sadrzaj>
    <derivirana_varijabla naziv="DomainObject.Predmet.ProtuStrankaListNazivFormated_1">
      <item>ViTUS d.o.o. za trgovinu, usluge i zaštitu okoliša</item>
    </derivirana_varijabla>
  </DomainObject.Predmet.ProtuStrankaListNazivFormated>
  <DomainObject.Predmet.ProtuStrankaListNazivFormatedOIB>
    <izvorni_sadrzaj>
      <item>ViTUS d.o.o. za trgovinu, usluge i zaštitu okoliša, OIB 77830209518</item>
    </izvorni_sadrzaj>
    <derivirana_varijabla naziv="DomainObject.Predmet.ProtuStrankaListNazivFormatedOIB_1">
      <item>ViTUS d.o.o. za trgovinu, usluge i zaštitu okoliša, OIB 77830209518</item>
    </derivirana_varijabla>
  </DomainObject.Predmet.ProtuStrankaListNazivFormatedOIB>
  <DomainObject.Predmet.OstaliListFormated>
    <izvorni_sadrzaj>
      <item>Županijsko državno odvjetništvo u Varaždinu</item>
      <item>Viktor Mazanik</item>
      <item>KORUŠIĆ, HRG I VUKALOVIĆ, javno trgovačko društvo za obavljanje odvjetničkih poslova</item>
    </izvorni_sadrzaj>
    <derivirana_varijabla naziv="DomainObject.Predmet.OstaliListFormated_1">
      <item>Županijsko državno odvjetništvo u Varaždinu</item>
      <item>Viktor Mazanik</item>
      <item>KORUŠIĆ, HRG I VUKALOVIĆ, javno trgovačko društvo za obavljanje odvjetničkih poslova</item>
    </derivirana_varijabla>
  </DomainObject.Predmet.OstaliListFormated>
  <DomainObject.Predmet.OstaliListFormatedOIB>
    <izvorni_sadrzaj>
      <item>Županijsko državno odvjetništvo u Varaždinu</item>
      <item>Viktor Mazanik, OIB 39801993061</item>
      <item>KORUŠIĆ, HRG I VUKALOVIĆ, javno trgovačko društvo za obavljanje odvjetničkih poslova, OIB 69808735644</item>
    </izvorni_sadrzaj>
    <derivirana_varijabla naziv="DomainObject.Predmet.OstaliListFormatedOIB_1">
      <item>Županijsko državno odvjetništvo u Varaždinu</item>
      <item>Viktor Mazanik, OIB 39801993061</item>
      <item>KORUŠIĆ, HRG I VUKALOVIĆ, javno trgovačko društvo za obavljanje odvjetničkih poslova, OIB 69808735644</item>
    </derivirana_varijabla>
  </DomainObject.Predmet.OstaliListFormatedOIB>
  <DomainObject.Predmet.OstaliListFormatedWithAdress>
    <izvorni_sadrzaj>
      <item>Županijsko državno odvjetništvo u Varaždinu</item>
      <item>Viktor Mazanik, Ivana Kukuljevića 6, 10000 Zagreb</item>
      <item>KORUŠIĆ, HRG I VUKALOVIĆ, javno trgovačko društvo za obavljanje odvjetničkih poslova, Anina ulica 2/II, 42000 Varaždin</item>
    </izvorni_sadrzaj>
    <derivirana_varijabla naziv="DomainObject.Predmet.OstaliListFormatedWithAdress_1">
      <item>Županijsko državno odvjetništvo u Varaždinu</item>
      <item>Viktor Mazanik, Ivana Kukuljevića 6, 10000 Zagreb</item>
      <item>KORUŠIĆ, HRG I VUKALOVIĆ, javno trgovačko društvo za obavljanje odvjetničkih poslova, Anina ulica 2/II, 42000 Varaždin</item>
    </derivirana_varijabla>
  </DomainObject.Predmet.OstaliListFormatedWithAdress>
  <DomainObject.Predmet.OstaliListFormatedWithAdressOIB>
    <izvorni_sadrzaj>
      <item>Županijsko državno odvjetništvo u Varaždinu</item>
      <item>Viktor Mazanik, OIB 39801993061, Ivana Kukuljevića 6, 10000 Zagreb</item>
      <item>KORUŠIĆ, HRG I VUKALOVIĆ, javno trgovačko društvo za obavljanje odvjetničkih poslova, OIB 69808735644, Anina ulica 2/II, 42000 Varaždin</item>
    </izvorni_sadrzaj>
    <derivirana_varijabla naziv="DomainObject.Predmet.OstaliListFormatedWithAdressOIB_1">
      <item>Županijsko državno odvjetništvo u Varaždinu</item>
      <item>Viktor Mazanik, OIB 39801993061, Ivana Kukuljevića 6, 10000 Zagreb</item>
      <item>KORUŠIĆ, HRG I VUKALOVIĆ, javno trgovačko društvo za obavljanje odvjetničkih poslova, OIB 69808735644, Anina ulica 2/II, 42000 Varaždin</item>
    </derivirana_varijabla>
  </DomainObject.Predmet.OstaliListFormatedWithAdressOIB>
  <DomainObject.Predmet.OstaliListNazivFormated>
    <izvorni_sadrzaj>
      <item>Županijsko državno odvjetništvo u Varaždinu</item>
      <item>Viktor Mazanik</item>
      <item>KORUŠIĆ, HRG I VUKALOVIĆ, javno trgovačko društvo za obavljanje odvjetničkih poslova</item>
    </izvorni_sadrzaj>
    <derivirana_varijabla naziv="DomainObject.Predmet.OstaliListNazivFormated_1">
      <item>Županijsko državno odvjetništvo u Varaždinu</item>
      <item>Viktor Mazanik</item>
      <item>KORUŠIĆ, HRG I VUKALOVIĆ, javno trgovačko društvo za obavljanje odvjetničkih poslova</item>
    </derivirana_varijabla>
  </DomainObject.Predmet.OstaliListNazivFormated>
  <DomainObject.Predmet.OstaliListNazivFormatedOIB>
    <izvorni_sadrzaj>
      <item>Županijsko državno odvjetništvo u Varaždinu</item>
      <item>Viktor Mazanik, OIB 39801993061</item>
      <item>KORUŠIĆ, HRG I VUKALOVIĆ, javno trgovačko društvo za obavljanje odvjetničkih poslova, OIB 69808735644</item>
    </izvorni_sadrzaj>
    <derivirana_varijabla naziv="DomainObject.Predmet.OstaliListNazivFormatedOIB_1">
      <item>Županijsko državno odvjetništvo u Varaždinu</item>
      <item>Viktor Mazanik, OIB 39801993061</item>
      <item>KORUŠIĆ, HRG I VUKALOVIĆ, javno trgovačko društvo za obavljanje odvjetničkih poslova,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ViTUS d.o.o. za trgovinu, usluge i zaštitu okoliša</izvorni_sadrzaj>
    <derivirana_varijabla naziv="DomainObject.Predmet.ProtustrankaIDrugi_1">ViTUS d.o.o. za trgovinu, usluge i zaštitu okoliša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ViTUS d.o.o. za trgovinu, usluge i zaštitu okoliša, OIB 77830209518, Jezerski Put/bb, 42240 Ivanec</izvorni_sadrzaj>
    <derivirana_varijabla naziv="DomainObject.Predmet.ProtustrankaIDrugiAdressOIB_1">ViTUS d.o.o. za trgovinu, usluge i zaštitu okoliša, OIB 77830209518, Jezerski Put/bb,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ViTUS d.o.o. za trgovinu, usluge i zaštitu okoliša</item>
      <item>Županijsko državno odvjetništvo u Varaždinu</item>
      <item>Viktor Mazanik</item>
      <item>KORUŠIĆ, HRG I VUKALOVIĆ, javno trgovačko društvo za obavljanje odvjetničkih poslova</item>
    </izvorni_sadrzaj>
    <derivirana_varijabla naziv="DomainObject.Predmet.SudioniciListNaziv_1">
      <item>Financijska agencija</item>
      <item>ViTUS d.o.o. za trgovinu, usluge i zaštitu okoliša</item>
      <item>Županijsko državno odvjetništvo u Varaždinu</item>
      <item>Viktor Mazanik</item>
      <item>KORUŠIĆ, HRG I VUKALOVIĆ, javno trgovačko društvo za obavljanje odvjetničkih poslova</item>
    </derivirana_varijabla>
  </DomainObject.Predmet.SudioniciListNaziv>
  <DomainObject.Predmet.SudioniciListAdressOIB>
    <izvorni_sadrzaj>
      <item>Financijska agencija, OIB 85821130368, A. Cesarca 2,42000 Varaždin</item>
      <item>ViTUS d.o.o. za trgovinu, usluge i zaštitu okoliša, OIB 77830209518, Jezerski Put/bb,42240 Ivanec</item>
      <item>Županijsko državno odvjetništvo u Varaždinu</item>
      <item>Viktor Mazanik, OIB 39801993061, Ivana Kukuljevića 6,10000 Zagreb</item>
      <item>KORUŠIĆ, HRG I VUKALOVIĆ, javno trgovačko društvo za obavljanje odvjetničkih poslova, OIB 69808735644, Anina ulica 2/II,42000 Varaždin</item>
    </izvorni_sadrzaj>
    <derivirana_varijabla naziv="DomainObject.Predmet.SudioniciListAdressOIB_1">
      <item>Financijska agencija, OIB 85821130368, A. Cesarca 2,42000 Varaždin</item>
      <item>ViTUS d.o.o. za trgovinu, usluge i zaštitu okoliša, OIB 77830209518, Jezerski Put/bb,42240 Ivanec</item>
      <item>Županijsko državno odvjetništvo u Varaždinu</item>
      <item>Viktor Mazanik, OIB 39801993061, Ivana Kukuljevića 6,10000 Zagreb</item>
      <item>KORUŠIĆ, HRG I VUKALOVIĆ, javno trgovačko društvo za obavljanje odvjetničkih poslova,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77830209518</item>
      <item>, OIB null</item>
      <item>, OIB 39801993061</item>
      <item>, OIB 69808735644</item>
    </izvorni_sadrzaj>
    <derivirana_varijabla naziv="DomainObject.Predmet.SudioniciListNazivOIB_1">
      <item>, OIB 85821130368</item>
      <item>, OIB 77830209518</item>
      <item>, OIB null</item>
      <item>, OIB 39801993061</item>
      <item>, OIB 69808735644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7A03A3-1B21-44E1-AE86-B14881360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848</properties:Words>
  <properties:Characters>4811</properties:Characters>
  <properties:Lines>123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2016-07-21T08:56:00Z</dcterms:created>
  <dc:creator>Ljubica Makovec</dc:creator>
  <cp:lastModifiedBy>Marko Makaj</cp:lastModifiedBy>
  <cp:lastPrinted>2016-07-21T08:58:00Z</cp:lastPrinted>
  <dcterms:modified xmlns:xsi="http://www.w3.org/2001/XMLSchema-instance" xsi:type="dcterms:W3CDTF">2016-07-21T09:01:00Z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