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7441" w14:paraId="0e57441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087111" w:rsidRPr="00087111">
        <w:rPr>
          <w:rFonts w:eastAsia="Times New Roman" w:hAnsi="Times New Roman" w:ascii="Times New Roman"/>
          <w:noProof/>
          <w:szCs w:val="20"/>
          <w:lang w:eastAsia="hr-HR"/>
        </w:rPr>
        <w:t>6738/16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>-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7609A8" w:rsidRPr="007609A8">
        <w:rPr>
          <w:rFonts w:hAnsi="Times New Roman" w:ascii="Times New Roman"/>
        </w:rPr>
        <w:t>GEOPARS d.o.o. za geodetska mjerenja, projektiranje, građenje i nadzor, Zagreb, Zagrebačka cesta 147, MBS:080640262, OIB: 50871605454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6E6CBA">
        <w:rPr>
          <w:rFonts w:eastAsia="Times New Roman" w:hAnsi="Times New Roman" w:ascii="Times New Roman"/>
          <w:noProof/>
          <w:szCs w:val="20"/>
          <w:lang w:eastAsia="hr-HR"/>
        </w:rPr>
        <w:t>15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ožujka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7609A8" w:rsidRPr="007609A8">
        <w:rPr>
          <w:rFonts w:hAnsi="Times New Roman" w:ascii="Times New Roman"/>
        </w:rPr>
        <w:t>GEOPARS d.o.o. za geodetska mjerenja, projektiranje, građenje i nadzor, Zagreb, Zagrebačka cesta 147, MBS:080640262, OIB: 50871605454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087111">
        <w:rPr>
          <w:rFonts w:hAnsi="Times New Roman" w:ascii="Times New Roman"/>
        </w:rPr>
        <w:t>6738</w:t>
      </w:r>
      <w:r w:rsidR="00087111" w:rsidRPr="00087111">
        <w:rPr>
          <w:rFonts w:hAnsi="Times New Roman" w:ascii="Times New Roman"/>
        </w:rPr>
        <w:t>16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</w:t>
      </w:r>
      <w:r w:rsidR="007609A8" w:rsidRPr="007609A8">
        <w:rPr>
          <w:rFonts w:hAnsi="Times New Roman" w:ascii="Times New Roman"/>
        </w:rPr>
        <w:t>FINA-e od 28. prosinca 2017. iz kojeg proizlazi da je na taj dan račun dužnika u blokadi za iznos od 193.364,91 kn te da neprekidna blokada traje 521 dana</w:t>
      </w:r>
      <w:r w:rsidR="00E25AFB" w:rsidRPr="00E25AFB">
        <w:rPr>
          <w:rFonts w:hAnsi="Times New Roman" w:ascii="Times New Roman"/>
        </w:rPr>
        <w:t>.</w:t>
      </w:r>
      <w:r w:rsidR="000E5A0E">
        <w:rPr>
          <w:rFonts w:hAnsi="Times New Roman" w:ascii="Times New Roman"/>
        </w:rPr>
        <w:t xml:space="preserve">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370E4D" w:rsidP="001725CA" w:rsidR="00370E4D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6E6CBA">
        <w:rPr>
          <w:rFonts w:hAnsi="Times New Roman" w:ascii="Times New Roman"/>
        </w:rPr>
        <w:t>15</w:t>
      </w:r>
      <w:r w:rsidR="00DA0C4A">
        <w:rPr>
          <w:rFonts w:hAnsi="Times New Roman" w:ascii="Times New Roman"/>
        </w:rPr>
        <w:t xml:space="preserve">. </w:t>
      </w:r>
      <w:r w:rsidR="00370E4D">
        <w:rPr>
          <w:rFonts w:hAnsi="Times New Roman" w:ascii="Times New Roman"/>
        </w:rPr>
        <w:t>ožujka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370E4D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CB5A9F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CB5A9F" w:rsidR="00CB5A9F" w:rsidRPr="00CB5A9F">
      <w:pPr>
        <w:rPr>
          <w:rFonts w:hAnsi="Times New Roman" w:ascii="Times New Roman"/>
        </w:rPr>
      </w:pPr>
      <w:r w:rsidRPr="00CB5A9F">
        <w:rPr>
          <w:rFonts w:hAnsi="Times New Roman" w:ascii="Times New Roman"/>
        </w:rPr>
        <w:t>Za točnost otpravka - ovlašteni službenik</w:t>
      </w:r>
    </w:p>
    <w:p w:rsidRDefault="00CB5A9F" w:rsidR="00CB5A9F" w:rsidRPr="00CB5A9F">
      <w:pPr>
        <w:rPr>
          <w:rFonts w:hAnsi="Times New Roman" w:ascii="Times New Roman"/>
        </w:rPr>
      </w:pPr>
      <w:r w:rsidRPr="00CB5A9F">
        <w:rPr>
          <w:rFonts w:hAnsi="Times New Roman" w:ascii="Times New Roman"/>
        </w:rPr>
        <w:tab/>
        <w:t xml:space="preserve">      Ivana Stampf</w:t>
      </w:r>
    </w:p>
    <w:p w:rsidRDefault="00CB5A9F" w:rsidP="001725CA" w:rsidR="00CB5A9F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9A8" w:rsidR="007609A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9A8" w:rsidR="007609A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9A8" w:rsidR="007609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9A8" w:rsidR="007609A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A9F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7609A8">
      <w:rPr>
        <w:rFonts w:hAnsi="Times New Roman" w:ascii="Times New Roman"/>
      </w:rPr>
      <w:t>6738</w:t>
    </w:r>
    <w:r w:rsidR="00DA0C4A">
      <w:rPr>
        <w:rFonts w:hAnsi="Times New Roman" w:ascii="Times New Roman"/>
      </w:rPr>
      <w:t>/1</w:t>
    </w:r>
    <w:r w:rsidR="007609A8">
      <w:rPr>
        <w:rFonts w:hAnsi="Times New Roman" w:ascii="Times New Roman"/>
      </w:rPr>
      <w:t>6</w:t>
    </w:r>
    <w:r w:rsidR="00DA0C4A">
      <w:rPr>
        <w:rFonts w:hAnsi="Times New Roman" w:ascii="Times New Roman"/>
      </w:rPr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9A8" w:rsidR="007609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72C59"/>
    <w:rsid w:val="00074E6B"/>
    <w:rsid w:val="00087111"/>
    <w:rsid w:val="00091756"/>
    <w:rsid w:val="000E2398"/>
    <w:rsid w:val="000E5A0E"/>
    <w:rsid w:val="000F77CF"/>
    <w:rsid w:val="001001D5"/>
    <w:rsid w:val="001149A6"/>
    <w:rsid w:val="00143791"/>
    <w:rsid w:val="001511A4"/>
    <w:rsid w:val="00153A2C"/>
    <w:rsid w:val="0016162B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02D4"/>
    <w:rsid w:val="00251887"/>
    <w:rsid w:val="002539F0"/>
    <w:rsid w:val="00267D56"/>
    <w:rsid w:val="00274C6C"/>
    <w:rsid w:val="00297E37"/>
    <w:rsid w:val="002A4F3C"/>
    <w:rsid w:val="002E4C78"/>
    <w:rsid w:val="002E7BE4"/>
    <w:rsid w:val="002F22E1"/>
    <w:rsid w:val="002F75B0"/>
    <w:rsid w:val="00303A79"/>
    <w:rsid w:val="00320209"/>
    <w:rsid w:val="003234BB"/>
    <w:rsid w:val="00352F2C"/>
    <w:rsid w:val="00354C62"/>
    <w:rsid w:val="00367AC8"/>
    <w:rsid w:val="00370E4D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3F18DC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527DD"/>
    <w:rsid w:val="00665D5F"/>
    <w:rsid w:val="00694A32"/>
    <w:rsid w:val="006A451A"/>
    <w:rsid w:val="006D35E1"/>
    <w:rsid w:val="006E6CBA"/>
    <w:rsid w:val="007035B4"/>
    <w:rsid w:val="00726CAA"/>
    <w:rsid w:val="00752751"/>
    <w:rsid w:val="007609A8"/>
    <w:rsid w:val="0077109B"/>
    <w:rsid w:val="00772124"/>
    <w:rsid w:val="00787E99"/>
    <w:rsid w:val="00793798"/>
    <w:rsid w:val="007A3329"/>
    <w:rsid w:val="007B4D18"/>
    <w:rsid w:val="007C5116"/>
    <w:rsid w:val="007C7F81"/>
    <w:rsid w:val="007D4CE5"/>
    <w:rsid w:val="007D50DA"/>
    <w:rsid w:val="007F5D44"/>
    <w:rsid w:val="00800A42"/>
    <w:rsid w:val="008050E1"/>
    <w:rsid w:val="00816D8A"/>
    <w:rsid w:val="00820B62"/>
    <w:rsid w:val="00821309"/>
    <w:rsid w:val="008236ED"/>
    <w:rsid w:val="008357CF"/>
    <w:rsid w:val="00837E6C"/>
    <w:rsid w:val="0084638C"/>
    <w:rsid w:val="00854849"/>
    <w:rsid w:val="0088592F"/>
    <w:rsid w:val="0088708A"/>
    <w:rsid w:val="008C063A"/>
    <w:rsid w:val="008C3300"/>
    <w:rsid w:val="008D0FA6"/>
    <w:rsid w:val="008D18B2"/>
    <w:rsid w:val="008F27A7"/>
    <w:rsid w:val="008F53BE"/>
    <w:rsid w:val="00900D3F"/>
    <w:rsid w:val="00916483"/>
    <w:rsid w:val="00931520"/>
    <w:rsid w:val="00946D26"/>
    <w:rsid w:val="009A3118"/>
    <w:rsid w:val="009A3B23"/>
    <w:rsid w:val="009B1FF1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B1BFD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BF6A77"/>
    <w:rsid w:val="00C049BA"/>
    <w:rsid w:val="00C123EA"/>
    <w:rsid w:val="00C3624C"/>
    <w:rsid w:val="00C73EA6"/>
    <w:rsid w:val="00C9757B"/>
    <w:rsid w:val="00CA0B79"/>
    <w:rsid w:val="00CA4F2A"/>
    <w:rsid w:val="00CB5A9F"/>
    <w:rsid w:val="00CC0902"/>
    <w:rsid w:val="00CD43E1"/>
    <w:rsid w:val="00CD679D"/>
    <w:rsid w:val="00CE460F"/>
    <w:rsid w:val="00CF7AB9"/>
    <w:rsid w:val="00D036CA"/>
    <w:rsid w:val="00D301E4"/>
    <w:rsid w:val="00D5045D"/>
    <w:rsid w:val="00D67D31"/>
    <w:rsid w:val="00D83115"/>
    <w:rsid w:val="00DA0C4A"/>
    <w:rsid w:val="00DB4F7F"/>
    <w:rsid w:val="00DC1596"/>
    <w:rsid w:val="00DC30D9"/>
    <w:rsid w:val="00DE5A25"/>
    <w:rsid w:val="00E00E55"/>
    <w:rsid w:val="00E25AFB"/>
    <w:rsid w:val="00E37EB4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914CC"/>
    <w:rsid w:val="00F97A1D"/>
    <w:rsid w:val="00FB00A5"/>
    <w:rsid w:val="00FF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6738</izvorni_sadrzaj>
    <derivirana_varijabla naziv="DomainObject.Predmet.Broj_1">6738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St-6738/2016</izvorni_sadrzaj>
    <derivirana_varijabla naziv="DomainObject.Predmet.OznakaBroj_1">St-6738/2016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GEOPARS d.o.o.</izvorni_sadrzaj>
    <derivirana_varijabla naziv="DomainObject.Predmet.ProtustrankaFormated_1">  GEOPARS d.o.o.</derivirana_varijabla>
  </DomainObject.Predmet.ProtustrankaFormated>
  <DomainObject.Predmet.ProtustrankaFormatedOIB>
    <izvorni_sadrzaj>  GEOPARS d.o.o., OIB 50871605454</izvorni_sadrzaj>
    <derivirana_varijabla naziv="DomainObject.Predmet.ProtustrankaFormatedOIB_1">  GEOPARS d.o.o., OIB 50871605454</derivirana_varijabla>
  </DomainObject.Predmet.ProtustrankaFormatedOIB>
  <DomainObject.Predmet.ProtustrankaFormatedWithAdress>
    <izvorni_sadrzaj> GEOPARS d.o.o., Zagrebačka cesta 147, 10000 Zagreb</izvorni_sadrzaj>
    <derivirana_varijabla naziv="DomainObject.Predmet.ProtustrankaFormatedWithAdress_1"> GEOPARS d.o.o., Zagrebačka cesta 147, 10000 Zagreb</derivirana_varijabla>
  </DomainObject.Predmet.ProtustrankaFormatedWithAdress>
  <DomainObject.Predmet.ProtustrankaFormatedWithAdressOIB>
    <izvorni_sadrzaj> GEOPARS d.o.o., OIB 50871605454, Zagrebačka cesta 147, 10000 Zagreb</izvorni_sadrzaj>
    <derivirana_varijabla naziv="DomainObject.Predmet.ProtustrankaFormatedWithAdressOIB_1"> GEOPARS d.o.o., OIB 50871605454, Zagrebačka cesta 147, 10000 Zagreb</derivirana_varijabla>
  </DomainObject.Predmet.ProtustrankaFormatedWithAdressOIB>
  <DomainObject.Predmet.ProtustrankaWithAdress>
    <izvorni_sadrzaj>GEOPARS d.o.o. Zagrebačka cesta 147, 10000 Zagreb</izvorni_sadrzaj>
    <derivirana_varijabla naziv="DomainObject.Predmet.ProtustrankaWithAdress_1">GEOPARS d.o.o. Zagrebačka cesta 147, 10000 Zagreb</derivirana_varijabla>
  </DomainObject.Predmet.ProtustrankaWithAdress>
  <DomainObject.Predmet.ProtustrankaWithAdressOIB>
    <izvorni_sadrzaj>GEOPARS d.o.o., OIB 50871605454, Zagrebačka cesta 147, 10000 Zagreb</izvorni_sadrzaj>
    <derivirana_varijabla naziv="DomainObject.Predmet.ProtustrankaWithAdressOIB_1">GEOPARS d.o.o., OIB 50871605454, Zagrebačka cesta 147, 10000 Zagreb</derivirana_varijabla>
  </DomainObject.Predmet.ProtustrankaWithAdressOIB>
  <DomainObject.Predmet.ProtustrankaNazivFormated>
    <izvorni_sadrzaj>GEOPARS d.o.o.</izvorni_sadrzaj>
    <derivirana_varijabla naziv="DomainObject.Predmet.ProtustrankaNazivFormated_1">GEOPARS d.o.o.</derivirana_varijabla>
  </DomainObject.Predmet.ProtustrankaNazivFormated>
  <DomainObject.Predmet.ProtustrankaNazivFormatedOIB>
    <izvorni_sadrzaj>GEOPARS d.o.o., OIB 50871605454</izvorni_sadrzaj>
    <derivirana_varijabla naziv="DomainObject.Predmet.ProtustrankaNazivFormatedOIB_1">GEOPARS d.o.o., OIB 50871605454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GEOPARS d.o.o.</item>
    </izvorni_sadrzaj>
    <derivirana_varijabla naziv="DomainObject.Predmet.ProtuStrankaListFormated_1">
      <item>GEOPARS d.o.o.</item>
    </derivirana_varijabla>
  </DomainObject.Predmet.ProtuStrankaListFormated>
  <DomainObject.Predmet.ProtuStrankaListFormatedOIB>
    <izvorni_sadrzaj>
      <item>GEOPARS d.o.o., OIB 50871605454</item>
    </izvorni_sadrzaj>
    <derivirana_varijabla naziv="DomainObject.Predmet.ProtuStrankaListFormatedOIB_1">
      <item>GEOPARS d.o.o., OIB 50871605454</item>
    </derivirana_varijabla>
  </DomainObject.Predmet.ProtuStrankaListFormatedOIB>
  <DomainObject.Predmet.ProtuStrankaListFormatedWithAdress>
    <izvorni_sadrzaj>
      <item>GEOPARS d.o.o., Zagrebačka cesta 147, 10000 Zagreb</item>
    </izvorni_sadrzaj>
    <derivirana_varijabla naziv="DomainObject.Predmet.ProtuStrankaListFormatedWithAdress_1">
      <item>GEOPARS d.o.o., Zagrebačka cesta 147, 10000 Zagreb</item>
    </derivirana_varijabla>
  </DomainObject.Predmet.ProtuStrankaListFormatedWithAdress>
  <DomainObject.Predmet.ProtuStrankaListFormatedWithAdressOIB>
    <izvorni_sadrzaj>
      <item>GEOPARS d.o.o., OIB 50871605454, Zagrebačka cesta 147, 10000 Zagreb</item>
    </izvorni_sadrzaj>
    <derivirana_varijabla naziv="DomainObject.Predmet.ProtuStrankaListFormatedWithAdressOIB_1">
      <item>GEOPARS d.o.o., OIB 50871605454, Zagrebačka cesta 147, 10000 Zagreb</item>
    </derivirana_varijabla>
  </DomainObject.Predmet.ProtuStrankaListFormatedWithAdressOIB>
  <DomainObject.Predmet.ProtuStrankaListNazivFormated>
    <izvorni_sadrzaj>
      <item>GEOPARS d.o.o.</item>
    </izvorni_sadrzaj>
    <derivirana_varijabla naziv="DomainObject.Predmet.ProtuStrankaListNazivFormated_1">
      <item>GEOPARS d.o.o.</item>
    </derivirana_varijabla>
  </DomainObject.Predmet.ProtuStrankaListNazivFormated>
  <DomainObject.Predmet.ProtuStrankaListNazivFormatedOIB>
    <izvorni_sadrzaj>
      <item>GEOPARS d.o.o., OIB 50871605454</item>
    </izvorni_sadrzaj>
    <derivirana_varijabla naziv="DomainObject.Predmet.ProtuStrankaListNazivFormatedOIB_1">
      <item>GEOPARS d.o.o., OIB 50871605454</item>
    </derivirana_varijabla>
  </DomainObject.Predmet.ProtuStrankaListNazivFormatedOIB>
  <DomainObject.Predmet.OstaliListFormated>
    <izvorni_sadrzaj>
      <item>Nikola Šoško</item>
    </izvorni_sadrzaj>
    <derivirana_varijabla naziv="DomainObject.Predmet.OstaliListFormated_1">
      <item>Nikola Šoško</item>
    </derivirana_varijabla>
  </DomainObject.Predmet.OstaliListFormated>
  <DomainObject.Predmet.OstaliListFormatedOIB>
    <izvorni_sadrzaj>
      <item>Nikola Šoško, OIB 17958731349</item>
    </izvorni_sadrzaj>
    <derivirana_varijabla naziv="DomainObject.Predmet.OstaliListFormatedOIB_1">
      <item>Nikola Šoško, OIB 17958731349</item>
    </derivirana_varijabla>
  </DomainObject.Predmet.OstaliListFormatedOIB>
  <DomainObject.Predmet.OstaliListFormatedWithAdress>
    <izvorni_sadrzaj>
      <item>Nikola Šoško, Ilica 376, 10000 Zagreb</item>
    </izvorni_sadrzaj>
    <derivirana_varijabla naziv="DomainObject.Predmet.OstaliListFormatedWithAdress_1">
      <item>Nikola Šoško, Ilica 376, 10000 Zagreb</item>
    </derivirana_varijabla>
  </DomainObject.Predmet.OstaliListFormatedWithAdress>
  <DomainObject.Predmet.OstaliListFormatedWithAdressOIB>
    <izvorni_sadrzaj>
      <item>Nikola Šoško, OIB 17958731349, Ilica 376, 10000 Zagreb</item>
    </izvorni_sadrzaj>
    <derivirana_varijabla naziv="DomainObject.Predmet.OstaliListFormatedWithAdressOIB_1">
      <item>Nikola Šoško, OIB 17958731349, Ilica 376, 10000 Zagreb</item>
    </derivirana_varijabla>
  </DomainObject.Predmet.OstaliListFormatedWithAdressOIB>
  <DomainObject.Predmet.OstaliListNazivFormated>
    <izvorni_sadrzaj>
      <item>Nikola Šoško</item>
    </izvorni_sadrzaj>
    <derivirana_varijabla naziv="DomainObject.Predmet.OstaliListNazivFormated_1">
      <item>Nikola Šoško</item>
    </derivirana_varijabla>
  </DomainObject.Predmet.OstaliListNazivFormated>
  <DomainObject.Predmet.OstaliListNazivFormatedOIB>
    <izvorni_sadrzaj>
      <item>Nikola Šoško, OIB 17958731349</item>
    </izvorni_sadrzaj>
    <derivirana_varijabla naziv="DomainObject.Predmet.OstaliListNazivFormatedOIB_1">
      <item>Nikola Šoško, OIB 17958731349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GEOPARS d.o.o.</izvorni_sadrzaj>
    <derivirana_varijabla naziv="DomainObject.Predmet.ProtustrankaIDrugi_1">GEOPARS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GEOPARS d.o.o., OIB 50871605454, Zagrebačka cesta 147, 10000 Zagreb</izvorni_sadrzaj>
    <derivirana_varijabla naziv="DomainObject.Predmet.ProtustrankaIDrugiAdressOIB_1">GEOPARS d.o.o., OIB 50871605454, Zagrebačka cesta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GEOPARS d.o.o.</item>
      <item>Nikola Šoško</item>
      <item>VJEROVNICI</item>
    </izvorni_sadrzaj>
    <derivirana_varijabla naziv="DomainObject.Predmet.SudioniciListNaziv_1">
      <item>FINA Regionalni centar Zagreb</item>
      <item>GEOPARS d.o.o.</item>
      <item>Nikola Šoško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GEOPARS d.o.o., OIB 50871605454, Zagrebačka cesta 147,10000 Zagreb</item>
      <item>Nikola Šoško, OIB 17958731349, Ilica 376,10000 Zagreb</item>
      <item>VJEROVNICI</item>
    </izvorni_sadrzaj>
    <derivirana_varijabla naziv="DomainObject.Predmet.SudioniciListAdressOIB_1">
      <item>FINA Regionalni centar Zagreb, OIB 85821130368, Trg svibanjskih žrtava 1995. 1,10000 Zagreb</item>
      <item>GEOPARS d.o.o., OIB 50871605454, Zagrebačka cesta 147,10000 Zagreb</item>
      <item>Nikola Šoško, OIB 17958731349, Ilica 376,10000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50871605454</item>
      <item>, OIB 17958731349</item>
      <item>, OIB null</item>
    </izvorni_sadrzaj>
    <derivirana_varijabla naziv="DomainObject.Predmet.SudioniciListNazivOIB_1">
      <item>, OIB 85821130368</item>
      <item>, OIB 50871605454</item>
      <item>, OIB 17958731349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8371CD-0D63-4183-BB69-A161A8DD2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2688</properties:Characters>
  <properties:Lines>63</properties:Lines>
  <properties:Paragraphs>22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2018-03-15T08:44:00Z</dcterms:created>
  <dc:creator>Vesna Fundurulić Perišin</dc:creator>
  <cp:lastModifiedBy>Ivana Stampf</cp:lastModifiedBy>
  <cp:lastPrinted>2017-12-01T13:22:00Z</cp:lastPrinted>
  <dcterms:modified xmlns:xsi="http://www.w3.org/2001/XMLSchema-instance" xsi:type="dcterms:W3CDTF">2018-03-15T10:42:00Z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 St-6738-16 poziv vjerovnicima čl 132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