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646d" w14:paraId="a53646d" w:rsidRDefault="00062A58" w:rsidP="00062A58" w:rsidR="00062A58" w:rsidRPr="00062A58">
      <w:pPr>
        <w:jc w:val="right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970DB" w:rsidRPr="00B970DB">
        <w:rPr>
          <w:rFonts w:cs="Times New Roman" w:eastAsia="Times New Roman"/>
          <w:lang w:eastAsia="hr-HR"/>
        </w:rPr>
        <w:tab/>
      </w:r>
      <w:r w:rsidR="00B970DB" w:rsidRPr="00B970DB">
        <w:rPr>
          <w:rFonts w:cs="Times New Roman" w:eastAsia="Times New Roman"/>
          <w:lang w:eastAsia="hr-HR"/>
        </w:rPr>
        <w:tab/>
      </w:r>
      <w:r w:rsidR="00B970DB" w:rsidRPr="00B970DB">
        <w:rPr>
          <w:rFonts w:cs="Times New Roman" w:eastAsia="Times New Roman"/>
          <w:lang w:eastAsia="hr-HR"/>
        </w:rPr>
        <w:tab/>
      </w:r>
      <w:r w:rsidR="00B970DB" w:rsidRPr="00B970DB">
        <w:rPr>
          <w:rFonts w:cs="Times New Roman" w:eastAsia="Times New Roman"/>
          <w:lang w:eastAsia="hr-HR"/>
        </w:rPr>
        <w:tab/>
      </w:r>
      <w:r w:rsidR="00B970DB" w:rsidRPr="00B970DB">
        <w:rPr>
          <w:rFonts w:cs="Times New Roman" w:eastAsia="Times New Roman"/>
          <w:lang w:eastAsia="hr-HR"/>
        </w:rPr>
        <w:tab/>
      </w:r>
      <w:r w:rsidR="00B970DB" w:rsidRPr="00B970DB">
        <w:rPr>
          <w:rFonts w:cs="Times New Roman" w:eastAsia="Times New Roman"/>
          <w:lang w:eastAsia="hr-HR"/>
        </w:rPr>
        <w:tab/>
      </w:r>
      <w:r w:rsidR="00B970DB" w:rsidRPr="00B970DB">
        <w:rPr>
          <w:rFonts w:cs="Times New Roman" w:eastAsia="Times New Roman"/>
          <w:lang w:eastAsia="hr-HR"/>
        </w:rPr>
        <w:tab/>
      </w:r>
      <w:r w:rsidR="00B970DB" w:rsidRPr="00B970DB">
        <w:rPr>
          <w:rFonts w:cs="Times New Roman" w:eastAsia="Times New Roman"/>
          <w:lang w:eastAsia="hr-HR"/>
        </w:rPr>
        <w:tab/>
      </w:r>
      <w:r w:rsidR="00B970DB" w:rsidRPr="00B970DB">
        <w:rPr>
          <w:rFonts w:cs="Times New Roman" w:eastAsia="Times New Roman"/>
          <w:lang w:eastAsia="hr-HR"/>
        </w:rPr>
        <w:tab/>
      </w:r>
      <w:r w:rsidRPr="00062A58">
        <w:rPr>
          <w:rFonts w:cs="Times New Roman" w:eastAsia="Times New Roman"/>
          <w:lang w:eastAsia="hr-HR"/>
        </w:rPr>
        <w:tab/>
      </w:r>
      <w:r w:rsidRPr="00062A58">
        <w:rPr>
          <w:rFonts w:cs="Times New Roman" w:eastAsia="Times New Roman"/>
          <w:lang w:eastAsia="hr-HR"/>
        </w:rPr>
        <w:tab/>
      </w:r>
      <w:r w:rsidRPr="00062A58">
        <w:rPr>
          <w:rFonts w:cs="Times New Roman" w:eastAsia="Times New Roman"/>
          <w:lang w:eastAsia="hr-HR"/>
        </w:rPr>
        <w:tab/>
      </w:r>
      <w:r w:rsidRPr="00062A58">
        <w:rPr>
          <w:rFonts w:cs="Times New Roman" w:eastAsia="Times New Roman"/>
          <w:lang w:eastAsia="hr-HR"/>
        </w:rPr>
        <w:tab/>
      </w:r>
      <w:r w:rsidRPr="00062A58">
        <w:rPr>
          <w:rFonts w:cs="Times New Roman" w:eastAsia="Times New Roman"/>
          <w:lang w:eastAsia="hr-HR"/>
        </w:rPr>
        <w:tab/>
      </w:r>
      <w:r w:rsidRPr="00062A58">
        <w:rPr>
          <w:rFonts w:cs="Times New Roman" w:eastAsia="Times New Roman"/>
          <w:lang w:eastAsia="hr-HR"/>
        </w:rPr>
        <w:tab/>
      </w:r>
      <w:r w:rsidRPr="00062A58">
        <w:rPr>
          <w:rFonts w:cs="Times New Roman" w:eastAsia="Times New Roman"/>
          <w:lang w:eastAsia="hr-HR"/>
        </w:rPr>
        <w:tab/>
      </w:r>
      <w:r w:rsidRPr="00062A58">
        <w:rPr>
          <w:rFonts w:cs="Times New Roman" w:eastAsia="Times New Roman"/>
          <w:lang w:eastAsia="hr-HR"/>
        </w:rPr>
        <w:tab/>
        <w:t>1 St-123/15</w:t>
      </w:r>
    </w:p>
    <w:p w:rsidRDefault="00062A58" w:rsidP="00062A58" w:rsidR="00062A58" w:rsidRPr="00062A58">
      <w:pPr>
        <w:spacing w:after="0"/>
        <w:rPr>
          <w:rFonts w:cs="Times New Roman" w:eastAsia="Times New Roman"/>
          <w:b/>
          <w:lang w:eastAsia="hr-HR"/>
        </w:rPr>
      </w:pPr>
      <w:r w:rsidRPr="00062A58">
        <w:rPr>
          <w:rFonts w:cs="Times New Roman" w:eastAsia="Times New Roman"/>
          <w:b/>
          <w:lang w:eastAsia="hr-HR"/>
        </w:rPr>
        <w:t xml:space="preserve">     REPUBLIKA HRVATSKA</w:t>
      </w:r>
    </w:p>
    <w:p w:rsidRDefault="00062A58" w:rsidP="00062A58" w:rsidR="00062A58" w:rsidRPr="00062A58">
      <w:pPr>
        <w:spacing w:after="0"/>
        <w:rPr>
          <w:rFonts w:cs="Times New Roman" w:eastAsia="Times New Roman"/>
          <w:b/>
          <w:lang w:eastAsia="hr-HR"/>
        </w:rPr>
      </w:pPr>
    </w:p>
    <w:p w:rsidRDefault="00062A58" w:rsidP="00062A58" w:rsidR="00062A58" w:rsidRPr="00062A58">
      <w:pPr>
        <w:spacing w:after="0"/>
        <w:rPr>
          <w:rFonts w:cs="Times New Roman" w:eastAsia="Times New Roman"/>
          <w:b/>
          <w:lang w:eastAsia="hr-HR"/>
        </w:rPr>
      </w:pPr>
      <w:r w:rsidRPr="00062A58">
        <w:rPr>
          <w:rFonts w:cs="Times New Roman" w:eastAsia="Times New Roman"/>
          <w:b/>
          <w:lang w:eastAsia="hr-HR"/>
        </w:rPr>
        <w:t>TRGOVAČKI SUD U ZAGREBU</w:t>
      </w:r>
    </w:p>
    <w:p w:rsidRDefault="00062A58" w:rsidP="00062A58" w:rsidR="00062A58" w:rsidRPr="00062A58">
      <w:pPr>
        <w:spacing w:after="0"/>
        <w:rPr>
          <w:rFonts w:cs="Times New Roman" w:eastAsia="Times New Roman"/>
          <w:b/>
          <w:lang w:eastAsia="hr-HR"/>
        </w:rPr>
      </w:pPr>
      <w:r w:rsidRPr="00062A58">
        <w:rPr>
          <w:rFonts w:cs="Times New Roman" w:eastAsia="Times New Roman"/>
          <w:b/>
          <w:lang w:eastAsia="hr-HR"/>
        </w:rPr>
        <w:t xml:space="preserve">         STALNA SLUŽBA </w:t>
      </w:r>
    </w:p>
    <w:p w:rsidRDefault="00062A58" w:rsidP="00062A58" w:rsidR="00062A58" w:rsidRPr="00062A58">
      <w:pPr>
        <w:spacing w:after="0"/>
        <w:rPr>
          <w:rFonts w:cs="Times New Roman" w:eastAsia="Times New Roman"/>
          <w:b/>
          <w:lang w:eastAsia="hr-HR"/>
        </w:rPr>
      </w:pPr>
      <w:r w:rsidRPr="00062A58">
        <w:rPr>
          <w:rFonts w:cs="Times New Roman" w:eastAsia="Times New Roman"/>
          <w:b/>
          <w:lang w:eastAsia="hr-HR"/>
        </w:rPr>
        <w:t>Karlovac, Trg hrvatskih branitelja 1/III</w:t>
      </w:r>
    </w:p>
    <w:p w:rsidRDefault="00062A58" w:rsidP="00062A58" w:rsidR="00062A58" w:rsidRPr="00062A58">
      <w:pPr>
        <w:spacing w:after="0"/>
        <w:rPr>
          <w:rFonts w:cs="Times New Roman" w:eastAsia="Times New Roman"/>
          <w:b/>
          <w:lang w:eastAsia="hr-HR"/>
        </w:rPr>
      </w:pPr>
    </w:p>
    <w:p w:rsidRDefault="00062A58" w:rsidP="00062A58" w:rsidR="00062A58" w:rsidRPr="00062A5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62A58">
        <w:rPr>
          <w:rFonts w:cs="Times New Roman" w:eastAsia="Times New Roman"/>
          <w:b/>
          <w:lang w:eastAsia="hr-HR"/>
        </w:rPr>
        <w:t>REPUBLIKA HRVATSKA</w:t>
      </w:r>
    </w:p>
    <w:p w:rsidRDefault="00062A58" w:rsidP="00062A58" w:rsidR="00062A58" w:rsidRPr="00062A58">
      <w:pPr>
        <w:spacing w:after="0"/>
        <w:rPr>
          <w:rFonts w:cs="Times New Roman" w:eastAsia="Times New Roman"/>
          <w:lang w:eastAsia="hr-HR"/>
        </w:rPr>
      </w:pPr>
    </w:p>
    <w:p w:rsidRDefault="00062A58" w:rsidP="00062A58" w:rsidR="00062A58" w:rsidRPr="00062A5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ab/>
      </w:r>
      <w:r w:rsidRPr="00062A58">
        <w:rPr>
          <w:rFonts w:cs="Times New Roman" w:eastAsia="Times New Roman"/>
          <w:b/>
          <w:lang w:eastAsia="hr-HR"/>
        </w:rPr>
        <w:t>R J E Š E N J E</w:t>
      </w:r>
    </w:p>
    <w:p w:rsidRDefault="00062A58" w:rsidP="00062A58" w:rsidR="00062A58" w:rsidRPr="00062A58">
      <w:pPr>
        <w:spacing w:after="0"/>
        <w:rPr>
          <w:rFonts w:cs="Times New Roman" w:eastAsia="Times New Roman"/>
          <w:lang w:eastAsia="hr-HR"/>
        </w:rPr>
      </w:pPr>
    </w:p>
    <w:p w:rsidRDefault="00062A58" w:rsidP="00062A58" w:rsidR="00062A58" w:rsidRPr="00062A58">
      <w:pPr>
        <w:spacing w:after="0"/>
        <w:jc w:val="both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stečajnom postupku nad dužnikom GRIČ GRADNJA PROJEKT d.o.o. Zagreb, </w:t>
      </w:r>
      <w:proofErr w:type="spellStart"/>
      <w:r w:rsidRPr="00062A58">
        <w:rPr>
          <w:rFonts w:cs="Times New Roman" w:eastAsia="Times New Roman"/>
          <w:lang w:eastAsia="hr-HR"/>
        </w:rPr>
        <w:t>Horvaćanska</w:t>
      </w:r>
      <w:proofErr w:type="spellEnd"/>
      <w:r w:rsidRPr="00062A58">
        <w:rPr>
          <w:rFonts w:cs="Times New Roman" w:eastAsia="Times New Roman"/>
          <w:lang w:eastAsia="hr-HR"/>
        </w:rPr>
        <w:t xml:space="preserve"> 27, OIB: 72779791155, dana 3. rujna 2015. godine</w:t>
      </w:r>
    </w:p>
    <w:p w:rsidRDefault="00062A58" w:rsidP="00062A58" w:rsidR="00062A58" w:rsidRPr="00062A58">
      <w:pPr>
        <w:spacing w:after="0"/>
        <w:rPr>
          <w:rFonts w:cs="Times New Roman" w:eastAsia="Times New Roman"/>
          <w:lang w:eastAsia="hr-HR"/>
        </w:rPr>
      </w:pPr>
    </w:p>
    <w:p w:rsidRDefault="00062A58" w:rsidP="00062A58" w:rsidR="00062A58" w:rsidRPr="00062A58">
      <w:pPr>
        <w:spacing w:after="0"/>
        <w:jc w:val="center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>r i j e š i o   j e</w:t>
      </w:r>
    </w:p>
    <w:p w:rsidRDefault="00062A58" w:rsidP="00062A58" w:rsidR="00062A58" w:rsidRPr="00062A5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62A58" w:rsidP="00062A58" w:rsidR="00062A58" w:rsidRPr="00062A5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 xml:space="preserve">U stečajnom postupku nad stečajnim dužnikom GRIČ GRADNJA PROJEKT d.o.o. Zagreb, </w:t>
      </w:r>
      <w:proofErr w:type="spellStart"/>
      <w:r w:rsidRPr="00062A58">
        <w:rPr>
          <w:rFonts w:cs="Times New Roman" w:eastAsia="Times New Roman"/>
          <w:lang w:eastAsia="hr-HR"/>
        </w:rPr>
        <w:t>Horvaćanska</w:t>
      </w:r>
      <w:proofErr w:type="spellEnd"/>
      <w:r w:rsidRPr="00062A58">
        <w:rPr>
          <w:rFonts w:cs="Times New Roman" w:eastAsia="Times New Roman"/>
          <w:lang w:eastAsia="hr-HR"/>
        </w:rPr>
        <w:t xml:space="preserve"> 27, OIB: 72779791155, određuje se prodaja imovine stečajnog dužnika i to:</w:t>
      </w:r>
    </w:p>
    <w:p w:rsidRDefault="00062A58" w:rsidP="00062A58" w:rsidR="00062A58" w:rsidRPr="00062A58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 xml:space="preserve">kat. čest. 722/3 upisane u </w:t>
      </w:r>
      <w:proofErr w:type="spellStart"/>
      <w:r w:rsidRPr="00062A58">
        <w:rPr>
          <w:rFonts w:cs="Times New Roman" w:eastAsia="Times New Roman"/>
          <w:lang w:eastAsia="hr-HR"/>
        </w:rPr>
        <w:t>zk.ul</w:t>
      </w:r>
      <w:proofErr w:type="spellEnd"/>
      <w:r w:rsidRPr="00062A58">
        <w:rPr>
          <w:rFonts w:cs="Times New Roman" w:eastAsia="Times New Roman"/>
          <w:lang w:eastAsia="hr-HR"/>
        </w:rPr>
        <w:t xml:space="preserve">. 3164 Općinskog građanskog suda u Zagrebu, k.o. Gornje Vrapče, u naravi voćnjak </w:t>
      </w:r>
      <w:proofErr w:type="spellStart"/>
      <w:r w:rsidRPr="00062A58">
        <w:rPr>
          <w:rFonts w:cs="Times New Roman" w:eastAsia="Times New Roman"/>
          <w:lang w:eastAsia="hr-HR"/>
        </w:rPr>
        <w:t>Kustošijanska</w:t>
      </w:r>
      <w:proofErr w:type="spellEnd"/>
      <w:r w:rsidRPr="00062A58">
        <w:rPr>
          <w:rFonts w:cs="Times New Roman" w:eastAsia="Times New Roman"/>
          <w:lang w:eastAsia="hr-HR"/>
        </w:rPr>
        <w:t>, površine 607 m2,</w:t>
      </w:r>
    </w:p>
    <w:p w:rsidRDefault="00062A58" w:rsidP="00062A58" w:rsidR="00062A58" w:rsidRPr="00062A58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62A58">
        <w:rPr>
          <w:rFonts w:cs="Times New Roman" w:eastAsia="Times New Roman"/>
          <w:lang w:eastAsia="hr-HR"/>
        </w:rPr>
        <w:t>kat.čest</w:t>
      </w:r>
      <w:proofErr w:type="spellEnd"/>
      <w:r w:rsidRPr="00062A58">
        <w:rPr>
          <w:rFonts w:cs="Times New Roman" w:eastAsia="Times New Roman"/>
          <w:lang w:eastAsia="hr-HR"/>
        </w:rPr>
        <w:t xml:space="preserve">. 724/1 upisana u </w:t>
      </w:r>
      <w:proofErr w:type="spellStart"/>
      <w:r w:rsidRPr="00062A58">
        <w:rPr>
          <w:rFonts w:cs="Times New Roman" w:eastAsia="Times New Roman"/>
          <w:lang w:eastAsia="hr-HR"/>
        </w:rPr>
        <w:t>zk.ul</w:t>
      </w:r>
      <w:proofErr w:type="spellEnd"/>
      <w:r w:rsidRPr="00062A58">
        <w:rPr>
          <w:rFonts w:cs="Times New Roman" w:eastAsia="Times New Roman"/>
          <w:lang w:eastAsia="hr-HR"/>
        </w:rPr>
        <w:t xml:space="preserve">. 16072 Općinskog građanskog suda u Zagrebu, k.o. Gornje Vrapče, u naravi voćnjak </w:t>
      </w:r>
      <w:proofErr w:type="spellStart"/>
      <w:r w:rsidRPr="00062A58">
        <w:rPr>
          <w:rFonts w:cs="Times New Roman" w:eastAsia="Times New Roman"/>
          <w:lang w:eastAsia="hr-HR"/>
        </w:rPr>
        <w:t>Kustošijanska</w:t>
      </w:r>
      <w:proofErr w:type="spellEnd"/>
      <w:r w:rsidRPr="00062A58">
        <w:rPr>
          <w:rFonts w:cs="Times New Roman" w:eastAsia="Times New Roman"/>
          <w:lang w:eastAsia="hr-HR"/>
        </w:rPr>
        <w:t>, površine 873 m2,</w:t>
      </w:r>
    </w:p>
    <w:p w:rsidRDefault="00062A58" w:rsidP="00062A58" w:rsidR="00062A58" w:rsidRPr="00062A58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62A58">
        <w:rPr>
          <w:rFonts w:cs="Times New Roman" w:eastAsia="Times New Roman"/>
          <w:lang w:eastAsia="hr-HR"/>
        </w:rPr>
        <w:t>kat.čest</w:t>
      </w:r>
      <w:proofErr w:type="spellEnd"/>
      <w:r w:rsidRPr="00062A58">
        <w:rPr>
          <w:rFonts w:cs="Times New Roman" w:eastAsia="Times New Roman"/>
          <w:lang w:eastAsia="hr-HR"/>
        </w:rPr>
        <w:t xml:space="preserve">. 723 upisana u </w:t>
      </w:r>
      <w:proofErr w:type="spellStart"/>
      <w:r w:rsidRPr="00062A58">
        <w:rPr>
          <w:rFonts w:cs="Times New Roman" w:eastAsia="Times New Roman"/>
          <w:lang w:eastAsia="hr-HR"/>
        </w:rPr>
        <w:t>zk.ul</w:t>
      </w:r>
      <w:proofErr w:type="spellEnd"/>
      <w:r w:rsidRPr="00062A58">
        <w:rPr>
          <w:rFonts w:cs="Times New Roman" w:eastAsia="Times New Roman"/>
          <w:lang w:eastAsia="hr-HR"/>
        </w:rPr>
        <w:t xml:space="preserve">. 16070 Općinskog građanskog suda u Zagrebu, </w:t>
      </w:r>
      <w:proofErr w:type="spellStart"/>
      <w:r w:rsidRPr="00062A58">
        <w:rPr>
          <w:rFonts w:cs="Times New Roman" w:eastAsia="Times New Roman"/>
          <w:lang w:eastAsia="hr-HR"/>
        </w:rPr>
        <w:t>k.o</w:t>
      </w:r>
      <w:proofErr w:type="spellEnd"/>
      <w:r w:rsidRPr="00062A58">
        <w:rPr>
          <w:rFonts w:cs="Times New Roman" w:eastAsia="Times New Roman"/>
          <w:lang w:eastAsia="hr-HR"/>
        </w:rPr>
        <w:t xml:space="preserve">,. Gornje Vrapče, u naravi voćnjak </w:t>
      </w:r>
      <w:proofErr w:type="spellStart"/>
      <w:r w:rsidRPr="00062A58">
        <w:rPr>
          <w:rFonts w:cs="Times New Roman" w:eastAsia="Times New Roman"/>
          <w:lang w:eastAsia="hr-HR"/>
        </w:rPr>
        <w:t>Kustošijanska</w:t>
      </w:r>
      <w:proofErr w:type="spellEnd"/>
      <w:r w:rsidRPr="00062A58">
        <w:rPr>
          <w:rFonts w:cs="Times New Roman" w:eastAsia="Times New Roman"/>
          <w:lang w:eastAsia="hr-HR"/>
        </w:rPr>
        <w:t>, površine 796 m2,</w:t>
      </w:r>
    </w:p>
    <w:p w:rsidRDefault="00062A58" w:rsidP="00062A58" w:rsidR="00062A58" w:rsidRPr="00062A58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62A58">
        <w:rPr>
          <w:rFonts w:cs="Times New Roman" w:eastAsia="Times New Roman"/>
          <w:lang w:eastAsia="hr-HR"/>
        </w:rPr>
        <w:t>kat.čest</w:t>
      </w:r>
      <w:proofErr w:type="spellEnd"/>
      <w:r w:rsidRPr="00062A58">
        <w:rPr>
          <w:rFonts w:cs="Times New Roman" w:eastAsia="Times New Roman"/>
          <w:lang w:eastAsia="hr-HR"/>
        </w:rPr>
        <w:t xml:space="preserve">. 716 upisana u </w:t>
      </w:r>
      <w:proofErr w:type="spellStart"/>
      <w:r w:rsidRPr="00062A58">
        <w:rPr>
          <w:rFonts w:cs="Times New Roman" w:eastAsia="Times New Roman"/>
          <w:lang w:eastAsia="hr-HR"/>
        </w:rPr>
        <w:t>zk.ul</w:t>
      </w:r>
      <w:proofErr w:type="spellEnd"/>
      <w:r w:rsidRPr="00062A58">
        <w:rPr>
          <w:rFonts w:cs="Times New Roman" w:eastAsia="Times New Roman"/>
          <w:lang w:eastAsia="hr-HR"/>
        </w:rPr>
        <w:t xml:space="preserve">. 16035 Općinskog građanskog suda u Zagrebu, k.o. Gornje Vrapče, u naravi voćnjak </w:t>
      </w:r>
      <w:proofErr w:type="spellStart"/>
      <w:r w:rsidRPr="00062A58">
        <w:rPr>
          <w:rFonts w:cs="Times New Roman" w:eastAsia="Times New Roman"/>
          <w:lang w:eastAsia="hr-HR"/>
        </w:rPr>
        <w:t>Kustošijanska</w:t>
      </w:r>
      <w:proofErr w:type="spellEnd"/>
      <w:r w:rsidRPr="00062A58">
        <w:rPr>
          <w:rFonts w:cs="Times New Roman" w:eastAsia="Times New Roman"/>
          <w:lang w:eastAsia="hr-HR"/>
        </w:rPr>
        <w:t>, površine 867 m2,</w:t>
      </w:r>
    </w:p>
    <w:p w:rsidRDefault="00062A58" w:rsidP="00062A58" w:rsidR="00062A58" w:rsidRPr="00062A58">
      <w:pPr>
        <w:numPr>
          <w:ilvl w:val="0"/>
          <w:numId w:val="50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62A58">
        <w:rPr>
          <w:rFonts w:cs="Times New Roman" w:eastAsia="Times New Roman"/>
          <w:lang w:eastAsia="hr-HR"/>
        </w:rPr>
        <w:t>kat.čest</w:t>
      </w:r>
      <w:proofErr w:type="spellEnd"/>
      <w:r w:rsidRPr="00062A58">
        <w:rPr>
          <w:rFonts w:cs="Times New Roman" w:eastAsia="Times New Roman"/>
          <w:lang w:eastAsia="hr-HR"/>
        </w:rPr>
        <w:t xml:space="preserve">. 714/1 upisana u </w:t>
      </w:r>
      <w:proofErr w:type="spellStart"/>
      <w:r w:rsidRPr="00062A58">
        <w:rPr>
          <w:rFonts w:cs="Times New Roman" w:eastAsia="Times New Roman"/>
          <w:lang w:eastAsia="hr-HR"/>
        </w:rPr>
        <w:t>zk.ul</w:t>
      </w:r>
      <w:proofErr w:type="spellEnd"/>
      <w:r w:rsidRPr="00062A58">
        <w:rPr>
          <w:rFonts w:cs="Times New Roman" w:eastAsia="Times New Roman"/>
          <w:lang w:eastAsia="hr-HR"/>
        </w:rPr>
        <w:t xml:space="preserve">. 6315 Općinskog građanskog suda u Zagrebu, k.o. Gornje Vrapče. u naravi voćnjak, </w:t>
      </w:r>
      <w:proofErr w:type="spellStart"/>
      <w:r w:rsidRPr="00062A58">
        <w:rPr>
          <w:rFonts w:cs="Times New Roman" w:eastAsia="Times New Roman"/>
          <w:lang w:eastAsia="hr-HR"/>
        </w:rPr>
        <w:t>Kustošijanska</w:t>
      </w:r>
      <w:proofErr w:type="spellEnd"/>
      <w:r w:rsidRPr="00062A58">
        <w:rPr>
          <w:rFonts w:cs="Times New Roman" w:eastAsia="Times New Roman"/>
          <w:lang w:eastAsia="hr-HR"/>
        </w:rPr>
        <w:t xml:space="preserve">, površine 867 m2. </w:t>
      </w:r>
    </w:p>
    <w:p w:rsidRDefault="00062A58" w:rsidP="00062A58" w:rsidR="00062A58" w:rsidRPr="00062A58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>Na navedenom zemljištu</w:t>
      </w:r>
      <w:r>
        <w:rPr>
          <w:rFonts w:cs="Times New Roman" w:eastAsia="Times New Roman"/>
          <w:lang w:eastAsia="hr-HR"/>
        </w:rPr>
        <w:t>,</w:t>
      </w:r>
      <w:r w:rsidRPr="00062A58">
        <w:rPr>
          <w:rFonts w:cs="Times New Roman" w:eastAsia="Times New Roman"/>
          <w:lang w:eastAsia="hr-HR"/>
        </w:rPr>
        <w:t xml:space="preserve"> koje čini jedinstvenu gospodarsku cjelinu</w:t>
      </w:r>
      <w:r>
        <w:rPr>
          <w:rFonts w:cs="Times New Roman" w:eastAsia="Times New Roman"/>
          <w:lang w:eastAsia="hr-HR"/>
        </w:rPr>
        <w:t xml:space="preserve">, </w:t>
      </w:r>
      <w:r w:rsidRPr="00062A58">
        <w:rPr>
          <w:rFonts w:cs="Times New Roman" w:eastAsia="Times New Roman"/>
          <w:lang w:eastAsia="hr-HR"/>
        </w:rPr>
        <w:t>izgrađeno je pet stambenih zgrada u različitom stupnju dovršenosti.</w:t>
      </w:r>
    </w:p>
    <w:p w:rsidRDefault="00062A58" w:rsidP="00062A58" w:rsidR="00062A58" w:rsidRPr="00062A58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 xml:space="preserve"> </w:t>
      </w:r>
    </w:p>
    <w:p w:rsidRDefault="00062A58" w:rsidP="00062A58" w:rsidR="00062A58" w:rsidRPr="00062A5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>Zaključkom o prodaji utvrdit će se vrijednost imovine, način i uvjeti prodaje imovine iz točke I. ovog rješenja.</w:t>
      </w:r>
    </w:p>
    <w:p w:rsidRDefault="00062A58" w:rsidP="00062A58" w:rsidR="00062A58" w:rsidRPr="00062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2A58" w:rsidP="00062A58" w:rsidR="00062A58" w:rsidRPr="00062A5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>Stečajni upravitelj dužan je, uz odgovarajuću primjenu pravila ovršnog postupka Hrvatskoj gospodarskoj komori bez odgode dostaviti podatke o nekretninama koje se prodaju u stečajnom postupku radi uvođenja istih u očevidnik nekretnina i pokretnina koje se prodaju u stečajnom postupku.</w:t>
      </w:r>
    </w:p>
    <w:p w:rsidRDefault="00062A58" w:rsidP="00062A58" w:rsidR="00062A58" w:rsidRPr="00062A58">
      <w:pPr>
        <w:spacing w:after="0"/>
        <w:ind w:left="708"/>
        <w:rPr>
          <w:rFonts w:cs="Times New Roman" w:eastAsia="Times New Roman"/>
          <w:lang w:eastAsia="hr-HR"/>
        </w:rPr>
      </w:pPr>
    </w:p>
    <w:p w:rsidRDefault="00062A58" w:rsidP="00062A58" w:rsidR="00062A58" w:rsidRPr="00062A58">
      <w:pPr>
        <w:numPr>
          <w:ilvl w:val="0"/>
          <w:numId w:val="47"/>
        </w:numPr>
        <w:spacing w:after="0"/>
        <w:ind w:left="888"/>
        <w:jc w:val="both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>Određuje se upis zabilježbe rješenja o prodaji u zemljišnoj knjizi.</w:t>
      </w:r>
    </w:p>
    <w:p w:rsidRDefault="00062A58" w:rsidP="00062A58" w:rsidR="00062A58" w:rsidRPr="00062A5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lastRenderedPageBreak/>
        <w:t>Obrazloženje</w:t>
      </w:r>
    </w:p>
    <w:p w:rsidRDefault="00062A58" w:rsidP="00062A58" w:rsidR="00062A58" w:rsidRPr="00062A58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062A58" w:rsidP="00062A58" w:rsidR="00062A58" w:rsidRPr="00062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 xml:space="preserve">Rješenjem ovog suda </w:t>
      </w:r>
      <w:proofErr w:type="spellStart"/>
      <w:r w:rsidRPr="00062A58">
        <w:rPr>
          <w:rFonts w:cs="Times New Roman" w:eastAsia="Times New Roman"/>
          <w:lang w:eastAsia="hr-HR"/>
        </w:rPr>
        <w:t>posl</w:t>
      </w:r>
      <w:proofErr w:type="spellEnd"/>
      <w:r w:rsidRPr="00062A58">
        <w:rPr>
          <w:rFonts w:cs="Times New Roman" w:eastAsia="Times New Roman"/>
          <w:lang w:eastAsia="hr-HR"/>
        </w:rPr>
        <w:t xml:space="preserve">. br. St-123/15 od 22. travnja 2015. godine otvoren je stečajni postupak nad stečajnim dužnikom GRIČ GRADNJA PROJEKT d.o.o. Zagreb, </w:t>
      </w:r>
      <w:proofErr w:type="spellStart"/>
      <w:r w:rsidRPr="00062A58">
        <w:rPr>
          <w:rFonts w:cs="Times New Roman" w:eastAsia="Times New Roman"/>
          <w:lang w:eastAsia="hr-HR"/>
        </w:rPr>
        <w:t>Horvaćanska</w:t>
      </w:r>
      <w:proofErr w:type="spellEnd"/>
      <w:r w:rsidRPr="00062A58">
        <w:rPr>
          <w:rFonts w:cs="Times New Roman" w:eastAsia="Times New Roman"/>
          <w:lang w:eastAsia="hr-HR"/>
        </w:rPr>
        <w:t xml:space="preserve"> 27, OIB: 72779791155, a stečajnu masu čine nekretnine koje su predmet ove prodaje. </w:t>
      </w:r>
    </w:p>
    <w:p w:rsidRDefault="00062A58" w:rsidP="00062A58" w:rsidR="00062A58" w:rsidRPr="00062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2A58" w:rsidP="00062A58" w:rsidR="00062A58" w:rsidRPr="00062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 xml:space="preserve">Na predmetnim nekretninama postoji </w:t>
      </w:r>
      <w:proofErr w:type="spellStart"/>
      <w:r w:rsidRPr="00062A58">
        <w:rPr>
          <w:rFonts w:cs="Times New Roman" w:eastAsia="Times New Roman"/>
          <w:lang w:eastAsia="hr-HR"/>
        </w:rPr>
        <w:t>razlučno</w:t>
      </w:r>
      <w:proofErr w:type="spellEnd"/>
      <w:r w:rsidRPr="00062A58">
        <w:rPr>
          <w:rFonts w:cs="Times New Roman" w:eastAsia="Times New Roman"/>
          <w:lang w:eastAsia="hr-HR"/>
        </w:rPr>
        <w:t xml:space="preserve"> pravo, a </w:t>
      </w:r>
      <w:proofErr w:type="spellStart"/>
      <w:r w:rsidRPr="00062A58">
        <w:rPr>
          <w:rFonts w:cs="Times New Roman" w:eastAsia="Times New Roman"/>
          <w:lang w:eastAsia="hr-HR"/>
        </w:rPr>
        <w:t>razlučni</w:t>
      </w:r>
      <w:proofErr w:type="spellEnd"/>
      <w:r w:rsidRPr="00062A58">
        <w:rPr>
          <w:rFonts w:cs="Times New Roman" w:eastAsia="Times New Roman"/>
          <w:lang w:eastAsia="hr-HR"/>
        </w:rPr>
        <w:t xml:space="preserve"> vjerovnik nije pokrenuo postupak ovrhe, pa je temeljem čl. 164. st. 3. Stečajnog zakona (Narodne novine broj 44/96, 161/98, 29/99, 129/00, 123/03, 197/03, 187/04, 82/06, 116/10, 125/12, 133/12, dalje:SZ) odlučeno kao u točki I. izreke rješenja.</w:t>
      </w:r>
    </w:p>
    <w:p w:rsidRDefault="00062A58" w:rsidP="00062A58" w:rsidR="00062A58" w:rsidRPr="00062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2A58" w:rsidP="00062A58" w:rsidR="00062A58" w:rsidRPr="00062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>Temeljem čl. 164. st. 4. SZ-a odlučeno je kao u točki II. izreke rješenja.</w:t>
      </w:r>
    </w:p>
    <w:p w:rsidRDefault="00062A58" w:rsidP="00062A58" w:rsidR="00062A58" w:rsidRPr="00062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2A58" w:rsidP="00062A58" w:rsidR="00062A58" w:rsidRPr="00062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>Temeljem čl. 158. st. 4. SZ-a odlučeno je kao u točki III. izreke rješenja.</w:t>
      </w:r>
    </w:p>
    <w:p w:rsidRDefault="00062A58" w:rsidP="00062A58" w:rsidR="00062A58" w:rsidRPr="00062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2A58" w:rsidP="00062A58" w:rsidR="00062A58" w:rsidRPr="00062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>Temeljem čl. 164. st. 3. SZ-a odlučeno je kao u točki IV. izreke rješenja.</w:t>
      </w:r>
    </w:p>
    <w:p w:rsidRDefault="00062A58" w:rsidP="00062A58" w:rsidR="00062A58" w:rsidRPr="00062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2A58" w:rsidP="00062A58" w:rsidR="00062A58" w:rsidRPr="00062A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2A58" w:rsidP="00062A58" w:rsidR="00062A58" w:rsidRPr="00062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2A58" w:rsidP="00062A58" w:rsidR="00062A58" w:rsidRPr="00062A5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62A58">
        <w:rPr>
          <w:rFonts w:cs="Times New Roman" w:eastAsia="Times New Roman"/>
          <w:b/>
          <w:lang w:eastAsia="hr-HR"/>
        </w:rPr>
        <w:t>U Karlovcu 3. rujna 2015. godine</w:t>
      </w:r>
    </w:p>
    <w:p w:rsidRDefault="00062A58" w:rsidP="00062A58" w:rsidR="00062A58" w:rsidRPr="00062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2A58" w:rsidP="00062A58" w:rsidR="00062A58" w:rsidRPr="00062A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2A58" w:rsidP="00062A58" w:rsidR="00062A58" w:rsidRPr="00062A58">
      <w:pPr>
        <w:tabs>
          <w:tab w:pos="6375" w:val="left"/>
        </w:tabs>
        <w:spacing w:after="0"/>
        <w:jc w:val="both"/>
        <w:rPr>
          <w:rFonts w:cs="Times New Roman" w:eastAsia="Times New Roman"/>
          <w:b/>
          <w:lang w:eastAsia="hr-HR"/>
        </w:rPr>
      </w:pPr>
      <w:r w:rsidRPr="00062A58">
        <w:rPr>
          <w:rFonts w:cs="Times New Roman" w:eastAsia="Times New Roman"/>
          <w:lang w:eastAsia="hr-HR"/>
        </w:rPr>
        <w:tab/>
        <w:t xml:space="preserve">      </w:t>
      </w:r>
      <w:r w:rsidRPr="00062A58">
        <w:rPr>
          <w:rFonts w:cs="Times New Roman" w:eastAsia="Times New Roman"/>
          <w:b/>
          <w:lang w:eastAsia="hr-HR"/>
        </w:rPr>
        <w:t>Stečajni sudac:</w:t>
      </w:r>
    </w:p>
    <w:p w:rsidRDefault="00062A58" w:rsidP="00062A58" w:rsidR="00062A58">
      <w:pPr>
        <w:tabs>
          <w:tab w:pos="6375" w:val="left"/>
        </w:tabs>
        <w:spacing w:after="0"/>
        <w:rPr>
          <w:rFonts w:cs="Times New Roman" w:eastAsia="Times New Roman"/>
          <w:b/>
          <w:lang w:eastAsia="hr-HR"/>
        </w:rPr>
      </w:pPr>
      <w:r w:rsidRPr="00062A58">
        <w:rPr>
          <w:rFonts w:cs="Times New Roman" w:eastAsia="Times New Roman"/>
          <w:b/>
          <w:lang w:eastAsia="hr-HR"/>
        </w:rPr>
        <w:t xml:space="preserve">                                                                       </w:t>
      </w:r>
      <w:r w:rsidRPr="00062A58">
        <w:rPr>
          <w:rFonts w:cs="Times New Roman" w:eastAsia="Times New Roman"/>
          <w:b/>
          <w:lang w:eastAsia="hr-HR"/>
        </w:rPr>
        <w:tab/>
        <w:t>Jadranka Mađeruh</w:t>
      </w:r>
    </w:p>
    <w:p w:rsidRDefault="00062A58" w:rsidP="00062A58" w:rsidR="00062A58">
      <w:pPr>
        <w:tabs>
          <w:tab w:pos="6375" w:val="left"/>
        </w:tabs>
        <w:spacing w:after="0"/>
        <w:rPr>
          <w:rFonts w:cs="Times New Roman" w:eastAsia="Times New Roman"/>
          <w:b/>
          <w:lang w:eastAsia="hr-HR"/>
        </w:rPr>
      </w:pPr>
    </w:p>
    <w:p w:rsidRDefault="00062A58" w:rsidP="00062A58" w:rsidR="00062A58" w:rsidRPr="00062A58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bookmarkStart w:name="_GoBack" w:id="0"/>
      <w:bookmarkEnd w:id="0"/>
    </w:p>
    <w:p w:rsidRDefault="00062A58" w:rsidP="00062A58" w:rsidR="00062A58" w:rsidRPr="00062A58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 xml:space="preserve">      </w:t>
      </w:r>
    </w:p>
    <w:p w:rsidRDefault="00062A58" w:rsidP="00062A58" w:rsidR="00062A58" w:rsidRPr="00062A58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>UPUTA O PRAVNOM LIJEKU:</w:t>
      </w:r>
    </w:p>
    <w:p w:rsidRDefault="00062A58" w:rsidP="00062A58" w:rsidR="00062A58" w:rsidRPr="00062A58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>Protiv ovog rješenja pravo žalbe imaju stečajni vjerovnici i stečajni upravitelj.  Žalba se podnosi ovom sudu u tri primjerka na Visoki trgovački sud RH u roku 8 dana od dana dostave rješenja.</w:t>
      </w:r>
    </w:p>
    <w:p w:rsidRDefault="00062A58" w:rsidP="00062A58" w:rsidR="00062A58" w:rsidRPr="00062A58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062A58" w:rsidP="00062A58" w:rsidR="00062A58" w:rsidRPr="00062A58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p w:rsidRDefault="00062A58" w:rsidP="00062A58" w:rsidR="00062A58" w:rsidRPr="00062A58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 xml:space="preserve">Dna:                                   </w:t>
      </w:r>
    </w:p>
    <w:p w:rsidRDefault="00062A58" w:rsidP="00062A58" w:rsidR="00062A58" w:rsidRPr="00062A58">
      <w:pPr>
        <w:numPr>
          <w:ilvl w:val="0"/>
          <w:numId w:val="49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 xml:space="preserve">Stečajni upravitelj   </w:t>
      </w:r>
    </w:p>
    <w:p w:rsidRDefault="00062A58" w:rsidP="00062A58" w:rsidR="00062A58" w:rsidRPr="00062A58">
      <w:pPr>
        <w:numPr>
          <w:ilvl w:val="0"/>
          <w:numId w:val="49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 xml:space="preserve">e-oglasna ploča suda    </w:t>
      </w:r>
    </w:p>
    <w:p w:rsidRDefault="00062A58" w:rsidP="00062A58" w:rsidR="00062A58" w:rsidRPr="00062A58">
      <w:pPr>
        <w:numPr>
          <w:ilvl w:val="0"/>
          <w:numId w:val="49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>Porezna uprava Zagreb</w:t>
      </w:r>
    </w:p>
    <w:p w:rsidRDefault="00062A58" w:rsidP="00062A58" w:rsidR="00062A58" w:rsidRPr="00062A58">
      <w:pPr>
        <w:numPr>
          <w:ilvl w:val="0"/>
          <w:numId w:val="49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062A58">
        <w:rPr>
          <w:rFonts w:cs="Times New Roman" w:eastAsia="Times New Roman"/>
          <w:lang w:eastAsia="hr-HR"/>
        </w:rPr>
        <w:t>Općinski građanski sud u Zagrebu, Zemljišnoknjižni odjel</w:t>
      </w:r>
    </w:p>
    <w:p w:rsidRDefault="00062A58" w:rsidP="00062A58" w:rsidR="00062A58" w:rsidRPr="00062A58">
      <w:pPr>
        <w:numPr>
          <w:ilvl w:val="0"/>
          <w:numId w:val="49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proofErr w:type="spellStart"/>
      <w:r w:rsidRPr="00062A58">
        <w:rPr>
          <w:rFonts w:cs="Times New Roman" w:eastAsia="Times New Roman"/>
          <w:lang w:eastAsia="hr-HR"/>
        </w:rPr>
        <w:t>Razlučni</w:t>
      </w:r>
      <w:proofErr w:type="spellEnd"/>
      <w:r w:rsidRPr="00062A58">
        <w:rPr>
          <w:rFonts w:cs="Times New Roman" w:eastAsia="Times New Roman"/>
          <w:lang w:eastAsia="hr-HR"/>
        </w:rPr>
        <w:t xml:space="preserve"> vjerovnik  Erste &amp; </w:t>
      </w:r>
      <w:proofErr w:type="spellStart"/>
      <w:r w:rsidRPr="00062A58">
        <w:rPr>
          <w:rFonts w:cs="Times New Roman" w:eastAsia="Times New Roman"/>
          <w:lang w:eastAsia="hr-HR"/>
        </w:rPr>
        <w:t>Steiermärkische</w:t>
      </w:r>
      <w:proofErr w:type="spellEnd"/>
      <w:r w:rsidRPr="00062A58">
        <w:rPr>
          <w:rFonts w:cs="Times New Roman" w:eastAsia="Times New Roman"/>
          <w:lang w:eastAsia="hr-HR"/>
        </w:rPr>
        <w:t xml:space="preserve"> </w:t>
      </w:r>
      <w:proofErr w:type="spellStart"/>
      <w:r w:rsidRPr="00062A58">
        <w:rPr>
          <w:rFonts w:cs="Times New Roman" w:eastAsia="Times New Roman"/>
          <w:lang w:eastAsia="hr-HR"/>
        </w:rPr>
        <w:t>bank</w:t>
      </w:r>
      <w:proofErr w:type="spellEnd"/>
      <w:r w:rsidRPr="00062A58">
        <w:rPr>
          <w:rFonts w:cs="Times New Roman" w:eastAsia="Times New Roman"/>
          <w:lang w:eastAsia="hr-HR"/>
        </w:rPr>
        <w:t xml:space="preserve"> d.d.</w:t>
      </w:r>
    </w:p>
    <w:p w:rsidRDefault="00CB0EA4" w:rsidP="00062A58" w:rsidR="00CB0EA4">
      <w:pPr>
        <w:pStyle w:val="SudNaziv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E1214B"/>
    <w:multiLevelType w:val="hybridMultilevel"/>
    <w:tmpl w:val="BA40D23E"/>
    <w:lvl w:tplc="1E88A808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2A58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0DB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913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33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St-123/2015-44</izvorni_sadrzaj>
    <derivirana_varijabla naziv="DomainObject.Oznaka_1">St-123/2015-44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GRADNJA PROJEKT d.o.o. za graditeljstvo, trgovinu i usluge</izvorni_sadrzaj>
    <derivirana_varijabla naziv="DomainObject.Predmet.ProtustrankaFormated_1">  GRIČ GRADNJA PROJEKT d.o.o. za graditeljstvo, trgovinu i usluge</derivirana_varijabla>
  </DomainObject.Predmet.ProtustrankaFormated>
  <DomainObject.Predmet.ProtustrankaFormatedOIB>
    <izvorni_sadrzaj>  GRIČ GRADNJA PROJEKT d.o.o. za graditeljstvo, trgovinu i usluge, OIB 72779791155</izvorni_sadrzaj>
    <derivirana_varijabla naziv="DomainObject.Predmet.ProtustrankaFormatedOIB_1">  GRIČ GRADNJA PROJEKT d.o.o. za graditeljstvo, trgovinu i usluge, OIB 72779791155</derivirana_varijabla>
  </DomainObject.Predmet.ProtustrankaFormatedOIB>
  <DomainObject.Predmet.ProtustrankaFormatedWithAdress>
    <izvorni_sadrzaj> GRIČ GRADNJA PROJEKT d.o.o. za graditeljstvo, trgovinu i usluge, Horvaćanska 27, 10000 Zagreb</izvorni_sadrzaj>
    <derivirana_varijabla naziv="DomainObject.Predmet.ProtustrankaFormatedWithAdress_1"> GRIČ GRADNJA PROJEKT d.o.o. za graditeljstvo, trgovinu i usluge, Horvaćanska 27, 10000 Zagreb</derivirana_varijabla>
  </DomainObject.Predmet.ProtustrankaFormatedWithAdress>
  <DomainObject.Predmet.ProtustrankaFormatedWithAdressOIB>
    <izvorni_sadrzaj> GRIČ GRADNJA PROJEKT d.o.o. za graditeljstvo, trgovinu i usluge, OIB 72779791155, Horvaćanska 27, 10000 Zagreb</izvorni_sadrzaj>
    <derivirana_varijabla naziv="DomainObject.Predmet.ProtustrankaFormatedWithAdressOIB_1"> GRIČ GRADNJA PROJEKT d.o.o. za graditeljstvo, trgovinu i usluge, OIB 72779791155, Horvaćanska 27, 10000 Zagreb</derivirana_varijabla>
  </DomainObject.Predmet.ProtustrankaFormatedWithAdressOIB>
  <DomainObject.Predmet.ProtustrankaWithAdress>
    <izvorni_sadrzaj>GRIČ GRADNJA PROJEKT d.o.o. za graditeljstvo, trgovinu i usluge Horvaćanska 27, 10000 Zagreb</izvorni_sadrzaj>
    <derivirana_varijabla naziv="DomainObject.Predmet.ProtustrankaWithAdress_1">GRIČ GRADNJA PROJEKT d.o.o. za graditeljstvo, trgovinu i usluge Horvaćanska 27, 10000 Zagreb</derivirana_varijabla>
  </DomainObject.Predmet.ProtustrankaWithAdress>
  <DomainObject.Predmet.ProtustrankaWithAdressOIB>
    <izvorni_sadrzaj>GRIČ GRADNJA PROJEKT d.o.o. za graditeljstvo, trgovinu i usluge, OIB 72779791155, Horvaćanska 27, 10000 Zagreb</izvorni_sadrzaj>
    <derivirana_varijabla naziv="DomainObject.Predmet.ProtustrankaWithAdressOIB_1">GRIČ GRADNJA PROJEKT d.o.o. za graditeljstvo, trgovinu i usluge, OIB 72779791155, Horvaćanska 27, 10000 Zagreb</derivirana_varijabla>
  </DomainObject.Predmet.ProtustrankaWithAdressOIB>
  <DomainObject.Predmet.ProtustrankaNazivFormated>
    <izvorni_sadrzaj>GRIČ GRADNJA PROJEKT d.o.o. za graditeljstvo, trgovinu i usluge</izvorni_sadrzaj>
    <derivirana_varijabla naziv="DomainObject.Predmet.ProtustrankaNazivFormated_1">GRIČ GRADNJA PROJEKT d.o.o. za graditeljstvo, trgovinu i usluge</derivirana_varijabla>
  </DomainObject.Predmet.ProtustrankaNazivFormated>
  <DomainObject.Predmet.ProtustrankaNazivFormatedOIB>
    <izvorni_sadrzaj>GRIČ GRADNJA PROJEKT d.o.o. za graditeljstvo, trgovinu i usluge, OIB 72779791155</izvorni_sadrzaj>
    <derivirana_varijabla naziv="DomainObject.Predmet.ProtustrankaNazivFormatedOIB_1">GRIČ GRADNJA PROJEKT d.o.o. za graditeljstvo, trgovinu i usluge, OIB 72779791155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 &amp; STEIERMAERKISHE BANK</izvorni_sadrzaj>
    <derivirana_varijabla naziv="DomainObject.Predmet.StrankaFormated_1">  FINA Regionalni centar Zagreb; ERSTE &amp; STEIERMAERKISHE BANK</derivirana_varijabla>
  </DomainObject.Predmet.StrankaFormated>
  <DomainObject.Predmet.StrankaFormatedOIB>
    <izvorni_sadrzaj>  FINA Regionalni centar Zagreb, OIB 85821130368; ERSTE &amp; STEIERMAERKISHE BANK</izvorni_sadrzaj>
    <derivirana_varijabla naziv="DomainObject.Predmet.StrankaFormatedOIB_1">  FINA Regionalni centar Zagreb, OIB 85821130368; ERSTE &amp; STEIERMAERKISHE BANK</derivirana_varijabla>
  </DomainObject.Predmet.StrankaFormatedOIB>
  <DomainObject.Predmet.StrankaFormatedWithAdress>
    <izvorni_sadrzaj> FINA Regionalni centar Zagreb, Grada Vukovara 70, 10000 Zagreb; ERSTE &amp; STEIERMAERKISHE BANK</izvorni_sadrzaj>
    <derivirana_varijabla naziv="DomainObject.Predmet.StrankaFormatedWithAdress_1"> FINA Regionalni centar Zagreb, Grada Vukovara 70, 10000 Zagreb; ERSTE &amp; STEIERMAERKISHE BANK</derivirana_varijabla>
  </DomainObject.Predmet.StrankaFormatedWithAdress>
  <DomainObject.Predmet.StrankaFormatedWithAdressOIB>
    <izvorni_sadrzaj> FINA Regionalni centar Zagreb, OIB 85821130368, Grada Vukovara 70, 10000 Zagreb; ERSTE &amp; STEIERMAERKISHE BANK</izvorni_sadrzaj>
    <derivirana_varijabla naziv="DomainObject.Predmet.StrankaFormatedWithAdressOIB_1"> FINA Regionalni centar Zagreb, OIB 85821130368, Grada Vukovara 70, 10000 Zagreb; ERSTE &amp; STEIERMAERKISHE BANK</derivirana_varijabla>
  </DomainObject.Predmet.StrankaFormatedWithAdressOIB>
  <DomainObject.Predmet.StrankaWithAdress>
    <izvorni_sadrzaj>FINA Regionalni centar Zagreb Grada Vukovara 70,10000 Zagreb,ERSTE &amp; STEIERMAERKISHE BANK </izvorni_sadrzaj>
    <derivirana_varijabla naziv="DomainObject.Predmet.StrankaWithAdress_1">FINA Regionalni centar Zagreb Grada Vukovara 70,10000 Zagreb,ERSTE &amp; STEIERMAERKISHE BANK </derivirana_varijabla>
  </DomainObject.Predmet.StrankaWithAdress>
  <DomainObject.Predmet.StrankaWithAdressOIB>
    <izvorni_sadrzaj>FINA Regionalni centar Zagreb, OIB 85821130368, Grada Vukovara 70,10000 Zagreb,ERSTE &amp; STEIERMAERKISHE BANK</izvorni_sadrzaj>
    <derivirana_varijabla naziv="DomainObject.Predmet.StrankaWithAdressOIB_1">FINA Regionalni centar Zagreb, OIB 85821130368, Grada Vukovara 70,10000 Zagreb,ERSTE &amp; STEIERMAERKISHE BANK</derivirana_varijabla>
  </DomainObject.Predmet.StrankaWithAdressOIB>
  <DomainObject.Predmet.StrankaNazivFormated>
    <izvorni_sadrzaj>FINA Regionalni centar Zagreb,ERSTE &amp; STEIERMAERKISHE BANK</izvorni_sadrzaj>
    <derivirana_varijabla naziv="DomainObject.Predmet.StrankaNazivFormated_1">FINA Regionalni centar Zagreb,ERSTE &amp; STEIERMAERKISHE BANK</derivirana_varijabla>
  </DomainObject.Predmet.StrankaNazivFormated>
  <DomainObject.Predmet.StrankaNazivFormatedOIB>
    <izvorni_sadrzaj>FINA Regionalni centar Zagreb, OIB 85821130368,ERSTE &amp; STEIERMAERKISHE BANK</izvorni_sadrzaj>
    <derivirana_varijabla naziv="DomainObject.Predmet.StrankaNazivFormatedOIB_1">FINA Regionalni centar Zagreb, OIB 85821130368,ERSTE &amp; STEIERMAERKISHE BANK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ERSTE &amp; STEIERMAERKISHE BANK</item>
    </izvorni_sadrzaj>
    <derivirana_varijabla naziv="DomainObject.Predmet.StrankaListFormated_1">
      <item>FINA Regionalni centar Zagreb</item>
      <item>ERSTE &amp; STEIERMAERKISHE BANK</item>
    </derivirana_varijabla>
  </DomainObject.Predmet.StrankaListFormated>
  <DomainObject.Predmet.StrankaListFormatedOIB>
    <izvorni_sadrzaj>
      <item>FINA Regionalni centar Zagreb, OIB 85821130368</item>
      <item>ERSTE &amp; STEIERMAERKISHE BANK</item>
    </izvorni_sadrzaj>
    <derivirana_varijabla naziv="DomainObject.Predmet.StrankaListFormatedOIB_1">
      <item>FINA Regionalni centar Zagreb, OIB 85821130368</item>
      <item>ERSTE &amp; STEIERMAERKISHE BANK</item>
    </derivirana_varijabla>
  </DomainObject.Predmet.StrankaListFormatedOIB>
  <DomainObject.Predmet.StrankaListFormatedWithAdress>
    <izvorni_sadrzaj>
      <item>FINA Regionalni centar Zagreb, Grada Vukovara 70, 10000 Zagreb</item>
      <item>ERSTE &amp; STEIERMAERKISHE BANK</item>
    </izvorni_sadrzaj>
    <derivirana_varijabla naziv="DomainObject.Predmet.StrankaListFormatedWithAdress_1">
      <item>FINA Regionalni centar Zagreb, Grada Vukovara 70, 10000 Zagreb</item>
      <item>ERSTE &amp; STEIERMAERKISHE BANK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 &amp; STEIERMAERKISHE BANK</item>
    </izvorni_sadrzaj>
    <derivirana_varijabla naziv="DomainObject.Predmet.StrankaListFormatedWithAdressOIB_1">
      <item>FINA Regionalni centar Zagreb, OIB 85821130368, Grada Vukovara 70, 10000 Zagreb</item>
      <item>ERSTE &amp; STEIERMAERKISHE BANK</item>
    </derivirana_varijabla>
  </DomainObject.Predmet.StrankaListFormatedWithAdressOIB>
  <DomainObject.Predmet.StrankaListNazivFormated>
    <izvorni_sadrzaj>
      <item>FINA Regionalni centar Zagreb</item>
      <item>ERSTE &amp; STEIERMAERKISHE BANK</item>
    </izvorni_sadrzaj>
    <derivirana_varijabla naziv="DomainObject.Predmet.StrankaListNazivFormated_1">
      <item>FINA Regionalni centar Zagreb</item>
      <item>ERSTE &amp; STEIERMAERKISHE BANK</item>
    </derivirana_varijabla>
  </DomainObject.Predmet.StrankaListNazivFormated>
  <DomainObject.Predmet.StrankaListNazivFormatedOIB>
    <izvorni_sadrzaj>
      <item>FINA Regionalni centar Zagreb, OIB 85821130368</item>
      <item>ERSTE &amp; STEIERMAERKISHE BANK</item>
    </izvorni_sadrzaj>
    <derivirana_varijabla naziv="DomainObject.Predmet.StrankaListNazivFormatedOIB_1">
      <item>FINA Regionalni centar Zagreb, OIB 85821130368</item>
      <item>ERSTE &amp; STEIERMAERKISHE BANK</item>
    </derivirana_varijabla>
  </DomainObject.Predmet.StrankaListNazivFormatedOIB>
  <DomainObject.Predmet.ProtuStrankaListFormated>
    <izvorni_sadrzaj>
      <item>GRIČ GRADNJA PROJEKT d.o.o. za graditeljstvo, trgovinu i usluge</item>
    </izvorni_sadrzaj>
    <derivirana_varijabla naziv="DomainObject.Predmet.ProtuStrankaListFormated_1">
      <item>GRIČ GRADNJA PROJEKT d.o.o. za graditeljstvo, trgovinu i usluge</item>
    </derivirana_varijabla>
  </DomainObject.Predmet.ProtuStrankaListFormated>
  <DomainObject.Predmet.ProtuStrankaListFormatedOIB>
    <izvorni_sadrzaj>
      <item>GRIČ GRADNJA PROJEKT d.o.o. za graditeljstvo, trgovinu i usluge, OIB 72779791155</item>
    </izvorni_sadrzaj>
    <derivirana_varijabla naziv="DomainObject.Predmet.ProtuStrankaListFormatedOIB_1">
      <item>GRIČ GRADNJA PROJEKT d.o.o. za graditeljstvo, trgovinu i usluge, OIB 72779791155</item>
    </derivirana_varijabla>
  </DomainObject.Predmet.ProtuStrankaListFormatedOIB>
  <DomainObject.Predmet.ProtuStrankaListFormatedWithAdress>
    <izvorni_sadrzaj>
      <item>GRIČ GRADNJA PROJEKT d.o.o. za graditeljstvo, trgovinu i usluge, Horvaćanska 27, 10000 Zagreb</item>
    </izvorni_sadrzaj>
    <derivirana_varijabla naziv="DomainObject.Predmet.ProtuStrankaListFormatedWithAdress_1">
      <item>GRIČ GRADNJA PROJEKT d.o.o. za graditeljstvo, trgovinu i usluge, Horvaćanska 27, 10000 Zagreb</item>
    </derivirana_varijabla>
  </DomainObject.Predmet.ProtuStrankaListFormatedWithAdress>
  <DomainObject.Predmet.ProtuStrankaListFormatedWithAdressOIB>
    <izvorni_sadrzaj>
      <item>GRIČ GRADNJA PROJEKT d.o.o. za graditeljstvo, trgovinu i usluge, OIB 72779791155, Horvaćanska 27, 10000 Zagreb</item>
    </izvorni_sadrzaj>
    <derivirana_varijabla naziv="DomainObject.Predmet.ProtuStrankaListFormatedWithAdressOIB_1">
      <item>GRIČ GRADNJA PROJEKT d.o.o. za graditeljstvo, trgovinu i usluge, OIB 72779791155, Horvaćanska 27, 10000 Zagreb</item>
    </derivirana_varijabla>
  </DomainObject.Predmet.ProtuStrankaListFormatedWithAdressOIB>
  <DomainObject.Predmet.ProtuStrankaListNazivFormated>
    <izvorni_sadrzaj>
      <item>GRIČ GRADNJA PROJEKT d.o.o. za graditeljstvo, trgovinu i usluge</item>
    </izvorni_sadrzaj>
    <derivirana_varijabla naziv="DomainObject.Predmet.ProtuStrankaListNazivFormated_1">
      <item>GRIČ GRADNJA PROJEKT d.o.o. za graditeljstvo, trgovinu i usluge</item>
    </derivirana_varijabla>
  </DomainObject.Predmet.ProtuStrankaListNazivFormated>
  <DomainObject.Predmet.ProtuStrankaListNazivFormatedOIB>
    <izvorni_sadrzaj>
      <item>GRIČ GRADNJA PROJEKT d.o.o. za graditeljstvo, trgovinu i usluge, OIB 72779791155</item>
    </izvorni_sadrzaj>
    <derivirana_varijabla naziv="DomainObject.Predmet.ProtuStrankaListNazivFormatedOIB_1">
      <item>GRIČ GRADNJA PROJEKT d.o.o. za graditeljstvo, trgovinu i usluge, OIB 72779791155</item>
    </derivirana_varijabla>
  </DomainObject.Predmet.ProtuStrankaListNazivFormatedOIB>
  <DomainObject.Predmet.OstaliListFormated>
    <izvorni_sadrzaj>
      <item>Krešimir Majhen</item>
      <item>Maroje Stjepović</item>
    </izvorni_sadrzaj>
    <derivirana_varijabla naziv="DomainObject.Predmet.OstaliListFormated_1">
      <item>Krešimir Majhen</item>
      <item>Maroje Stjepović</item>
    </derivirana_varijabla>
  </DomainObject.Predmet.OstaliListFormated>
  <DomainObject.Predmet.OstaliListFormatedOIB>
    <izvorni_sadrzaj>
      <item>Krešimir Majhen</item>
      <item>Maroje Stjepović, OIB 57640555089</item>
    </izvorni_sadrzaj>
    <derivirana_varijabla naziv="DomainObject.Predmet.OstaliListFormatedOIB_1">
      <item>Krešimir Majhen</item>
      <item>Maroje Stjepović, OIB 57640555089</item>
    </derivirana_varijabla>
  </DomainObject.Predmet.OstaliListFormatedOIB>
  <DomainObject.Predmet.OstaliListFormatedWithAdress>
    <izvorni_sadrzaj>
      <item>Krešimir Majhen, Naumovac 23, 10000 Zagreb</item>
      <item>Maroje Stjepović, Pera Budmani 10, 20000 Dubrovnik</item>
    </izvorni_sadrzaj>
    <derivirana_varijabla naziv="DomainObject.Predmet.OstaliListFormatedWithAdress_1">
      <item>Krešimir Majhen, Naumovac 23, 10000 Zagreb</item>
      <item>Maroje Stjepović, Pera Budmani 10, 20000 Dubrovnik</item>
    </derivirana_varijabla>
  </DomainObject.Predmet.OstaliListFormatedWithAdress>
  <DomainObject.Predmet.OstaliListFormatedWithAdressOIB>
    <izvorni_sadrzaj>
      <item>Krešimir Majhen, Naumovac 23, 10000 Zagreb</item>
      <item>Maroje Stjepović, OIB 57640555089, Pera Budmani 10, 20000 Dubrovnik</item>
    </izvorni_sadrzaj>
    <derivirana_varijabla naziv="DomainObject.Predmet.OstaliListFormatedWithAdressOIB_1">
      <item>Krešimir Majhen, Naumovac 23, 10000 Zagreb</item>
      <item>Maroje Stjepović, OIB 57640555089, Pera Budmani 10, 20000 Dubrovnik</item>
    </derivirana_varijabla>
  </DomainObject.Predmet.OstaliListFormatedWithAdressOIB>
  <DomainObject.Predmet.OstaliListNazivFormated>
    <izvorni_sadrzaj>
      <item>Krešimir Majhen</item>
      <item>Maroje Stjepović</item>
    </izvorni_sadrzaj>
    <derivirana_varijabla naziv="DomainObject.Predmet.OstaliListNazivFormated_1">
      <item>Krešimir Majhen</item>
      <item>Maroje Stjepović</item>
    </derivirana_varijabla>
  </DomainObject.Predmet.OstaliListNazivFormated>
  <DomainObject.Predmet.OstaliListNazivFormatedOIB>
    <izvorni_sadrzaj>
      <item>Krešimir Majhen</item>
      <item>Maroje Stjepović, OIB 57640555089</item>
    </izvorni_sadrzaj>
    <derivirana_varijabla naziv="DomainObject.Predmet.OstaliListNazivFormatedOIB_1">
      <item>Krešimir Majhen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>St-123/2015-44</izvorni_sadrzaj>
    <derivirana_varijabla naziv="DomainObject.PoslovniBrojDokumenta_1">St-123/2015-44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GRIČ GRADNJA PROJEKT d.o.o. za graditeljstvo, trgovinu i usluge</izvorni_sadrzaj>
    <derivirana_varijabla naziv="DomainObject.Predmet.ProtustrankaIDrugi_1">GRIČ GRADNJA PROJEKT d.o.o. za graditeljstvo,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GRIČ GRADNJA PROJEKT d.o.o. za graditeljstvo, trgovinu i usluge, OIB 72779791155, Horvaćanska 27, 10000 Zagreb</izvorni_sadrzaj>
    <derivirana_varijabla naziv="DomainObject.Predmet.ProtustrankaIDrugiAdressOIB_1">GRIČ GRADNJA PROJEKT d.o.o. za graditeljstvo, trgovinu i usluge, OIB 72779791155,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GRIČ GRADNJA PROJEKT d.o.o. za graditeljstvo, trgovinu i usluge</item>
      <item>Krešimir Majhen</item>
      <item>ERSTE &amp; STEIERMAERKISHE BANK</item>
      <item>Maroje Stjepović</item>
    </izvorni_sadrzaj>
    <derivirana_varijabla naziv="DomainObject.Predmet.SudioniciListNaziv_1">
      <item>FINA Regionalni centar Zagreb</item>
      <item>GRIČ GRADNJA PROJEKT d.o.o. za graditeljstvo, trgovinu i usluge</item>
      <item>Krešimir Majhen</item>
      <item>ERSTE &amp; STEIERMAERKISHE BANK</item>
      <item>Maroje Stjepović</item>
    </derivirana_varijabla>
  </DomainObject.Predmet.SudioniciListNaziv>
  <DomainObject.Predmet.SudioniciListAdressOIB>
    <izvorni_sadrzaj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 &amp; STEIERMAERKISHE BANK</item>
      <item>Maroje Stjepović, OIB 57640555089, Pera Budmani 10,20000 Dubrovnik</item>
    </izvorni_sadrzaj>
    <derivirana_varijabla naziv="DomainObject.Predmet.SudioniciListAdressOIB_1"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 &amp; STEIERMAERKISHE BANK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050407-0D88-40C1-84BA-78FA1FA9B0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2681</properties:Characters>
  <properties:Lines>91</properties:Lines>
  <properties:Paragraphs>36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2015-09-03T08:26:00Z</cp:lastPrinted>
  <dcterms:modified xmlns:xsi="http://www.w3.org/2001/XMLSchema-instance" xsi:type="dcterms:W3CDTF">2015-09-03T08:26:00Z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St-123/2015-44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