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137e" w14:paraId="c1b137e" w:rsidRDefault="00B20DA7" w:rsidP="00B20DA7" w:rsidR="00B20DA7">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14.St-267/2018.</w:t>
      </w:r>
    </w:p>
    <w:p w:rsidRDefault="00B20DA7" w:rsidP="00B20DA7" w:rsidR="00B20DA7">
      <w:pPr>
        <w:pStyle w:val="Bezproreda"/>
        <w:rPr>
          <w:rFonts w:hAnsi="Times New Roman" w:ascii="Times New Roman"/>
          <w:b/>
          <w:sz w:val="24"/>
          <w:szCs w:val="24"/>
        </w:rPr>
      </w:pPr>
      <w:r>
        <w:rPr>
          <w:rFonts w:hAnsi="Times New Roman" w:ascii="Times New Roman"/>
          <w:b/>
          <w:sz w:val="24"/>
          <w:szCs w:val="24"/>
        </w:rPr>
        <w:t>TRGOVAČKI SUD U SPLITU</w:t>
      </w:r>
    </w:p>
    <w:p w:rsidRDefault="00B20DA7" w:rsidP="00B20DA7" w:rsidR="00B20DA7">
      <w:pPr>
        <w:pStyle w:val="Bezproreda"/>
        <w:rPr>
          <w:rFonts w:hAnsi="Times New Roman" w:ascii="Times New Roman"/>
          <w:b/>
          <w:sz w:val="24"/>
          <w:szCs w:val="24"/>
        </w:rPr>
      </w:pPr>
    </w:p>
    <w:p w:rsidRDefault="00B20DA7" w:rsidP="00B20DA7" w:rsidR="00B20DA7">
      <w:pPr>
        <w:pStyle w:val="Bezproreda"/>
        <w:jc w:val="center"/>
        <w:rPr>
          <w:rFonts w:hAnsi="Times New Roman" w:ascii="Times New Roman"/>
          <w:b/>
          <w:sz w:val="24"/>
          <w:szCs w:val="24"/>
        </w:rPr>
      </w:pPr>
      <w:r>
        <w:rPr>
          <w:rFonts w:hAnsi="Times New Roman" w:ascii="Times New Roman"/>
          <w:b/>
          <w:sz w:val="24"/>
          <w:szCs w:val="24"/>
        </w:rPr>
        <w:t>Z A P I S N I K</w:t>
      </w:r>
    </w:p>
    <w:p w:rsidRDefault="00B20DA7" w:rsidP="00B20DA7" w:rsidR="00B20DA7">
      <w:pPr>
        <w:pStyle w:val="Bezproreda"/>
        <w:jc w:val="both"/>
        <w:rPr>
          <w:rFonts w:hAnsi="Times New Roman" w:ascii="Times New Roman"/>
          <w:b/>
          <w:sz w:val="24"/>
          <w:szCs w:val="24"/>
        </w:rPr>
      </w:pPr>
    </w:p>
    <w:p w:rsidRDefault="00B20DA7" w:rsidP="00B20DA7" w:rsidR="00B20DA7" w:rsidRPr="0016084E">
      <w:pPr>
        <w:jc w:val="both"/>
        <w:rPr>
          <w:b/>
          <w:lang w:val="en-US"/>
        </w:rPr>
      </w:pPr>
      <w:r>
        <w:t xml:space="preserve">sa Ispitnog i Izvještajnog ročišta vjerovnika, održano dana 19. srpnja 2018. godine, s početkom u 12,00 sati kod Trgovačkog suda u Splitu, u stečajnom postupku nad  stečajnim dužnikom: </w:t>
      </w:r>
      <w:r w:rsidRPr="0016084E">
        <w:rPr>
          <w:b/>
          <w:lang w:val="en-US"/>
        </w:rPr>
        <w:t xml:space="preserve">ENERGO OPREMA </w:t>
      </w:r>
      <w:proofErr w:type="spellStart"/>
      <w:r w:rsidRPr="0016084E">
        <w:rPr>
          <w:b/>
          <w:lang w:val="en-US"/>
        </w:rPr>
        <w:t>društvo</w:t>
      </w:r>
      <w:proofErr w:type="spellEnd"/>
      <w:r w:rsidRPr="0016084E">
        <w:rPr>
          <w:b/>
          <w:lang w:val="en-US"/>
        </w:rPr>
        <w:t xml:space="preserve"> s </w:t>
      </w:r>
      <w:proofErr w:type="spellStart"/>
      <w:r w:rsidRPr="0016084E">
        <w:rPr>
          <w:b/>
          <w:lang w:val="en-US"/>
        </w:rPr>
        <w:t>ograničenom</w:t>
      </w:r>
      <w:proofErr w:type="spellEnd"/>
      <w:r w:rsidRPr="0016084E">
        <w:rPr>
          <w:b/>
          <w:lang w:val="en-US"/>
        </w:rPr>
        <w:t xml:space="preserve"> </w:t>
      </w:r>
      <w:proofErr w:type="spellStart"/>
      <w:r w:rsidRPr="0016084E">
        <w:rPr>
          <w:b/>
          <w:lang w:val="en-US"/>
        </w:rPr>
        <w:t>odgovornošću</w:t>
      </w:r>
      <w:proofErr w:type="spellEnd"/>
      <w:r w:rsidRPr="0016084E">
        <w:rPr>
          <w:b/>
          <w:lang w:val="en-US"/>
        </w:rPr>
        <w:t xml:space="preserve"> </w:t>
      </w:r>
      <w:proofErr w:type="spellStart"/>
      <w:r w:rsidRPr="0016084E">
        <w:rPr>
          <w:b/>
          <w:lang w:val="en-US"/>
        </w:rPr>
        <w:t>za</w:t>
      </w:r>
      <w:proofErr w:type="spellEnd"/>
      <w:r w:rsidRPr="0016084E">
        <w:rPr>
          <w:b/>
          <w:lang w:val="en-US"/>
        </w:rPr>
        <w:t xml:space="preserve"> </w:t>
      </w:r>
      <w:proofErr w:type="spellStart"/>
      <w:r w:rsidRPr="0016084E">
        <w:rPr>
          <w:b/>
          <w:lang w:val="en-US"/>
        </w:rPr>
        <w:t>trgovinu</w:t>
      </w:r>
      <w:proofErr w:type="spellEnd"/>
      <w:r w:rsidRPr="0016084E">
        <w:rPr>
          <w:b/>
          <w:lang w:val="en-US"/>
        </w:rPr>
        <w:t xml:space="preserve"> </w:t>
      </w:r>
      <w:proofErr w:type="spellStart"/>
      <w:r w:rsidRPr="0016084E">
        <w:rPr>
          <w:b/>
          <w:lang w:val="en-US"/>
        </w:rPr>
        <w:t>i</w:t>
      </w:r>
      <w:proofErr w:type="spellEnd"/>
      <w:r w:rsidRPr="0016084E">
        <w:rPr>
          <w:b/>
          <w:lang w:val="en-US"/>
        </w:rPr>
        <w:t xml:space="preserve"> </w:t>
      </w:r>
      <w:proofErr w:type="spellStart"/>
      <w:r w:rsidRPr="0016084E">
        <w:rPr>
          <w:b/>
          <w:lang w:val="en-US"/>
        </w:rPr>
        <w:t>usluge</w:t>
      </w:r>
      <w:proofErr w:type="spellEnd"/>
      <w:r w:rsidRPr="0016084E">
        <w:rPr>
          <w:b/>
          <w:lang w:val="en-US"/>
        </w:rPr>
        <w:t xml:space="preserve">, Split, </w:t>
      </w:r>
      <w:proofErr w:type="spellStart"/>
      <w:r w:rsidRPr="0016084E">
        <w:rPr>
          <w:b/>
          <w:lang w:val="en-US"/>
        </w:rPr>
        <w:t>Smiljanićeva</w:t>
      </w:r>
      <w:proofErr w:type="spellEnd"/>
      <w:r w:rsidRPr="0016084E">
        <w:rPr>
          <w:b/>
          <w:lang w:val="en-US"/>
        </w:rPr>
        <w:t xml:space="preserve"> 2, OIB: 04455655766.</w:t>
      </w:r>
    </w:p>
    <w:p w:rsidRDefault="00B20DA7" w:rsidP="00B20DA7" w:rsidR="00B20DA7" w:rsidRPr="0016084E">
      <w:pPr>
        <w:jc w:val="both"/>
        <w:rPr>
          <w:b/>
          <w:lang w:val="en-US"/>
        </w:rPr>
      </w:pPr>
    </w:p>
    <w:p w:rsidRDefault="00B20DA7" w:rsidP="00B20DA7" w:rsidR="00B20DA7" w:rsidRPr="0016084E">
      <w:pPr>
        <w:jc w:val="both"/>
        <w:rPr>
          <w:b/>
        </w:rPr>
      </w:pPr>
    </w:p>
    <w:p w:rsidRDefault="00B20DA7" w:rsidP="00B20DA7" w:rsidR="00B20DA7">
      <w:pPr>
        <w:pStyle w:val="Bezproreda"/>
        <w:jc w:val="both"/>
        <w:rPr>
          <w:rFonts w:hAnsi="Times New Roman" w:ascii="Times New Roman"/>
          <w:b/>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Nazočni od suda:</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MARKO LONAC</w:t>
      </w:r>
    </w:p>
    <w:p w:rsidRDefault="00B20DA7" w:rsidP="00B20DA7" w:rsidR="00B20DA7">
      <w:pPr>
        <w:pStyle w:val="Bezproreda"/>
        <w:jc w:val="center"/>
        <w:rPr>
          <w:rFonts w:hAnsi="Times New Roman" w:ascii="Times New Roman"/>
          <w:b/>
          <w:sz w:val="24"/>
          <w:szCs w:val="24"/>
        </w:rPr>
      </w:pPr>
    </w:p>
    <w:p w:rsidRDefault="00B20DA7" w:rsidP="00B20DA7" w:rsidR="00B20DA7">
      <w:pPr>
        <w:pStyle w:val="Bezproreda"/>
        <w:jc w:val="center"/>
        <w:rPr>
          <w:rFonts w:hAnsi="Times New Roman" w:ascii="Times New Roman"/>
          <w:b/>
          <w:sz w:val="24"/>
          <w:szCs w:val="24"/>
        </w:rPr>
      </w:pPr>
      <w:r>
        <w:rPr>
          <w:rFonts w:hAnsi="Times New Roman" w:ascii="Times New Roman"/>
          <w:b/>
          <w:sz w:val="24"/>
          <w:szCs w:val="24"/>
        </w:rPr>
        <w:t>ISPITNO ROČIŠTE</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B20DA7" w:rsidP="00B20DA7" w:rsidR="00B20DA7">
      <w:pPr>
        <w:pStyle w:val="Bezproreda"/>
        <w:numPr>
          <w:ilvl w:val="0"/>
          <w:numId w:val="2"/>
        </w:numPr>
        <w:jc w:val="both"/>
        <w:rPr>
          <w:rFonts w:hAnsi="Times New Roman" w:ascii="Times New Roman"/>
          <w:sz w:val="24"/>
          <w:szCs w:val="24"/>
        </w:rPr>
      </w:pPr>
      <w:proofErr w:type="spellStart"/>
      <w:r>
        <w:rPr>
          <w:rFonts w:hAnsi="Times New Roman" w:ascii="Times New Roman"/>
          <w:sz w:val="24"/>
          <w:szCs w:val="24"/>
        </w:rPr>
        <w:t>Mišel</w:t>
      </w:r>
      <w:proofErr w:type="spellEnd"/>
      <w:r>
        <w:rPr>
          <w:rFonts w:hAnsi="Times New Roman" w:ascii="Times New Roman"/>
          <w:sz w:val="24"/>
          <w:szCs w:val="24"/>
        </w:rPr>
        <w:t xml:space="preserve"> </w:t>
      </w:r>
      <w:proofErr w:type="spellStart"/>
      <w:r>
        <w:rPr>
          <w:rFonts w:hAnsi="Times New Roman" w:ascii="Times New Roman"/>
          <w:sz w:val="24"/>
          <w:szCs w:val="24"/>
        </w:rPr>
        <w:t>Rošić</w:t>
      </w:r>
      <w:proofErr w:type="spellEnd"/>
      <w:r>
        <w:rPr>
          <w:rFonts w:hAnsi="Times New Roman" w:ascii="Times New Roman"/>
          <w:sz w:val="24"/>
          <w:szCs w:val="24"/>
        </w:rPr>
        <w:t>, odvjetnik u Splitu, za Predlagatelja TROMONT d.o.o.</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B20DA7" w:rsidP="00B20DA7" w:rsidR="00B20DA7" w:rsidRPr="00113BF9">
      <w:pPr>
        <w:pStyle w:val="Bezproreda"/>
        <w:numPr>
          <w:ilvl w:val="0"/>
          <w:numId w:val="1"/>
        </w:numPr>
        <w:ind w:firstLine="0" w:left="0"/>
        <w:jc w:val="both"/>
        <w:rPr>
          <w:rFonts w:hAnsi="Times New Roman" w:ascii="Times New Roman"/>
          <w:sz w:val="24"/>
          <w:szCs w:val="24"/>
        </w:rPr>
      </w:pPr>
      <w:r w:rsidRPr="00113BF9">
        <w:rPr>
          <w:rFonts w:hAnsi="Times New Roman" w:ascii="Times New Roman"/>
          <w:sz w:val="24"/>
          <w:szCs w:val="24"/>
        </w:rPr>
        <w:t xml:space="preserve">U drugom višem isplatnom redu priznajem, odnosno osporavam tražbine stečajnih vjerovnika </w:t>
      </w:r>
      <w:proofErr w:type="spellStart"/>
      <w:r w:rsidRPr="00113BF9">
        <w:rPr>
          <w:rFonts w:hAnsi="Times New Roman" w:ascii="Times New Roman"/>
          <w:sz w:val="24"/>
          <w:szCs w:val="24"/>
        </w:rPr>
        <w:t>poimenice</w:t>
      </w:r>
      <w:proofErr w:type="spellEnd"/>
      <w:r w:rsidRPr="00113BF9">
        <w:rPr>
          <w:rFonts w:hAnsi="Times New Roman" w:ascii="Times New Roman"/>
          <w:sz w:val="24"/>
          <w:szCs w:val="24"/>
        </w:rPr>
        <w:t xml:space="preserve"> i u iznosima navedenih u tablici koje su dostavljene sudu uz Izvješće fizički zaprimljeno u sudu 10. srpnja 2018. godine, koja tablica počinje vjerovnikom pod rednim brojem 1. PRVI TREPTAČ d.o.o., Split,  kojem vjerovniku u drugom višem isplatnom redu priznajem ukupno prijavljenu tražbinu u iznosu do: 111.000,00 kuna a koja tablica završava vjerovnikom pod rednim broje 5. GRAD SPLIT, Split, kojem vjerovniku u drugom višem isplatnom redu priznajem od ukupno prijavljen</w:t>
      </w:r>
      <w:r>
        <w:rPr>
          <w:rFonts w:hAnsi="Times New Roman" w:ascii="Times New Roman"/>
          <w:sz w:val="24"/>
          <w:szCs w:val="24"/>
        </w:rPr>
        <w:t>e</w:t>
      </w:r>
      <w:r w:rsidRPr="00113BF9">
        <w:rPr>
          <w:rFonts w:hAnsi="Times New Roman" w:ascii="Times New Roman"/>
          <w:sz w:val="24"/>
          <w:szCs w:val="24"/>
        </w:rPr>
        <w:t xml:space="preserve"> tražbin</w:t>
      </w:r>
      <w:r>
        <w:rPr>
          <w:rFonts w:hAnsi="Times New Roman" w:ascii="Times New Roman"/>
          <w:sz w:val="24"/>
          <w:szCs w:val="24"/>
        </w:rPr>
        <w:t>e</w:t>
      </w:r>
      <w:r w:rsidRPr="00113BF9">
        <w:rPr>
          <w:rFonts w:hAnsi="Times New Roman" w:ascii="Times New Roman"/>
          <w:sz w:val="24"/>
          <w:szCs w:val="24"/>
        </w:rPr>
        <w:t xml:space="preserve">  iznos od: 96.266,52 kune priznajem iznos od: 70.063,01 kuna a osporavam preostali iznos od: 26.203,51 kun</w:t>
      </w:r>
      <w:r>
        <w:rPr>
          <w:rFonts w:hAnsi="Times New Roman" w:ascii="Times New Roman"/>
          <w:sz w:val="24"/>
          <w:szCs w:val="24"/>
        </w:rPr>
        <w:t>a</w:t>
      </w:r>
      <w:r w:rsidRPr="00113BF9">
        <w:rPr>
          <w:rFonts w:hAnsi="Times New Roman" w:ascii="Times New Roman"/>
          <w:sz w:val="24"/>
          <w:szCs w:val="24"/>
        </w:rPr>
        <w:t xml:space="preserve">. </w:t>
      </w:r>
      <w:r>
        <w:rPr>
          <w:rFonts w:hAnsi="Times New Roman" w:ascii="Times New Roman"/>
          <w:sz w:val="24"/>
          <w:szCs w:val="24"/>
        </w:rPr>
        <w:t>R</w:t>
      </w:r>
      <w:r w:rsidRPr="00113BF9">
        <w:rPr>
          <w:rFonts w:hAnsi="Times New Roman" w:ascii="Times New Roman"/>
          <w:sz w:val="24"/>
          <w:szCs w:val="24"/>
        </w:rPr>
        <w:t>azlog osporavanje je taj što nema dokaza o utvrđivanju komunalne i vodne naknade.</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Ista je tablica sastavi dio ovog Zapisnika.</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Prisutni punomoćnik TROMONT d.o.o. ističe kako ne osporava danas priznate tražbine od strane stečajnog upravitelja.</w:t>
      </w:r>
    </w:p>
    <w:p w:rsidRDefault="00B20DA7" w:rsidP="00B20DA7" w:rsidR="00B20DA7">
      <w:pPr>
        <w:pStyle w:val="Bezproreda"/>
        <w:ind w:left="360"/>
        <w:jc w:val="both"/>
        <w:rPr>
          <w:rFonts w:hAnsi="Times New Roman" w:ascii="Times New Roman"/>
          <w:sz w:val="24"/>
          <w:szCs w:val="24"/>
        </w:rPr>
      </w:pPr>
      <w:r>
        <w:rPr>
          <w:rFonts w:hAnsi="Times New Roman" w:ascii="Times New Roman"/>
          <w:sz w:val="24"/>
          <w:szCs w:val="24"/>
        </w:rPr>
        <w:t xml:space="preserve"> </w:t>
      </w:r>
    </w:p>
    <w:p w:rsidRDefault="00B20DA7" w:rsidP="00B20DA7" w:rsidR="00B20DA7">
      <w:pPr>
        <w:pStyle w:val="Bezproreda"/>
        <w:ind w:left="360"/>
        <w:jc w:val="both"/>
        <w:rPr>
          <w:rFonts w:hAnsi="Times New Roman" w:ascii="Times New Roman"/>
          <w:sz w:val="24"/>
          <w:szCs w:val="24"/>
        </w:rPr>
      </w:pPr>
    </w:p>
    <w:p w:rsidRDefault="00B20DA7" w:rsidP="00B20DA7" w:rsidR="00B20DA7">
      <w:pPr>
        <w:pStyle w:val="Bezproreda"/>
        <w:ind w:left="360"/>
        <w:jc w:val="center"/>
        <w:rPr>
          <w:rFonts w:hAnsi="Times New Roman" w:ascii="Times New Roman"/>
          <w:sz w:val="24"/>
          <w:szCs w:val="24"/>
        </w:rPr>
      </w:pPr>
      <w:r>
        <w:rPr>
          <w:rFonts w:hAnsi="Times New Roman" w:ascii="Times New Roman"/>
          <w:sz w:val="24"/>
          <w:szCs w:val="24"/>
        </w:rPr>
        <w:lastRenderedPageBreak/>
        <w:t>-2-</w:t>
      </w:r>
    </w:p>
    <w:p w:rsidRDefault="00B20DA7" w:rsidP="00B20DA7" w:rsidR="00B20DA7">
      <w:pPr>
        <w:pStyle w:val="Bezproreda"/>
        <w:ind w:left="360"/>
        <w:jc w:val="both"/>
        <w:rPr>
          <w:rFonts w:hAnsi="Times New Roman" w:ascii="Times New Roman"/>
          <w:sz w:val="24"/>
          <w:szCs w:val="24"/>
        </w:rPr>
      </w:pPr>
    </w:p>
    <w:p w:rsidRDefault="00B20DA7" w:rsidP="00B20DA7" w:rsidR="00B20DA7">
      <w:pPr>
        <w:pStyle w:val="Bezproreda"/>
        <w:ind w:left="360"/>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Ispitno ročište završeno.</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Slijedi</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w:t>
      </w:r>
      <w:r>
        <w:rPr>
          <w:rFonts w:cs="Times New Roman" w:hAnsi="Times New Roman" w:ascii="Times New Roman"/>
          <w:sz w:val="24"/>
          <w:szCs w:val="24"/>
        </w:rPr>
        <w:t>ravitelj</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10. srpnja 2018 godine koje se čita i čini sastavni dio ovog Zapisnika a isto je bilo oglašeno i na e-oglasnoj ploči suda.</w:t>
      </w:r>
    </w:p>
    <w:p w:rsidRDefault="00B20DA7" w:rsidP="00B20DA7" w:rsidR="00B20DA7">
      <w:pPr>
        <w:pStyle w:val="Bezproreda"/>
        <w:jc w:val="both"/>
        <w:rPr>
          <w:rFonts w:cs="Times New Roman" w:hAnsi="Times New Roman" w:ascii="Times New Roman"/>
          <w:sz w:val="24"/>
          <w:szCs w:val="24"/>
        </w:rPr>
      </w:pPr>
    </w:p>
    <w:p w:rsidRDefault="00B20DA7" w:rsidP="00B20DA7" w:rsidR="00B20DA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ističe kako Dužnik nema nekretnina. Sva se imovina sastoji od opreme Dužnika  - osnovnih sredstava, pokretnina, koji su pojedinačno navedeni u Izvješću priloženo registre osnovnih sredstava, </w:t>
      </w:r>
      <w:proofErr w:type="spellStart"/>
      <w:r>
        <w:rPr>
          <w:rFonts w:cs="Times New Roman" w:hAnsi="Times New Roman" w:ascii="Times New Roman"/>
          <w:sz w:val="24"/>
          <w:szCs w:val="24"/>
        </w:rPr>
        <w:t>knjig</w:t>
      </w:r>
      <w:proofErr w:type="spellEnd"/>
      <w:r>
        <w:rPr>
          <w:rFonts w:cs="Times New Roman" w:hAnsi="Times New Roman" w:ascii="Times New Roman"/>
          <w:sz w:val="24"/>
          <w:szCs w:val="24"/>
        </w:rPr>
        <w:t xml:space="preserve">. vrijednost te opreme danas iznosi 13.845,96 kuna. Ističe kako je pokušao doći u kontakt sa bivšim direktor Dužnika Nikom Marinkovićem iz Splita ali mu je javio samo jedan put, obećao je da će se naći i pokazati opremu ali to nije učinio unatoč nekoliko poziva od strane stečajnog upravitelja. No, isti će još jednom pokušati stupiti u kontakt sa Nikolom Marinkovićem. Dužnik ima novčanih potraživanja prema svojim dužnicima, od kojih su neki u zastari a neki nisu uz zastari. ističe kako će Dužnikovim dužnicima poslati opomenu za plaćanje i za to im odrediti rok a ako isti ne plate, pokušat će to ostvariti prisilnim putem zakonitim postupkom, za što mu je potrebna odluka vjerovnika. Prije </w:t>
      </w:r>
      <w:proofErr w:type="spellStart"/>
      <w:r>
        <w:rPr>
          <w:rFonts w:cs="Times New Roman" w:hAnsi="Times New Roman" w:ascii="Times New Roman"/>
          <w:sz w:val="24"/>
          <w:szCs w:val="24"/>
        </w:rPr>
        <w:t>utuženja</w:t>
      </w:r>
      <w:proofErr w:type="spellEnd"/>
      <w:r>
        <w:rPr>
          <w:rFonts w:cs="Times New Roman" w:hAnsi="Times New Roman" w:ascii="Times New Roman"/>
          <w:sz w:val="24"/>
          <w:szCs w:val="24"/>
        </w:rPr>
        <w:t xml:space="preserve"> ili pokretanja postupka radi naplate, ocijenit će treba li za to sazvati posebnu Skupštinu vjerovnika ili će zatražiti uputu sudca, sve to nakon što pokuša utvrditi bonitet Dužnikovih dužnika tj. naplativost tražbine. </w:t>
      </w:r>
    </w:p>
    <w:p w:rsidRDefault="00B20DA7" w:rsidP="00B20DA7" w:rsidR="00B20DA7">
      <w:pPr>
        <w:pStyle w:val="Bezproreda"/>
        <w:jc w:val="both"/>
        <w:rPr>
          <w:rFonts w:cs="Times New Roman" w:hAnsi="Times New Roman" w:ascii="Times New Roman"/>
          <w:sz w:val="24"/>
          <w:szCs w:val="24"/>
        </w:rPr>
      </w:pPr>
    </w:p>
    <w:p w:rsidRDefault="00B20DA7" w:rsidP="00B20DA7" w:rsidR="00B20DA7">
      <w:pPr>
        <w:pStyle w:val="Bezproreda"/>
        <w:jc w:val="both"/>
        <w:rPr>
          <w:rFonts w:cs="Times New Roman" w:hAnsi="Times New Roman" w:ascii="Times New Roman"/>
          <w:sz w:val="24"/>
          <w:szCs w:val="24"/>
        </w:rPr>
      </w:pPr>
      <w:r>
        <w:rPr>
          <w:rFonts w:cs="Times New Roman" w:hAnsi="Times New Roman" w:ascii="Times New Roman"/>
          <w:sz w:val="24"/>
          <w:szCs w:val="24"/>
        </w:rPr>
        <w:t>Ističe kako je stupio u vezu sa osobnom koja je vodila knjigovodstvo Dužnika i ista mu je osoba e-</w:t>
      </w:r>
      <w:proofErr w:type="spellStart"/>
      <w:r>
        <w:rPr>
          <w:rFonts w:cs="Times New Roman" w:hAnsi="Times New Roman" w:ascii="Times New Roman"/>
          <w:sz w:val="24"/>
          <w:szCs w:val="24"/>
        </w:rPr>
        <w:t>mailom</w:t>
      </w:r>
      <w:proofErr w:type="spellEnd"/>
      <w:r>
        <w:rPr>
          <w:rFonts w:cs="Times New Roman" w:hAnsi="Times New Roman" w:ascii="Times New Roman"/>
          <w:sz w:val="24"/>
          <w:szCs w:val="24"/>
        </w:rPr>
        <w:t xml:space="preserve"> dostavila potrebnu dokumentaciju, izvod iz poslovnih knjiga. Dužnik nema vozila a nema ni radnika. Glavna djelatnost Dužnika je gradnja </w:t>
      </w:r>
      <w:proofErr w:type="spellStart"/>
      <w:r>
        <w:rPr>
          <w:rFonts w:cs="Times New Roman" w:hAnsi="Times New Roman" w:ascii="Times New Roman"/>
          <w:sz w:val="24"/>
          <w:szCs w:val="24"/>
        </w:rPr>
        <w:t>vjetroelektrana</w:t>
      </w:r>
      <w:proofErr w:type="spellEnd"/>
      <w:r>
        <w:rPr>
          <w:rFonts w:cs="Times New Roman" w:hAnsi="Times New Roman" w:ascii="Times New Roman"/>
          <w:sz w:val="24"/>
          <w:szCs w:val="24"/>
        </w:rPr>
        <w:t xml:space="preserve">. Dužnik više ne obavlja djelatnost niti ima uvjete za obavljanje djelatnosti. Predlaže jedinom prisutnom vjerovniku prihvatiti predložene Odluke. </w:t>
      </w:r>
    </w:p>
    <w:p w:rsidRDefault="00B20DA7" w:rsidP="00B20DA7" w:rsidR="00B20DA7">
      <w:pPr>
        <w:pStyle w:val="Bezproreda"/>
        <w:jc w:val="both"/>
        <w:rPr>
          <w:rFonts w:cs="Times New Roman" w:hAnsi="Times New Roman" w:ascii="Times New Roman"/>
          <w:sz w:val="24"/>
          <w:szCs w:val="24"/>
        </w:rPr>
      </w:pPr>
    </w:p>
    <w:p w:rsidRDefault="00B20DA7" w:rsidP="00B20DA7" w:rsidR="00B20DA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Jedini prisutni vjerovnik suglasan je sa svim Odlukama stečajnog upravitelja i prihvaća Izvješće u cijelosti, daje suglasnost da se pokušaju unovčiti potraživanja Dužnika od njegovih dužnika najprije mirnim putem pa ako to bude bezuspješno onda pokretanje odgovarajućih postupaka i da se u tu svrhu izda punomoć odvjetniku kojeg stečajni upravitelj izabere, sve to nakon što stečajni upravitelj dostavi sudu u spis popis Dužnikovih dužnika, </w:t>
      </w:r>
      <w:proofErr w:type="spellStart"/>
      <w:r>
        <w:rPr>
          <w:rFonts w:cs="Times New Roman" w:hAnsi="Times New Roman" w:ascii="Times New Roman"/>
          <w:sz w:val="24"/>
          <w:szCs w:val="24"/>
        </w:rPr>
        <w:t>poimenice</w:t>
      </w:r>
      <w:proofErr w:type="spellEnd"/>
      <w:r>
        <w:rPr>
          <w:rFonts w:cs="Times New Roman" w:hAnsi="Times New Roman" w:ascii="Times New Roman"/>
          <w:sz w:val="24"/>
          <w:szCs w:val="24"/>
        </w:rPr>
        <w:t xml:space="preserve"> i sa visinom duga i procjenom naplativosti.</w:t>
      </w:r>
    </w:p>
    <w:p w:rsidRDefault="00B20DA7" w:rsidP="00B20DA7" w:rsidR="00B20DA7">
      <w:pPr>
        <w:pStyle w:val="Bezproreda"/>
        <w:jc w:val="both"/>
        <w:rPr>
          <w:rFonts w:cs="Times New Roman" w:hAnsi="Times New Roman" w:ascii="Times New Roman"/>
          <w:sz w:val="24"/>
          <w:szCs w:val="24"/>
        </w:rPr>
      </w:pPr>
    </w:p>
    <w:p w:rsidRDefault="00B20DA7" w:rsidP="00B20DA7" w:rsidR="00B20DA7">
      <w:pPr>
        <w:pStyle w:val="Bezproreda"/>
        <w:jc w:val="both"/>
        <w:rPr>
          <w:rFonts w:cs="Times New Roman" w:hAnsi="Times New Roman" w:ascii="Times New Roman"/>
          <w:sz w:val="24"/>
          <w:szCs w:val="24"/>
        </w:rPr>
      </w:pPr>
      <w:r>
        <w:rPr>
          <w:rFonts w:cs="Times New Roman" w:hAnsi="Times New Roman" w:ascii="Times New Roman"/>
          <w:sz w:val="24"/>
          <w:szCs w:val="24"/>
        </w:rPr>
        <w:t>Jedini prisutni vjerovnik suglasan je da se oprema Dužnika proda nakon što ocjeni da li se ista oprema može prodati, makar i za stari otpad.</w:t>
      </w:r>
    </w:p>
    <w:p w:rsidRDefault="00B20DA7" w:rsidP="00B20DA7" w:rsidR="00B20DA7">
      <w:pPr>
        <w:pStyle w:val="Bezproreda"/>
        <w:jc w:val="both"/>
        <w:rPr>
          <w:rFonts w:cs="Times New Roman" w:hAnsi="Times New Roman" w:ascii="Times New Roman"/>
          <w:sz w:val="24"/>
          <w:szCs w:val="24"/>
        </w:rPr>
      </w:pPr>
    </w:p>
    <w:p w:rsidRDefault="00B20DA7" w:rsidP="00B20DA7" w:rsidR="00B20DA7">
      <w:pPr>
        <w:pStyle w:val="Bezproreda"/>
        <w:jc w:val="both"/>
        <w:rPr>
          <w:rFonts w:cs="Times New Roman" w:hAnsi="Times New Roman" w:ascii="Times New Roman"/>
          <w:sz w:val="24"/>
          <w:szCs w:val="24"/>
        </w:rPr>
      </w:pPr>
      <w:r>
        <w:rPr>
          <w:rFonts w:cs="Times New Roman" w:hAnsi="Times New Roman" w:ascii="Times New Roman"/>
          <w:sz w:val="24"/>
          <w:szCs w:val="24"/>
        </w:rPr>
        <w:t>Prisutni jedini vjerovnik ističe kako nema više ništa za istaknuti</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center"/>
        <w:rPr>
          <w:rFonts w:hAnsi="Times New Roman" w:ascii="Times New Roman"/>
          <w:sz w:val="24"/>
          <w:szCs w:val="24"/>
        </w:rPr>
      </w:pPr>
      <w:r>
        <w:rPr>
          <w:rFonts w:hAnsi="Times New Roman" w:ascii="Times New Roman"/>
          <w:sz w:val="24"/>
          <w:szCs w:val="24"/>
        </w:rPr>
        <w:t>-3-</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Sud donosi</w:t>
      </w:r>
    </w:p>
    <w:p w:rsidRDefault="00B20DA7" w:rsidP="00B20DA7" w:rsidR="00B20DA7">
      <w:pPr>
        <w:pStyle w:val="Bezproreda"/>
        <w:jc w:val="center"/>
        <w:rPr>
          <w:rFonts w:hAnsi="Times New Roman" w:ascii="Times New Roman"/>
          <w:sz w:val="24"/>
          <w:szCs w:val="24"/>
        </w:rPr>
      </w:pPr>
    </w:p>
    <w:p w:rsidRDefault="00B20DA7" w:rsidP="00B20DA7" w:rsidR="00B20DA7">
      <w:pPr>
        <w:pStyle w:val="Bezproreda"/>
        <w:jc w:val="center"/>
        <w:rPr>
          <w:rFonts w:hAnsi="Times New Roman" w:ascii="Times New Roman"/>
          <w:sz w:val="24"/>
          <w:szCs w:val="24"/>
        </w:rPr>
      </w:pPr>
      <w:r>
        <w:rPr>
          <w:rFonts w:hAnsi="Times New Roman" w:ascii="Times New Roman"/>
          <w:sz w:val="24"/>
          <w:szCs w:val="24"/>
        </w:rPr>
        <w:t>ZAKLJUČAK</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 xml:space="preserve">Upućuje se stečajni upravitelj dostaviti sudu popis svih Dužnikovih dužnika, </w:t>
      </w:r>
      <w:proofErr w:type="spellStart"/>
      <w:r>
        <w:rPr>
          <w:rFonts w:hAnsi="Times New Roman" w:ascii="Times New Roman"/>
          <w:sz w:val="24"/>
          <w:szCs w:val="24"/>
        </w:rPr>
        <w:t>poimenice</w:t>
      </w:r>
      <w:proofErr w:type="spellEnd"/>
      <w:r>
        <w:rPr>
          <w:rFonts w:hAnsi="Times New Roman" w:ascii="Times New Roman"/>
          <w:sz w:val="24"/>
          <w:szCs w:val="24"/>
        </w:rPr>
        <w:t xml:space="preserve"> i po visini novčanog duga te sve to pojedinačno opisati naplativost svakog pojedinog duga. </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Upućuje se stečajni upravitelj od Dužnikovih dužnika pokušati mirnim putem naplatiti navedena potraživanja pa ako to ne uspije od suda  zatražiti uputu za daljnje postupanje.</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Upućuje se stečajni upravitelj po potrebi izdati punomoć odvjetniku koji će zastupati Dužnika a koji će odvjetničku uslugu naplatiti od protivne strane.</w:t>
      </w: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Upućuje se stečajni  upravitelj  pokušati unovčiti opremu Dužnika pa ako to ne uspije u roku od 90 dana predložiti sudu daljnje radnje.</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Sud izvješćuje kako će slijedeće ročište zakazati po potrebi i o prijedlogu stečajnog upravitelja ili vjerovnika.</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Dovršeno u          sati.</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Pr>
        <w:pStyle w:val="Bezproreda"/>
        <w:jc w:val="both"/>
        <w:rPr>
          <w:rFonts w:hAnsi="Times New Roman" w:ascii="Times New Roman"/>
          <w:sz w:val="24"/>
          <w:szCs w:val="24"/>
        </w:rPr>
      </w:pPr>
    </w:p>
    <w:p w:rsidRDefault="00B20DA7" w:rsidP="00B20DA7" w:rsidR="00B20DA7"/>
    <w:p w:rsidRDefault="00B20DA7" w:rsidP="00B20DA7" w:rsidR="00B20DA7">
      <w:pPr>
        <w:jc w:val="both"/>
      </w:pPr>
    </w:p>
    <w:p w:rsidRDefault="00B20DA7" w:rsidP="00B20DA7" w:rsidR="00B20DA7">
      <w:pPr>
        <w:jc w:val="both"/>
      </w:pPr>
    </w:p>
    <w:p w:rsidRDefault="00B20DA7" w:rsidP="00B20DA7" w:rsidR="00B20DA7" w:rsidRPr="00B20438">
      <w:pPr>
        <w:pStyle w:val="Bezproreda"/>
        <w:jc w:val="both"/>
      </w:pPr>
    </w:p>
    <w:p w:rsidRDefault="00B20DA7" w:rsidP="00B20DA7" w:rsidR="00B20DA7" w:rsidRPr="00702901"/>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B20DA7" w:rsidP="00B20DA7" w:rsidR="00B20DA7">
      <w:pPr>
        <w:jc w:val="both"/>
        <w:rPr>
          <w:szCs w:val="20"/>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2C057BD"/>
    <w:multiLevelType w:val="hybridMultilevel"/>
    <w:tmpl w:val="945ACD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0DA7"/>
    <w:rsid w:val="00704E2C"/>
    <w:rsid w:val="00B20DA7"/>
    <w:rsid w:val="00B90A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0DA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20DA7"/>
    <w:rPr>
      <w:rFonts w:hAnsiTheme="minorHAnsi" w:asciiTheme="minorHAnsi"/>
      <w:sz w:val="22"/>
    </w:rPr>
  </w:style>
  <w:style w:styleId="Tekstrezerviranogmjesta" w:type="character">
    <w:name w:val="Placeholder Text"/>
    <w:basedOn w:val="Zadanifontodlomka"/>
    <w:uiPriority w:val="99"/>
    <w:semiHidden/>
    <w:rsid w:val="00B90A61"/>
    <w:rPr>
      <w:color w:val="808080"/>
      <w:bdr w:space="0" w:sz="0" w:color="auto" w:val="none"/>
      <w:shd w:fill="auto" w:color="auto" w:val="clear"/>
    </w:rPr>
  </w:style>
  <w:style w:customStyle="true" w:styleId="eSPISCCParagraphDefaultFont" w:type="character">
    <w:name w:val="eSPIS_CC_Paragraph Default Font"/>
    <w:basedOn w:val="Zadanifontodlomka"/>
    <w:rsid w:val="00B90A6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90A6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0A6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0A6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0DA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20DA7"/>
    <w:rPr>
      <w:rFonts w:asciiTheme="minorHAnsi" w:hAnsiTheme="minorHAnsi"/>
      <w:sz w:val="22"/>
    </w:rPr>
  </w:style>
  <w:style w:styleId="Tekstrezerviranogmjesta" w:type="character">
    <w:name w:val="Placeholder Text"/>
    <w:basedOn w:val="Zadanifontodlomka"/>
    <w:uiPriority w:val="99"/>
    <w:semiHidden/>
    <w:rsid w:val="00B90A61"/>
    <w:rPr>
      <w:color w:val="808080"/>
      <w:bdr w:color="auto" w:space="0" w:sz="0" w:val="none"/>
      <w:shd w:color="auto" w:fill="auto" w:val="clear"/>
    </w:rPr>
  </w:style>
  <w:style w:customStyle="1" w:styleId="eSPISCCParagraphDefaultFont" w:type="character">
    <w:name w:val="eSPIS_CC_Paragraph Default Font"/>
    <w:basedOn w:val="Zadanifontodlomka"/>
    <w:rsid w:val="00B90A6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90A6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0A6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0A6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srpnja 2018.</izvorni_sadrzaj>
    <derivirana_varijabla naziv="DomainObject.PlaniraniZavrsetakDatum_1">19. srpnja 2018.</derivirana_varijabla>
  </DomainObject.PlaniraniZavrsetakDatum>
  <DomainObject.PlaniraniPocetakDatum>
    <izvorni_sadrzaj>19. srpnja 2018.</izvorni_sadrzaj>
    <derivirana_varijabla naziv="DomainObject.PlaniraniPocetakDatum_1">19.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srpnja 2018.</izvorni_sadrzaj>
    <derivirana_varijabla naziv="DomainObject.Zapisnik.DatumKreiranja_1">19. srpnja 2018.</derivirana_varijabla>
  </DomainObject.Zapisnik.DatumKreiranja>
  <DomainObject.Zapisnik.ImovinskaKorist>
    <izvorni_sadrzaj/>
    <derivirana_varijabla naziv="DomainObject.Zapisnik.ImovinskaKorist_1"/>
  </DomainObject.Zapisnik.ImovinskaKorist>
  <DomainObject.Zapisnik.Oznaka>
    <izvorni_sadrzaj>St-267/2018-16</izvorni_sadrzaj>
    <derivirana_varijabla naziv="DomainObject.Zapisnik.Oznaka_1">St-267/2018-16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St-267/2018</izvorni_sadrzaj>
    <derivirana_varijabla naziv="DomainObject.Predmet.OznakaBroj_1">St-267/2018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OPREMA društvo s ograničenom odgovornošću za trgovinu i usluge u stečaju</izvorni_sadrzaj>
    <derivirana_varijabla naziv="DomainObject.Predmet.ProtustrankaFormated_1">  ENERGO OPREMA društvo s ograničenom odgovornošću za trgovinu i usluge u stečaju</derivirana_varijabla>
  </DomainObject.Predmet.ProtustrankaFormated>
  <DomainObject.Predmet.ProtustrankaFormatedOIB>
    <izvorni_sadrzaj>  ENERGO OPREMA društvo s ograničenom odgovornošću za trgovinu i usluge u stečaju, OIB 04455655766</izvorni_sadrzaj>
    <derivirana_varijabla naziv="DomainObject.Predmet.ProtustrankaFormatedOIB_1">  ENERGO OPREMA društvo s ograničenom odgovornošću za trgovinu i usluge u stečaju, OIB 04455655766</derivirana_varijabla>
  </DomainObject.Predmet.ProtustrankaFormatedOIB>
  <DomainObject.Predmet.ProtustrankaFormatedWithAdress>
    <izvorni_sadrzaj> ENERGO OPREMA društvo s ograničenom odgovornošću za trgovinu i usluge u stečaju, Smiljanićeva 2, 21000 Split</izvorni_sadrzaj>
    <derivirana_varijabla naziv="DomainObject.Predmet.ProtustrankaFormatedWithAdress_1"> ENERGO OPREMA društvo s ograničenom odgovornošću za trgovinu i usluge u stečaju, Smiljanićeva 2, 21000 Split</derivirana_varijabla>
  </DomainObject.Predmet.ProtustrankaFormatedWithAdress>
  <DomainObject.Predmet.ProtustrankaFormatedWithAdressOIB>
    <izvorni_sadrzaj> ENERGO OPREMA društvo s ograničenom odgovornošću za trgovinu i usluge u stečaju, OIB 04455655766, Smiljanićeva 2, 21000 Split</izvorni_sadrzaj>
    <derivirana_varijabla naziv="DomainObject.Predmet.ProtustrankaFormatedWithAdressOIB_1"> ENERGO OPREMA društvo s ograničenom odgovornošću za trgovinu i usluge u stečaju, OIB 04455655766, Smiljanićeva 2, 21000 Split</derivirana_varijabla>
  </DomainObject.Predmet.ProtustrankaFormatedWithAdressOIB>
  <DomainObject.Predmet.ProtustrankaWithAdress>
    <izvorni_sadrzaj>ENERGO OPREMA društvo s ograničenom odgovornošću za trgovinu i usluge u stečaju Smiljanićeva 2, 21000 Split</izvorni_sadrzaj>
    <derivirana_varijabla naziv="DomainObject.Predmet.ProtustrankaWithAdress_1">ENERGO OPREMA društvo s ograničenom odgovornošću za trgovinu i usluge u stečaju Smiljanićeva 2, 21000 Split</derivirana_varijabla>
  </DomainObject.Predmet.ProtustrankaWithAdress>
  <DomainObject.Predmet.ProtustrankaWithAdressOIB>
    <izvorni_sadrzaj>ENERGO OPREMA društvo s ograničenom odgovornošću za trgovinu i usluge u stečaju, OIB 04455655766, Smiljanićeva 2, 21000 Split</izvorni_sadrzaj>
    <derivirana_varijabla naziv="DomainObject.Predmet.ProtustrankaWithAdressOIB_1">ENERGO OPREMA društvo s ograničenom odgovornošću za trgovinu i usluge u stečaju, OIB 04455655766, Smiljanićeva 2, 21000 Split</derivirana_varijabla>
  </DomainObject.Predmet.ProtustrankaWithAdressOIB>
  <DomainObject.Predmet.ProtustrankaNazivFormated>
    <izvorni_sadrzaj>ENERGO OPREMA društvo s ograničenom odgovornošću za trgovinu i usluge u stečaju</izvorni_sadrzaj>
    <derivirana_varijabla naziv="DomainObject.Predmet.ProtustrankaNazivFormated_1">ENERGO OPREMA društvo s ograničenom odgovornošću za trgovinu i usluge u stečaju</derivirana_varijabla>
  </DomainObject.Predmet.ProtustrankaNazivFormated>
  <DomainObject.Predmet.ProtustrankaNazivFormatedOIB>
    <izvorni_sadrzaj>ENERGO OPREMA društvo s ograničenom odgovornošću za trgovinu i usluge u stečaju, OIB 04455655766</izvorni_sadrzaj>
    <derivirana_varijabla naziv="DomainObject.Predmet.ProtustrankaNazivFormatedOIB_1">ENERGO OPREMA društvo s ograničenom odgovornošću za trgovinu i usluge u stečaju, OIB 04455655766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 zastupanog po punomoćniku BUDIMIR &amp; PARTNERI odvjetničko društvo d.o.o.; VODOVOD I KANALIZACIJA, društvo s ograničenom odgovornošću za vodoopskrbu, odvodnju i pročišćavanje otpadnih voda</izvorni_sadrzaj>
    <derivirana_varijabla naziv="DomainObject.Predmet.StrankaFormated_1">  TROMONT, d.o.o. za građevinarstvo, promet i usluge zastupanog po punomoćniku BUDIMIR &amp; PARTNERI odvjetničko društvo d.o.o.; VODOVOD I KANALIZACIJA, društvo s ograničenom odgovornošću za vodoopskrbu, odvodnju i pročišćavanje otpadnih voda</derivirana_varijabla>
  </DomainObject.Predmet.StrankaFormated>
  <DomainObject.Predmet.StrankaFormatedOIB>
    <izvorni_sadrzaj>  TROMONT, d.o.o. za građevinarstvo, promet i usluge, OIB 30461667075 zastupanog po punomoćniku BUDIMIR &amp; PARTNERI odvjetničko društvo d.o.o.; VODOVOD I KANALIZACIJA, društvo s ograničenom odgovornošću za vodoopskrbu, odvodnju i pročišćavanje otpadnih voda, OIB 56826138353</izvorni_sadrzaj>
    <derivirana_varijabla naziv="DomainObject.Predmet.StrankaFormatedOIB_1">  TROMONT, d.o.o. za građevinarstvo, promet i usluge, OIB 30461667075 zastupanog po punomoćniku BUDIMIR &amp; PARTNERI odvjetničko društvo d.o.o.; VODOVOD I KANALIZACIJA, društvo s ograničenom odgovornošću za vodoopskrbu, odvodnju i pročišćavanje otpadnih voda, OIB 56826138353</derivirana_varijabla>
  </DomainObject.Predmet.StrankaFormatedOIB>
  <DomainObject.Predmet.StrankaFormatedWithAdress>
    <izvorni_sadrzaj> TROMONT, d.o.o. za građevinarstvo, promet i usluge, Dračevac 11, 21000 Split zastupanog po punomoćniku BUDIMIR &amp; PARTNERI odvjetničko društvo d.o.o.; VODOVOD I KANALIZACIJA, društvo s ograničenom odgovornošću za vodoopskrbu, odvodnju i pročišćavanje otpadnih voda, Biokovska 3, 21000 Split</izvorni_sadrzaj>
    <derivirana_varijabla naziv="DomainObject.Predmet.StrankaFormatedWithAdress_1"> TROMONT, d.o.o. za građevinarstvo, promet i usluge, Dračevac 11, 21000 Split zastupanog po punomoćniku BUDIMIR &amp; PARTNERI odvjetničko društvo d.o.o.; VODOVOD I KANALIZACIJA, društvo s ograničenom odgovornošću za vodoopskrbu, odvodnju i pročišćavanje otpadnih voda, Biokovska 3, 21000 Split</derivirana_varijabla>
  </DomainObject.Predmet.StrankaFormatedWithAdress>
  <DomainObject.Predmet.StrankaFormatedWithAdressOIB>
    <izvorni_sadrzaj> TROMONT, d.o.o. za građevinarstvo, promet i usluge, OIB 30461667075, Dračevac 11, 21000 Split zastupanog po punomoćniku BUDIMIR &amp; PARTNERI odvjetničko društvo d.o.o.; VODOVOD I KANALIZACIJA, društvo s ograničenom odgovornošću za vodoopskrbu, odvodnju i pročišćavanje otpadnih voda, OIB 56826138353, Biokovska 3, 21000 Split</izvorni_sadrzaj>
    <derivirana_varijabla naziv="DomainObject.Predmet.StrankaFormatedWithAdressOIB_1"> TROMONT, d.o.o. za građevinarstvo, promet i usluge, OIB 30461667075, Dračevac 11, 21000 Split zastupanog po punomoćniku BUDIMIR &amp; PARTNERI odvjetničko društvo d.o.o.; VODOVOD I KANALIZACIJA, društvo s ograničenom odgovornošću za vodoopskrbu, odvodnju i pročišćavanje otpadnih voda, OIB 56826138353, Biokovska 3, 21000 Split</derivirana_varijabla>
  </DomainObject.Predmet.StrankaFormatedWithAdressOIB>
  <DomainObject.Predmet.StrankaWithAdress>
    <izvorni_sadrzaj>TROMONT, d.o.o. za građevinarstvo, promet i usluge Dračevac 11,21000 Split,VODOVOD I KANALIZACIJA, društvo s ograničenom odgovornošću za vodoopskrbu, odvodnju i pročišćavanje otpadnih voda Biokovska 3,21000 Split</izvorni_sadrzaj>
    <derivirana_varijabla naziv="DomainObject.Predmet.StrankaWithAdress_1">TROMONT, d.o.o. za građevinarstvo, promet i usluge Dračevac 11,21000 Split,VODOVOD I KANALIZACIJA, društvo s ograničenom odgovornošću za vodoopskrbu, odvodnju i pročišćavanje otpadnih voda Biokovska 3,21000 Split</derivirana_varijabla>
  </DomainObject.Predmet.StrankaWithAdress>
  <DomainObject.Predmet.StrankaWithAdressOIB>
    <izvorni_sadrzaj>TROMONT, d.o.o. za građevinarstvo, promet i usluge, OIB 30461667075, Dračevac 11,21000 Split,VODOVOD I KANALIZACIJA, društvo s ograničenom odgovornošću za vodoopskrbu, odvodnju i pročišćavanje otpadnih voda, OIB 56826138353, Biokovska 3,21000 Split</izvorni_sadrzaj>
    <derivirana_varijabla naziv="DomainObject.Predmet.StrankaWithAdressOIB_1">TROMONT, d.o.o. za građevinarstvo, promet i usluge, OIB 30461667075, Dračevac 11,21000 Split,VODOVOD I KANALIZACIJA, društvo s ograničenom odgovornošću za vodoopskrbu, odvodnju i pročišćavanje otpadnih voda, OIB 56826138353, Biokovska 3,21000 Split</derivirana_varijabla>
  </DomainObject.Predmet.StrankaWithAdressOIB>
  <DomainObject.Predmet.StrankaNazivFormated>
    <izvorni_sadrzaj>TROMONT, d.o.o. za građevinarstvo, promet i usluge,VODOVOD I KANALIZACIJA, društvo s ograničenom odgovornošću za vodoopskrbu, odvodnju i pročišćavanje otpadnih voda</izvorni_sadrzaj>
    <derivirana_varijabla naziv="DomainObject.Predmet.StrankaNazivFormated_1">TROMONT, d.o.o. za građevinarstvo, promet i usluge,VODOVOD I KANALIZACIJA, društvo s ograničenom odgovornošću za vodoopskrbu, odvodnju i pročišćavanje otpadnih voda</derivirana_varijabla>
  </DomainObject.Predmet.StrankaNazivFormated>
  <DomainObject.Predmet.StrankaNazivFormatedOIB>
    <izvorni_sadrzaj>TROMONT, d.o.o. za građevinarstvo, promet i usluge, OIB 30461667075,VODOVOD I KANALIZACIJA, društvo s ograničenom odgovornošću za vodoopskrbu, odvodnju i pročišćavanje otpadnih voda, OIB 56826138353</izvorni_sadrzaj>
    <derivirana_varijabla naziv="DomainObject.Predmet.StrankaNazivFormatedOIB_1">TROMONT, d.o.o. za građevinarstvo, promet i usluge, OIB 30461667075,VODOVOD I KANALIZACIJA, društvo s ograničenom odgovornošću za vodoopskrbu, odvodnju i pročišćavanje otpadnih voda, OIB 56826138353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TROMONT, d.o.o. za građevinarstvo, promet i usluge zastupanog po punomoćniku BUDIMIR &amp; PARTNERI odvjetničko društvo d.o.o.</item>
      <item>VODOVOD I KANALIZACIJA, društvo s ograničenom odgovornošću za vodoopskrbu, odvodnju i pročišćavanje otpadnih voda</item>
    </izvorni_sadrzaj>
    <derivirana_varijabla naziv="DomainObject.Predmet.StrankaListFormated_1">
      <item>TROMONT, d.o.o. za građevinarstvo, promet i usluge zastupanog po punomoćniku BUDIMIR &amp; PARTNERI odvjetničko društvo d.o.o.</item>
      <item>VODOVOD I KANALIZACIJA, društvo s ograničenom odgovornošću za vodoopskrbu, odvodnju i pročišćavanje otpadnih voda</item>
    </derivirana_varijabla>
  </DomainObject.Predmet.StrankaListFormated>
  <DomainObject.Predmet.StrankaListFormatedOIB>
    <izvorni_sadrzaj>
      <item>TROMONT, d.o.o. za građevinarstvo, promet i usluge, OIB 30461667075 zastupanog po punomoćniku BUDIMIR &amp; PARTNERI odvjetničko društvo d.o.o.</item>
      <item>VODOVOD I KANALIZACIJA, društvo s ograničenom odgovornošću za vodoopskrbu, odvodnju i pročišćavanje otpadnih voda, OIB 56826138353</item>
    </izvorni_sadrzaj>
    <derivirana_varijabla naziv="DomainObject.Predmet.StrankaListFormatedOIB_1">
      <item>TROMONT, d.o.o. za građevinarstvo, promet i usluge, OIB 30461667075 zastupanog po punomoćniku BUDIMIR &amp; PARTNERI odvjetničko društvo d.o.o.</item>
      <item>VODOVOD I KANALIZACIJA, društvo s ograničenom odgovornošću za vodoopskrbu, odvodnju i pročišćavanje otpadnih voda, OIB 56826138353</item>
    </derivirana_varijabla>
  </DomainObject.Predmet.StrankaListFormatedOIB>
  <DomainObject.Predmet.StrankaListFormatedWithAdress>
    <izvorni_sadrzaj>
      <item>TROMONT, d.o.o. za građevinarstvo, promet i usluge, Dračevac 11, 21000 Split zastupanog po punomoćniku BUDIMIR &amp; PARTNERI odvjetničko društvo d.o.o.</item>
      <item>VODOVOD I KANALIZACIJA, društvo s ograničenom odgovornošću za vodoopskrbu, odvodnju i pročišćavanje otpadnih voda, Biokovska 3, 21000 Split</item>
    </izvorni_sadrzaj>
    <derivirana_varijabla naziv="DomainObject.Predmet.StrankaListFormatedWithAdress_1">
      <item>TROMONT, d.o.o. za građevinarstvo, promet i usluge, Dračevac 11, 21000 Split zastupanog po punomoćniku BUDIMIR &amp; PARTNERI odvjetničko društvo d.o.o.</item>
      <item>VODOVOD I KANALIZACIJA, društvo s ograničenom odgovornošću za vodoopskrbu, odvodnju i pročišćavanje otpadnih voda, Biokovska 3, 21000 Split</item>
    </derivirana_varijabla>
  </DomainObject.Predmet.StrankaListFormatedWithAdress>
  <DomainObject.Predmet.StrankaListFormatedWithAdressOIB>
    <izvorni_sadrzaj>
      <item>TROMONT, d.o.o. za građevinarstvo, promet i usluge, OIB 30461667075, Dračevac 11, 21000 Split zastupanog po punomoćniku BUDIMIR &amp; PARTNERI odvjetničko društvo d.o.o.</item>
      <item>VODOVOD I KANALIZACIJA, društvo s ograničenom odgovornošću za vodoopskrbu, odvodnju i pročišćavanje otpadnih voda, OIB 56826138353, Biokovska 3, 21000 Split</item>
    </izvorni_sadrzaj>
    <derivirana_varijabla naziv="DomainObject.Predmet.StrankaListFormatedWithAdressOIB_1">
      <item>TROMONT, d.o.o. za građevinarstvo, promet i usluge, OIB 30461667075, Dračevac 11, 21000 Split zastupanog po punomoćniku BUDIMIR &amp; PARTNERI odvjetničko društvo d.o.o.</item>
      <item>VODOVOD I KANALIZACIJA, društvo s ograničenom odgovornošću za vodoopskrbu, odvodnju i pročišćavanje otpadnih voda, OIB 56826138353, Biokovska 3, 21000 Split</item>
    </derivirana_varijabla>
  </DomainObject.Predmet.StrankaListFormatedWithAdressOIB>
  <DomainObject.Predmet.StrankaListNazivFormated>
    <izvorni_sadrzaj>
      <item>TROMONT, d.o.o. za građevinarstvo, promet i usluge</item>
      <item>VODOVOD I KANALIZACIJA, društvo s ograničenom odgovornošću za vodoopskrbu, odvodnju i pročišćavanje otpadnih voda</item>
    </izvorni_sadrzaj>
    <derivirana_varijabla naziv="DomainObject.Predmet.StrankaListNazivFormated_1">
      <item>TROMONT, d.o.o. za građevinarstvo, promet i usluge</item>
      <item>VODOVOD I KANALIZACIJA, društvo s ograničenom odgovornošću za vodoopskrbu, odvodnju i pročišćavanje otpadnih voda</item>
    </derivirana_varijabla>
  </DomainObject.Predmet.StrankaListNazivFormated>
  <DomainObject.Predmet.StrankaListNazivFormatedOIB>
    <izvorni_sadrzaj>
      <item>TROMONT, d.o.o. za građevinarstvo, promet i usluge, OIB 30461667075</item>
      <item>VODOVOD I KANALIZACIJA, društvo s ograničenom odgovornošću za vodoopskrbu, odvodnju i pročišćavanje otpadnih voda, OIB 56826138353</item>
    </izvorni_sadrzaj>
    <derivirana_varijabla naziv="DomainObject.Predmet.StrankaListNazivFormatedOIB_1">
      <item>TROMONT, d.o.o. za građevinarstvo, promet i usluge, OIB 30461667075</item>
      <item>VODOVOD I KANALIZACIJA, društvo s ograničenom odgovornošću za vodoopskrbu, odvodnju i pročišćavanje otpadnih voda, OIB 56826138353</item>
    </derivirana_varijabla>
  </DomainObject.Predmet.StrankaListNazivFormatedOIB>
  <DomainObject.Predmet.ProtuStrankaListFormated>
    <izvorni_sadrzaj>
      <item>ENERGO OPREMA društvo s ograničenom odgovornošću za trgovinu i usluge u stečaju</item>
    </izvorni_sadrzaj>
    <derivirana_varijabla naziv="DomainObject.Predmet.ProtuStrankaListFormated_1">
      <item>ENERGO OPREMA društvo s ograničenom odgovornošću za trgovinu i usluge u stečaju</item>
    </derivirana_varijabla>
  </DomainObject.Predmet.ProtuStrankaListFormated>
  <DomainObject.Predmet.ProtuStrankaListFormatedOIB>
    <izvorni_sadrzaj>
      <item>ENERGO OPREMA društvo s ograničenom odgovornošću za trgovinu i usluge u stečaju, OIB 04455655766</item>
    </izvorni_sadrzaj>
    <derivirana_varijabla naziv="DomainObject.Predmet.ProtuStrankaListFormatedOIB_1">
      <item>ENERGO OPREMA društvo s ograničenom odgovornošću za trgovinu i usluge u stečaju, OIB 04455655766</item>
    </derivirana_varijabla>
  </DomainObject.Predmet.ProtuStrankaListFormatedOIB>
  <DomainObject.Predmet.ProtuStrankaListFormatedWithAdress>
    <izvorni_sadrzaj>
      <item>ENERGO OPREMA društvo s ograničenom odgovornošću za trgovinu i usluge u stečaju, Smiljanićeva 2, 21000 Split</item>
    </izvorni_sadrzaj>
    <derivirana_varijabla naziv="DomainObject.Predmet.ProtuStrankaListFormatedWithAdress_1">
      <item>ENERGO OPREMA društvo s ograničenom odgovornošću za trgovinu i usluge u stečaju, Smiljanićeva 2, 21000 Split</item>
    </derivirana_varijabla>
  </DomainObject.Predmet.ProtuStrankaListFormatedWithAdress>
  <DomainObject.Predmet.ProtuStrankaListFormatedWithAdressOIB>
    <izvorni_sadrzaj>
      <item>ENERGO OPREMA društvo s ograničenom odgovornošću za trgovinu i usluge u stečaju, OIB 04455655766, Smiljanićeva 2, 21000 Split</item>
    </izvorni_sadrzaj>
    <derivirana_varijabla naziv="DomainObject.Predmet.ProtuStrankaListFormatedWithAdressOIB_1">
      <item>ENERGO OPREMA društvo s ograničenom odgovornošću za trgovinu i usluge u stečaju, OIB 04455655766, Smiljanićeva 2, 21000 Split</item>
    </derivirana_varijabla>
  </DomainObject.Predmet.ProtuStrankaListFormatedWithAdressOIB>
  <DomainObject.Predmet.ProtuStrankaListNazivFormated>
    <izvorni_sadrzaj>
      <item>ENERGO OPREMA društvo s ograničenom odgovornošću za trgovinu i usluge u stečaju</item>
    </izvorni_sadrzaj>
    <derivirana_varijabla naziv="DomainObject.Predmet.ProtuStrankaListNazivFormated_1">
      <item>ENERGO OPREMA društvo s ograničenom odgovornošću za trgovinu i usluge u stečaju</item>
    </derivirana_varijabla>
  </DomainObject.Predmet.ProtuStrankaListNazivFormated>
  <DomainObject.Predmet.ProtuStrankaListNazivFormatedOIB>
    <izvorni_sadrzaj>
      <item>ENERGO OPREMA društvo s ograničenom odgovornošću za trgovinu i usluge u stečaju, OIB 04455655766</item>
    </izvorni_sadrzaj>
    <derivirana_varijabla naziv="DomainObject.Predmet.ProtuStrankaListNazivFormatedOIB_1">
      <item>ENERGO OPREMA društvo s ograničenom odgovornošću za trgovinu i usluge u stečaju, OIB 04455655766</item>
    </derivirana_varijabla>
  </DomainObject.Predmet.ProtuStrankaListNazivFormatedOIB>
  <DomainObject.Predmet.OstaliListFormated>
    <izvorni_sadrzaj>
      <item>BUDIMIR &amp; PARTNERI odvjetničko društvo d.o.o. punomoćnik sudionika u postupku TROMONT, d.o.o. za građevinarstvo, promet i usluge</item>
    </izvorni_sadrzaj>
    <derivirana_varijabla naziv="DomainObject.Predmet.OstaliListFormated_1">
      <item>BUDIMIR &amp; PARTNERI odvjetničko društvo d.o.o. punomoćnik sudionika u postupku TROMONT, d.o.o. za građevinarstvo, promet i usluge</item>
    </derivirana_varijabla>
  </DomainObject.Predmet.OstaliListFormated>
  <DomainObject.Predmet.OstaliListFormatedOIB>
    <izvorni_sadrzaj>
      <item>BUDIMIR &amp; PARTNERI odvjetničko društvo d.o.o., OIB 62353690175 punomoćnik sudionika u postupku TROMONT, d.o.o. za građevinarstvo, promet i usluge</item>
    </izvorni_sadrzaj>
    <derivirana_varijabla naziv="DomainObject.Predmet.OstaliListFormatedOIB_1">
      <item>BUDIMIR &amp; PARTNERI odvjetničko društvo d.o.o., OIB 62353690175 punomoćnik sudionika u postupku TROMONT, d.o.o. za građevinarstvo, promet i usluge</item>
    </derivirana_varijabla>
  </DomainObject.Predmet.OstaliListFormatedOIB>
  <DomainObject.Predmet.OstaliListFormatedWithAdress>
    <izvorni_sadrzaj>
      <item>BUDIMIR &amp; PARTNERI odvjetničko društvo d.o.o., Bihaćka 2/A, 21000 Split punomoćnik sudionika u postupku TROMONT, d.o.o. za građevinarstvo, promet i usluge</item>
    </izvorni_sadrzaj>
    <derivirana_varijabla naziv="DomainObject.Predmet.OstaliListFormatedWithAdress_1">
      <item>BUDIMIR &amp; PARTNERI odvjetničko društvo d.o.o., Bihaćka 2/A, 21000 Split punomoćnik sudionika u postupku TROMONT, d.o.o. za građevinarstvo, promet i usluge</item>
    </derivirana_varijabla>
  </DomainObject.Predmet.OstaliListFormatedWithAdress>
  <DomainObject.Predmet.OstaliListFormatedWithAdressOIB>
    <izvorni_sadrzaj>
      <item>BUDIMIR &amp; PARTNERI odvjetničko društvo d.o.o., OIB 62353690175, Bihaćka 2/A, 21000 Split punomoćnik sudionika u postupku TROMONT, d.o.o. za građevinarstvo, promet i usluge</item>
    </izvorni_sadrzaj>
    <derivirana_varijabla naziv="DomainObject.Predmet.OstaliListFormatedWithAdressOIB_1">
      <item>BUDIMIR &amp; PARTNERI odvjetničko društvo d.o.o., OIB 62353690175, Bihaćka 2/A, 21000 Split punomoćnik sudionika u postupku TROMONT, d.o.o. za građevinarstvo, promet i usluge</item>
    </derivirana_varijabla>
  </DomainObject.Predmet.OstaliListFormatedWithAdressOIB>
  <DomainObject.Predmet.OstaliListNazivFormated>
    <izvorni_sadrzaj>
      <item>BUDIMIR &amp; PARTNERI odvjetničko društvo d.o.o.</item>
    </izvorni_sadrzaj>
    <derivirana_varijabla naziv="DomainObject.Predmet.OstaliListNazivFormated_1">
      <item>BUDIMIR &amp; PARTNERI odvjetničko društvo d.o.o.</item>
    </derivirana_varijabla>
  </DomainObject.Predmet.OstaliListNazivFormated>
  <DomainObject.Predmet.OstaliListNazivFormatedOIB>
    <izvorni_sadrzaj>
      <item>BUDIMIR &amp; PARTNERI odvjetničko društvo d.o.o., OIB 62353690175</item>
    </izvorni_sadrzaj>
    <derivirana_varijabla naziv="DomainObject.Predmet.OstaliListNazivFormatedOIB_1">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St-267/2018-16</izvorni_sadrzaj>
    <derivirana_varijabla naziv="DomainObject.PoslovniBrojDokumenta_1">St-267/2018-16</derivirana_varijabla>
  </DomainObject.PoslovniBrojDokumenta>
  <DomainObject.Predmet.StrankaIDrugi>
    <izvorni_sadrzaj>TROMONT, d.o.o. za građevinarstvo, promet i usluge i dr.</izvorni_sadrzaj>
    <derivirana_varijabla naziv="DomainObject.Predmet.StrankaIDrugi_1">TROMONT, d.o.o. za građevinarstvo, promet i usluge i dr.</derivirana_varijabla>
  </DomainObject.Predmet.StrankaIDrugi>
  <DomainObject.Predmet.ProtustrankaIDrugi>
    <izvorni_sadrzaj>ENERGO OPREMA društvo s ograničenom odgovornošću za trgovinu i usluge u stečaju</izvorni_sadrzaj>
    <derivirana_varijabla naziv="DomainObject.Predmet.ProtustrankaIDrugi_1">ENERGO OPREMA društvo s ograničenom odgovornošću za trgovinu i usluge u stečaju</derivirana_varijabla>
  </DomainObject.Predmet.ProtustrankaIDrugi>
  <DomainObject.Predmet.StrankaIDrugiAdressOIB>
    <izvorni_sadrzaj>TROMONT, d.o.o. za građevinarstvo, promet i usluge, OIB 30461667075, Dračevac 11, 21000 Split i dr.</izvorni_sadrzaj>
    <derivirana_varijabla naziv="DomainObject.Predmet.StrankaIDrugiAdressOIB_1">TROMONT, d.o.o. za građevinarstvo, promet i usluge, OIB 30461667075, Dračevac 11, 21000 Split i dr.</derivirana_varijabla>
  </DomainObject.Predmet.StrankaIDrugiAdressOIB>
  <DomainObject.Predmet.ProtustrankaIDrugiAdressOIB>
    <izvorni_sadrzaj>ENERGO OPREMA društvo s ograničenom odgovornošću za trgovinu i usluge u stečaju, OIB 04455655766, Smiljanićeva 2, 21000 Split</izvorni_sadrzaj>
    <derivirana_varijabla naziv="DomainObject.Predmet.ProtustrankaIDrugiAdressOIB_1">ENERGO OPREMA društvo s ograničenom odgovornošću za trgovinu i usluge u stečaju, OIB 04455655766,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OPREMA društvo s ograničenom odgovornošću za trgovinu i usluge u stečaju</item>
      <item>TROMONT, d.o.o. za građevinarstvo, promet i usluge</item>
      <item>BUDIMIR &amp; PARTNERI odvjetničko društvo d.o.o.</item>
      <item>VODOVOD I KANALIZACIJA, društvo s ograničenom odgovornošću za vodoopskrbu, odvodnju i pročišćavanje otpadnih voda</item>
    </izvorni_sadrzaj>
    <derivirana_varijabla naziv="DomainObject.Predmet.SudioniciListNaziv_1">
      <item>ENERGO OPREMA društvo s ograničenom odgovornošću za trgovinu i usluge u stečaju</item>
      <item>TROMONT, d.o.o. za građevinarstvo, promet i usluge</item>
      <item>BUDIMIR &amp; PARTNERI odvjetničko društvo d.o.o.</item>
      <item>VODOVOD I KANALIZACIJA, društvo s ograničenom odgovornošću za vodoopskrbu, odvodnju i pročišćavanje otpadnih voda</item>
    </derivirana_varijabla>
  </DomainObject.Predmet.SudioniciListNaziv>
  <DomainObject.Predmet.SudioniciListAdressOIB>
    <izvorni_sadrzaj>
      <item>ENERGO OPREMA društvo s ograničenom odgovornošću za trgovinu i usluge u stečaju, OIB 04455655766, Smiljanićeva 2,21000 Split</item>
      <item>TROMONT, d.o.o. za građevinarstvo, promet i usluge, OIB 30461667075, Dračevac 11,21000 Split</item>
      <item>BUDIMIR &amp; PARTNERI odvjetničko društvo d.o.o., OIB 62353690175, Bihaćka 2/A,21000 Split</item>
      <item>VODOVOD I KANALIZACIJA, društvo s ograničenom odgovornošću za vodoopskrbu, odvodnju i pročišćavanje otpadnih voda, OIB 56826138353, Biokovska 3,21000 Split</item>
    </izvorni_sadrzaj>
    <derivirana_varijabla naziv="DomainObject.Predmet.SudioniciListAdressOIB_1">
      <item>ENERGO OPREMA društvo s ograničenom odgovornošću za trgovinu i usluge u stečaju, OIB 04455655766, Smiljanićeva 2,21000 Split</item>
      <item>TROMONT, d.o.o. za građevinarstvo, promet i usluge, OIB 30461667075, Dračevac 11,21000 Split</item>
      <item>BUDIMIR &amp; PARTNERI odvjetničko društvo d.o.o., OIB 62353690175, Bihaćka 2/A,21000 Split</item>
      <item>VODOVOD I KANALIZACIJA, društvo s ograničenom odgovornošću za vodoopskrbu, odvodnju i pročišćavanje otpadnih voda, OIB 56826138353, Biokovska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04455655766</item>
      <item>, OIB 30461667075</item>
      <item>, OIB 62353690175</item>
      <item>, OIB 56826138353</item>
    </izvorni_sadrzaj>
    <derivirana_varijabla naziv="DomainObject.Predmet.SudioniciListNazivOIB_1">
      <item>, OIB 04455655766</item>
      <item>, OIB 30461667075</item>
      <item>, OIB 62353690175</item>
      <item>, OIB 56826138353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5159</properties:Characters>
  <properties:Lines>149</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2018-07-19T10:25:00Z</dcterms:created>
  <dc:creator>Jozo Ćaleta</dc:creator>
  <cp:lastModifiedBy>Jozo Ćaleta</cp:lastModifiedBy>
  <dcterms:modified xmlns:xsi="http://www.w3.org/2001/XMLSchema-instance" xsi:type="dcterms:W3CDTF">2018-07-19T10:28:00Z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St-267/2018-16 / Zapisnik - Ispitno ročište (AAAAAAA.docx)</vt:lpwstr>
  </prop:property>
  <prop:property name="CC_coloring" pid="4" fmtid="{D5CDD505-2E9C-101B-9397-08002B2CF9AE}">
    <vt:bool>false</vt:bool>
  </prop:property>
  <prop:property name="BrojStranica" pid="5" fmtid="{D5CDD505-2E9C-101B-9397-08002B2CF9AE}">
    <vt:i4>3</vt:i4>
  </prop:property>
</prop:Properties>
</file>