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3eca" w14:paraId="2b83eca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92000" cx="64800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6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0450" w:rsidP="00296A42" w:rsidR="008A0450">
      <w:pPr>
        <w:jc w:val="both"/>
        <w:rPr>
          <w:sz w:val="24"/>
          <w:szCs w:val="24"/>
        </w:rPr>
      </w:pP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8A0450" w:rsidP="00B83601" w:rsidR="008A0450" w:rsidRP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</w:t>
      </w:r>
      <w:r w:rsidR="008A0450"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>J E</w:t>
      </w:r>
    </w:p>
    <w:p w:rsidRDefault="00296A42" w:rsidP="00296A42" w:rsidR="00296A42">
      <w:pPr>
        <w:ind w:firstLine="708"/>
        <w:jc w:val="both"/>
        <w:rPr>
          <w:sz w:val="24"/>
          <w:szCs w:val="24"/>
        </w:rPr>
      </w:pPr>
    </w:p>
    <w:p w:rsidRDefault="008A0450" w:rsidP="00296A42" w:rsidR="008A0450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</w:t>
      </w:r>
      <w:r w:rsidR="008A0450">
        <w:rPr>
          <w:sz w:val="24"/>
          <w:szCs w:val="24"/>
        </w:rPr>
        <w:t xml:space="preserve"> sud u Zagrebu, po sucu toga suda Ivanu Vladiću,</w:t>
      </w:r>
      <w:r w:rsidRPr="00B83601">
        <w:rPr>
          <w:sz w:val="24"/>
          <w:szCs w:val="24"/>
        </w:rPr>
        <w:t xml:space="preserve">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FC3EB2">
        <w:rPr>
          <w:bCs/>
          <w:sz w:val="24"/>
          <w:szCs w:val="24"/>
          <w:lang w:val="pt-BR"/>
        </w:rPr>
        <w:t>360kut d.o.o. Zagreb, I. Šibla 17, OIB 59780044600</w:t>
      </w:r>
      <w:r w:rsidRPr="00B83601">
        <w:rPr>
          <w:sz w:val="24"/>
          <w:szCs w:val="24"/>
        </w:rPr>
        <w:t xml:space="preserve">, </w:t>
      </w:r>
      <w:r w:rsidR="00E52EC9">
        <w:rPr>
          <w:sz w:val="24"/>
          <w:szCs w:val="24"/>
        </w:rPr>
        <w:t xml:space="preserve">dana </w:t>
      </w:r>
      <w:r w:rsidR="008A0450">
        <w:rPr>
          <w:sz w:val="24"/>
          <w:szCs w:val="24"/>
        </w:rPr>
        <w:t>2</w:t>
      </w:r>
      <w:r w:rsidR="00FC3EB2">
        <w:rPr>
          <w:sz w:val="24"/>
          <w:szCs w:val="24"/>
        </w:rPr>
        <w:t>3. studenog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="00FC3EB2">
        <w:rPr>
          <w:sz w:val="24"/>
          <w:szCs w:val="24"/>
        </w:rPr>
        <w:t>.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</w:t>
      </w:r>
      <w:r w:rsidR="008A0450">
        <w:rPr>
          <w:sz w:val="24"/>
          <w:szCs w:val="24"/>
          <w:lang w:val="hr-HR"/>
        </w:rPr>
        <w:t xml:space="preserve">  </w:t>
      </w:r>
      <w:r w:rsidRPr="00B83601">
        <w:rPr>
          <w:sz w:val="24"/>
          <w:szCs w:val="24"/>
          <w:lang w:val="hr-HR"/>
        </w:rPr>
        <w:t xml:space="preserve">j e </w:t>
      </w:r>
    </w:p>
    <w:p w:rsidRDefault="001C67BC" w:rsidR="001C67BC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P="006076EE" w:rsidR="00A17D22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 w:rsidRPr="006076EE">
        <w:rPr>
          <w:sz w:val="24"/>
          <w:szCs w:val="24"/>
          <w:lang w:val="hr-HR"/>
        </w:rPr>
        <w:t>Stečajnom upravitelju DRAGUTINU JEŽIĆU iz Zagreba, Česmičkoga 10, OIB 50868688359</w:t>
      </w:r>
      <w:r w:rsidR="00B83601" w:rsidRPr="006076EE">
        <w:rPr>
          <w:sz w:val="24"/>
          <w:szCs w:val="24"/>
        </w:rPr>
        <w:t xml:space="preserve">, </w:t>
      </w:r>
      <w:r w:rsidR="001C67BC" w:rsidRPr="006076EE">
        <w:rPr>
          <w:sz w:val="24"/>
          <w:szCs w:val="24"/>
          <w:lang w:val="hr-HR"/>
        </w:rPr>
        <w:t xml:space="preserve">određuje se </w:t>
      </w:r>
      <w:r w:rsidRPr="006076EE">
        <w:rPr>
          <w:sz w:val="24"/>
          <w:szCs w:val="24"/>
          <w:lang w:val="hr-HR"/>
        </w:rPr>
        <w:t xml:space="preserve"> </w:t>
      </w:r>
      <w:r w:rsidR="001C67BC" w:rsidRPr="006076EE">
        <w:rPr>
          <w:sz w:val="24"/>
          <w:szCs w:val="24"/>
          <w:lang w:val="hr-HR"/>
        </w:rPr>
        <w:t xml:space="preserve">nagrada u </w:t>
      </w:r>
      <w:r w:rsidRPr="006076EE">
        <w:rPr>
          <w:sz w:val="24"/>
          <w:szCs w:val="24"/>
          <w:lang w:val="hr-HR"/>
        </w:rPr>
        <w:t xml:space="preserve">bruto </w:t>
      </w:r>
      <w:r w:rsidR="001C67BC" w:rsidRPr="006076EE">
        <w:rPr>
          <w:sz w:val="24"/>
          <w:szCs w:val="24"/>
          <w:lang w:val="hr-HR"/>
        </w:rPr>
        <w:t xml:space="preserve">iznosu od </w:t>
      </w:r>
      <w:r w:rsidRPr="006076EE">
        <w:rPr>
          <w:bCs/>
          <w:sz w:val="24"/>
          <w:szCs w:val="24"/>
          <w:lang w:val="hr-HR"/>
        </w:rPr>
        <w:t>3.000,00 kn.</w:t>
      </w:r>
    </w:p>
    <w:p w:rsidRDefault="006076EE" w:rsidP="006076EE" w:rsidR="006076EE">
      <w:pPr>
        <w:pStyle w:val="Odlomakpopisa"/>
        <w:ind w:left="1140"/>
        <w:jc w:val="both"/>
        <w:rPr>
          <w:bCs/>
          <w:sz w:val="24"/>
          <w:szCs w:val="24"/>
          <w:lang w:val="hr-HR"/>
        </w:rPr>
      </w:pPr>
    </w:p>
    <w:p w:rsidRDefault="006076EE" w:rsidP="006076EE" w:rsidR="006076EE" w:rsidRPr="006076EE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Nagradu stečajnom upravitelju isplatit će računovodstvo ovog suda iz Fonda za namirenje troškova stečajnog postupka. </w:t>
      </w:r>
    </w:p>
    <w:p w:rsidRDefault="008A0450" w:rsidR="008A0450" w:rsidRPr="00B83601">
      <w:pPr>
        <w:ind w:firstLine="720"/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A17D22" w:rsidR="008A0450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8A0450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 upravitelj DRAGUTIN JEŽIĆ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</w:t>
      </w:r>
      <w:r>
        <w:rPr>
          <w:sz w:val="24"/>
          <w:szCs w:val="24"/>
          <w:lang w:val="hr-HR"/>
        </w:rPr>
        <w:t xml:space="preserve"> u bruto iznosu od 3.000,00 kn.</w:t>
      </w:r>
    </w:p>
    <w:p w:rsidRDefault="00296A42" w:rsidP="008A04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Uredba/2015). </w:t>
      </w:r>
    </w:p>
    <w:p w:rsidRDefault="000037BE" w:rsidP="006076EE" w:rsidR="00F53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</w:t>
      </w:r>
      <w:r w:rsidR="008A0450">
        <w:rPr>
          <w:sz w:val="24"/>
          <w:szCs w:val="24"/>
          <w:lang w:val="hr-HR"/>
        </w:rPr>
        <w:t xml:space="preserve"> određivanju nagrade sud je </w:t>
      </w:r>
      <w:r>
        <w:rPr>
          <w:sz w:val="24"/>
          <w:szCs w:val="24"/>
          <w:lang w:val="hr-HR"/>
        </w:rPr>
        <w:t xml:space="preserve">uzeo u obzir činjenicu da je </w:t>
      </w:r>
      <w:r w:rsidR="008A0450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</w:t>
      </w:r>
      <w:r w:rsidR="008A0450">
        <w:rPr>
          <w:sz w:val="24"/>
          <w:szCs w:val="24"/>
          <w:lang w:val="hr-HR"/>
        </w:rPr>
        <w:t xml:space="preserve"> razradio izvješće, tablice prijavljenih tražbina</w:t>
      </w:r>
      <w:r w:rsidR="006076EE">
        <w:rPr>
          <w:sz w:val="24"/>
          <w:szCs w:val="24"/>
          <w:lang w:val="hr-HR"/>
        </w:rPr>
        <w:t>.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P</w:t>
      </w:r>
      <w:r w:rsidR="00EE3D4D">
        <w:rPr>
          <w:sz w:val="24"/>
          <w:szCs w:val="24"/>
          <w:lang w:val="hr-HR"/>
        </w:rPr>
        <w:t xml:space="preserve">rema odredbi čl. </w:t>
      </w:r>
      <w:r w:rsidR="00442572">
        <w:rPr>
          <w:sz w:val="24"/>
          <w:szCs w:val="24"/>
          <w:lang w:val="hr-HR"/>
        </w:rPr>
        <w:t>15. Uredbe/2015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s</w:t>
      </w:r>
      <w:r w:rsidR="00442572" w:rsidRPr="00442572">
        <w:rPr>
          <w:sz w:val="24"/>
          <w:szCs w:val="24"/>
          <w:lang w:val="hr-HR"/>
        </w:rPr>
        <w:t>vi iznosi koji se primjenjuju u ovoj Uredbi su bruto iznosi, to jest iznosi prije odbitka pripadajućih doprinosa iz osnovice, poreza ili drugih naknada</w:t>
      </w:r>
      <w:r w:rsidR="00EE3D4D">
        <w:rPr>
          <w:sz w:val="24"/>
          <w:szCs w:val="24"/>
          <w:lang w:val="hr-HR"/>
        </w:rPr>
        <w:t>.</w:t>
      </w:r>
      <w:r w:rsidR="00811A61">
        <w:rPr>
          <w:sz w:val="24"/>
          <w:szCs w:val="24"/>
          <w:lang w:val="hr-HR"/>
        </w:rPr>
        <w:t xml:space="preserve"> </w:t>
      </w:r>
    </w:p>
    <w:p w:rsidRDefault="006076EE" w:rsidP="006076EE" w:rsidR="006076EE" w:rsidRPr="00B8360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čl. 94. st. 6. Stečajnog zakona </w:t>
      </w:r>
      <w:r>
        <w:rPr>
          <w:sz w:val="24"/>
          <w:szCs w:val="24"/>
        </w:rPr>
        <w:t xml:space="preserve">(Narodne novine broj 71/15, dalje SZ) </w:t>
      </w:r>
      <w:r>
        <w:rPr>
          <w:sz w:val="24"/>
          <w:szCs w:val="24"/>
          <w:lang w:val="hr-HR"/>
        </w:rPr>
        <w:t xml:space="preserve"> ako u stečajnom postupku nema sredstava za nagradu i naknadu stečajnog postupka, nagrada i naknada stečajnog postupka isplatit će se iz Fonda za namirenje troškova stečajnog postupka. U konkretnom slučaju u steča</w:t>
      </w:r>
      <w:r w:rsidR="00FC3EB2">
        <w:rPr>
          <w:sz w:val="24"/>
          <w:szCs w:val="24"/>
          <w:lang w:val="hr-HR"/>
        </w:rPr>
        <w:t>jnom postupku pod brojem St-3743</w:t>
      </w:r>
      <w:r>
        <w:rPr>
          <w:sz w:val="24"/>
          <w:szCs w:val="24"/>
          <w:lang w:val="hr-HR"/>
        </w:rPr>
        <w:t xml:space="preserve">/16 protiv stečajnog dužnika </w:t>
      </w:r>
      <w:r w:rsidR="00FC3EB2">
        <w:rPr>
          <w:sz w:val="24"/>
          <w:szCs w:val="24"/>
          <w:lang w:val="hr-HR"/>
        </w:rPr>
        <w:t>360kut d.o.o. Zagreb</w:t>
      </w:r>
      <w:r w:rsidRPr="006076EE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sud je donio rješenje o obustavi i zaključenju stečajnog postupka jer stečajna masa nije dostatna ni za namirenje troškova postupka.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lastRenderedPageBreak/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</w:t>
      </w:r>
      <w:r w:rsidR="006076EE">
        <w:rPr>
          <w:sz w:val="24"/>
          <w:szCs w:val="24"/>
        </w:rPr>
        <w:t>na</w:t>
      </w:r>
      <w:r w:rsidR="000037BE">
        <w:rPr>
          <w:sz w:val="24"/>
          <w:szCs w:val="24"/>
        </w:rPr>
        <w:t xml:space="preserve"> riješio kao u </w:t>
      </w:r>
      <w:r w:rsidR="00F33A80">
        <w:rPr>
          <w:sz w:val="24"/>
          <w:szCs w:val="24"/>
        </w:rPr>
        <w:t xml:space="preserve">toč. 1. I 2. izreke rješenja. </w:t>
      </w:r>
    </w:p>
    <w:p w:rsidRDefault="00F532D8" w:rsidR="00F532D8">
      <w:pPr>
        <w:jc w:val="both"/>
        <w:rPr>
          <w:b/>
          <w:sz w:val="24"/>
          <w:szCs w:val="24"/>
          <w:lang w:val="hr-HR"/>
        </w:rPr>
      </w:pPr>
    </w:p>
    <w:p w:rsidRDefault="006076EE" w:rsidR="006076EE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F33A80">
        <w:rPr>
          <w:sz w:val="24"/>
          <w:szCs w:val="24"/>
        </w:rPr>
        <w:t>2</w:t>
      </w:r>
      <w:r w:rsidR="00FC3EB2">
        <w:rPr>
          <w:sz w:val="24"/>
          <w:szCs w:val="24"/>
        </w:rPr>
        <w:t>3. studenog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616801" w:rsidP="00F213B6" w:rsidR="00616801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6801" w:rsidP="00F33A80" w:rsidR="00616801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33A80">
        <w:rPr>
          <w:rFonts w:hAnsi="Times New Roman" w:ascii="Times New Roman"/>
          <w:b w:val="false"/>
          <w:color w:val="auto"/>
          <w:szCs w:val="24"/>
        </w:rPr>
        <w:t xml:space="preserve">                     Ivan Vladić</w:t>
      </w:r>
      <w:r w:rsidR="007A1F0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6801" w:rsidR="00616801"/>
    <w:p w:rsidRDefault="00F532D8" w:rsidP="00F33A80" w:rsidR="00F532D8" w:rsidRPr="00B83601">
      <w:pPr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33A80" w:rsidP="00F532D8" w:rsidR="00F532D8" w:rsidRPr="00F33A80">
      <w:pPr>
        <w:jc w:val="both"/>
        <w:rPr>
          <w:sz w:val="24"/>
          <w:szCs w:val="24"/>
        </w:rPr>
      </w:pPr>
      <w:r>
        <w:rPr>
          <w:sz w:val="24"/>
          <w:szCs w:val="24"/>
        </w:rPr>
        <w:t>POUKA</w:t>
      </w:r>
      <w:r w:rsidRPr="00F33A80">
        <w:rPr>
          <w:sz w:val="24"/>
          <w:szCs w:val="24"/>
        </w:rPr>
        <w:t xml:space="preserve">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7A1F04" w:rsidP="00F532D8" w:rsidR="00F33A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A1F04" w:rsidP="00E82D09" w:rsidR="007A1F04" w:rsidRPr="007A1F0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A1F04">
        <w:rPr>
          <w:sz w:val="24"/>
          <w:szCs w:val="24"/>
        </w:rPr>
        <w:t>Za točnost otpravka</w:t>
      </w:r>
    </w:p>
    <w:p w:rsidRDefault="007A1F04" w:rsidP="00E82D09" w:rsidR="007A1F04" w:rsidRPr="007A1F04">
      <w:pPr>
        <w:rPr>
          <w:sz w:val="24"/>
          <w:szCs w:val="24"/>
        </w:rPr>
      </w:pPr>
      <w:r w:rsidRPr="007A1F04">
        <w:rPr>
          <w:sz w:val="24"/>
          <w:szCs w:val="24"/>
        </w:rPr>
        <w:tab/>
      </w:r>
      <w:r w:rsidRPr="007A1F04">
        <w:rPr>
          <w:sz w:val="24"/>
          <w:szCs w:val="24"/>
        </w:rPr>
        <w:tab/>
      </w:r>
      <w:r w:rsidRPr="007A1F04">
        <w:rPr>
          <w:sz w:val="24"/>
          <w:szCs w:val="24"/>
        </w:rPr>
        <w:tab/>
      </w:r>
      <w:r w:rsidRPr="007A1F04">
        <w:rPr>
          <w:sz w:val="24"/>
          <w:szCs w:val="24"/>
        </w:rPr>
        <w:tab/>
      </w:r>
      <w:r w:rsidRPr="007A1F04">
        <w:rPr>
          <w:sz w:val="24"/>
          <w:szCs w:val="24"/>
        </w:rPr>
        <w:tab/>
      </w:r>
      <w:r w:rsidRPr="007A1F04">
        <w:rPr>
          <w:sz w:val="24"/>
          <w:szCs w:val="24"/>
        </w:rPr>
        <w:tab/>
      </w:r>
      <w:r w:rsidRPr="007A1F04">
        <w:rPr>
          <w:sz w:val="24"/>
          <w:szCs w:val="24"/>
        </w:rPr>
        <w:tab/>
      </w:r>
      <w:r w:rsidRPr="007A1F04">
        <w:rPr>
          <w:sz w:val="24"/>
          <w:szCs w:val="24"/>
        </w:rPr>
        <w:tab/>
        <w:t>Monika Topolovec</w:t>
      </w:r>
    </w:p>
    <w:p w:rsidRDefault="00F33A80" w:rsidP="007A1F04" w:rsidR="00F33A80" w:rsidRPr="007A1F04">
      <w:pPr>
        <w:jc w:val="both"/>
        <w:rPr>
          <w:sz w:val="24"/>
          <w:szCs w:val="24"/>
        </w:rPr>
      </w:pPr>
    </w:p>
    <w:p w:rsidRDefault="00E52EC9" w:rsidP="00F532D8" w:rsidR="00E52EC9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sectPr w:rsidR="003324B1">
      <w:headerReference w:type="default" r:id="rId10"/>
      <w:pgSz w:code="9" w:h="16840" w:w="11907"/>
      <w:pgMar w:gutter="0" w:footer="720" w:header="720" w:left="1797" w:bottom="1417" w:right="179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450" w:rsidP="008A0450" w:rsidR="008A0450">
      <w:r>
        <w:separator/>
      </w:r>
    </w:p>
  </w:endnote>
  <w:endnote w:id="0" w:type="continuationSeparator">
    <w:p w:rsidRDefault="008A0450" w:rsidP="008A0450" w:rsidR="008A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450" w:rsidP="008A0450" w:rsidR="008A0450">
      <w:r>
        <w:separator/>
      </w:r>
    </w:p>
  </w:footnote>
  <w:footnote w:id="0" w:type="continuationSeparator">
    <w:p w:rsidRDefault="008A0450" w:rsidP="008A0450" w:rsidR="008A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223664"/>
      <w:docPartObj>
        <w:docPartGallery w:val="Page Numbers (Top of Page)"/>
        <w:docPartUnique/>
      </w:docPartObj>
    </w:sdtPr>
    <w:sdtEndPr/>
    <w:sdtContent>
      <w:p w:rsidRDefault="008A0450" w:rsidR="008A04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898" w:rsidRPr="00AF489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C3EB2" w:rsidP="008A0450" w:rsidR="008A0450" w:rsidRPr="008A0450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St-3743</w:t>
    </w:r>
    <w:r w:rsidR="008A0450">
      <w:rPr>
        <w:b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72B71"/>
    <w:multiLevelType w:val="hybridMultilevel"/>
    <w:tmpl w:val="0AB049EA"/>
    <w:lvl w:tplc="945AB004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DD4A89"/>
    <w:multiLevelType w:val="hybridMultilevel"/>
    <w:tmpl w:val="F2ECEEEE"/>
    <w:lvl w:tplc="F09C3B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7F00ED"/>
    <w:multiLevelType w:val="hybridMultilevel"/>
    <w:tmpl w:val="0EEA9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1F3671"/>
    <w:rsid w:val="00296A42"/>
    <w:rsid w:val="003324B1"/>
    <w:rsid w:val="00442572"/>
    <w:rsid w:val="00496DFF"/>
    <w:rsid w:val="00501687"/>
    <w:rsid w:val="005D6A39"/>
    <w:rsid w:val="006076EE"/>
    <w:rsid w:val="00616801"/>
    <w:rsid w:val="00781DD4"/>
    <w:rsid w:val="007A1F04"/>
    <w:rsid w:val="00811A61"/>
    <w:rsid w:val="00845C50"/>
    <w:rsid w:val="008A0450"/>
    <w:rsid w:val="00A17D22"/>
    <w:rsid w:val="00AF4898"/>
    <w:rsid w:val="00B83601"/>
    <w:rsid w:val="00BD0C72"/>
    <w:rsid w:val="00BD424F"/>
    <w:rsid w:val="00C8603D"/>
    <w:rsid w:val="00CD03B0"/>
    <w:rsid w:val="00D63790"/>
    <w:rsid w:val="00E52EC9"/>
    <w:rsid w:val="00EE3D4D"/>
    <w:rsid w:val="00F33A80"/>
    <w:rsid w:val="00F532D8"/>
    <w:rsid w:val="00F672E7"/>
    <w:rsid w:val="00FC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3743</izvorni_sadrzaj>
    <derivirana_varijabla naziv="DomainObject.Predmet.Broj_1">3743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St-3743/2016</izvorni_sadrzaj>
    <derivirana_varijabla naziv="DomainObject.Predmet.OznakaBroj_1">St-3743/2016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360kut d.o.o. zastupanog po punomoćniku ZORAN STANIĆ</izvorni_sadrzaj>
    <derivirana_varijabla naziv="DomainObject.Predmet.ProtustrankaFormated_1">  360kut d.o.o. zastupanog po punomoćniku ZORAN STANIĆ</derivirana_varijabla>
  </DomainObject.Predmet.ProtustrankaFormated>
  <DomainObject.Predmet.ProtustrankaFormatedOIB>
    <izvorni_sadrzaj>  360kut d.o.o., OIB 59780044600 zastupanog po punomoćniku ZORAN STANIĆ</izvorni_sadrzaj>
    <derivirana_varijabla naziv="DomainObject.Predmet.ProtustrankaFormatedOIB_1">  360kut d.o.o., OIB 59780044600 zastupanog po punomoćniku ZORAN STANIĆ</derivirana_varijabla>
  </DomainObject.Predmet.ProtustrankaFormatedOIB>
  <DomainObject.Predmet.ProtustrankaFormatedWithAdress>
    <izvorni_sadrzaj> 360kut d.o.o., Ivana Šibla 17, 10000 Zagreb zastupanog po punomoćniku ZORAN STANIĆ</izvorni_sadrzaj>
    <derivirana_varijabla naziv="DomainObject.Predmet.ProtustrankaFormatedWithAdress_1"> 360kut d.o.o., Ivana Šibla 17, 10000 Zagreb zastupanog po punomoćniku ZORAN STANIĆ</derivirana_varijabla>
  </DomainObject.Predmet.ProtustrankaFormatedWithAdress>
  <DomainObject.Predmet.ProtustrankaFormatedWithAdressOIB>
    <izvorni_sadrzaj> 360kut d.o.o., OIB 59780044600, Ivana Šibla 17, 10000 Zagreb zastupanog po punomoćniku ZORAN STANIĆ</izvorni_sadrzaj>
    <derivirana_varijabla naziv="DomainObject.Predmet.ProtustrankaFormatedWithAdressOIB_1"> 360kut d.o.o., OIB 59780044600, Ivana Šibla 17, 10000 Zagreb zastupanog po punomoćniku ZORAN STANIĆ</derivirana_varijabla>
  </DomainObject.Predmet.ProtustrankaFormatedWithAdressOIB>
  <DomainObject.Predmet.ProtustrankaWithAdress>
    <izvorni_sadrzaj>360kut d.o.o. Ivana Šibla 17, 10000 Zagreb</izvorni_sadrzaj>
    <derivirana_varijabla naziv="DomainObject.Predmet.ProtustrankaWithAdress_1">360kut d.o.o. Ivana Šibla 17, 10000 Zagreb</derivirana_varijabla>
  </DomainObject.Predmet.ProtustrankaWithAdress>
  <DomainObject.Predmet.ProtustrankaWithAdressOIB>
    <izvorni_sadrzaj>360kut d.o.o., OIB 59780044600, Ivana Šibla 17, 10000 Zagreb</izvorni_sadrzaj>
    <derivirana_varijabla naziv="DomainObject.Predmet.ProtustrankaWithAdressOIB_1">360kut d.o.o., OIB 59780044600, Ivana Šibla 17, 10000 Zagreb</derivirana_varijabla>
  </DomainObject.Predmet.ProtustrankaWithAdressOIB>
  <DomainObject.Predmet.ProtustrankaNazivFormated>
    <izvorni_sadrzaj>360kut d.o.o.</izvorni_sadrzaj>
    <derivirana_varijabla naziv="DomainObject.Predmet.ProtustrankaNazivFormated_1">360kut d.o.o.</derivirana_varijabla>
  </DomainObject.Predmet.ProtustrankaNazivFormated>
  <DomainObject.Predmet.ProtustrankaNazivFormatedOIB>
    <izvorni_sadrzaj>360kut d.o.o., OIB 59780044600</izvorni_sadrzaj>
    <derivirana_varijabla naziv="DomainObject.Predmet.ProtustrankaNazivFormatedOIB_1">360kut d.o.o., OIB 59780044600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360kut d.o.o. zastupanog po punomoćniku ZORAN STANIĆ</item>
    </izvorni_sadrzaj>
    <derivirana_varijabla naziv="DomainObject.Predmet.ProtuStrankaListFormated_1">
      <item>360kut d.o.o. zastupanog po punomoćniku ZORAN STANIĆ</item>
    </derivirana_varijabla>
  </DomainObject.Predmet.ProtuStrankaListFormated>
  <DomainObject.Predmet.ProtuStrankaListFormatedOIB>
    <izvorni_sadrzaj>
      <item>360kut d.o.o., OIB 59780044600 zastupanog po punomoćniku ZORAN STANIĆ</item>
    </izvorni_sadrzaj>
    <derivirana_varijabla naziv="DomainObject.Predmet.ProtuStrankaListFormatedOIB_1">
      <item>360kut d.o.o., OIB 59780044600 zastupanog po punomoćniku ZORAN STANIĆ</item>
    </derivirana_varijabla>
  </DomainObject.Predmet.ProtuStrankaListFormatedOIB>
  <DomainObject.Predmet.ProtuStrankaListFormatedWithAdress>
    <izvorni_sadrzaj>
      <item>360kut d.o.o., Ivana Šibla 17, 10000 Zagreb zastupanog po punomoćniku ZORAN STANIĆ</item>
    </izvorni_sadrzaj>
    <derivirana_varijabla naziv="DomainObject.Predmet.ProtuStrankaListFormatedWithAdress_1">
      <item>360kut d.o.o., Ivana Šibla 17, 10000 Zagreb zastupanog po punomoćniku ZORAN STANIĆ</item>
    </derivirana_varijabla>
  </DomainObject.Predmet.ProtuStrankaListFormatedWithAdress>
  <DomainObject.Predmet.ProtuStrankaListFormatedWithAdressOIB>
    <izvorni_sadrzaj>
      <item>360kut d.o.o., OIB 59780044600, Ivana Šibla 17, 10000 Zagreb zastupanog po punomoćniku ZORAN STANIĆ</item>
    </izvorni_sadrzaj>
    <derivirana_varijabla naziv="DomainObject.Predmet.ProtuStrankaListFormatedWithAdressOIB_1">
      <item>360kut d.o.o., OIB 59780044600, Ivana Šibla 17, 10000 Zagreb zastupanog po punomoćniku ZORAN STANIĆ</item>
    </derivirana_varijabla>
  </DomainObject.Predmet.ProtuStrankaListFormatedWithAdressOIB>
  <DomainObject.Predmet.ProtuStrankaListNazivFormated>
    <izvorni_sadrzaj>
      <item>360kut d.o.o.</item>
    </izvorni_sadrzaj>
    <derivirana_varijabla naziv="DomainObject.Predmet.ProtuStrankaListNazivFormated_1">
      <item>360kut d.o.o.</item>
    </derivirana_varijabla>
  </DomainObject.Predmet.ProtuStrankaListNazivFormated>
  <DomainObject.Predmet.ProtuStrankaListNazivFormatedOIB>
    <izvorni_sadrzaj>
      <item>360kut d.o.o., OIB 59780044600</item>
    </izvorni_sadrzaj>
    <derivirana_varijabla naziv="DomainObject.Predmet.ProtuStrankaListNazivFormatedOIB_1">
      <item>360kut d.o.o., OIB 59780044600</item>
    </derivirana_varijabla>
  </DomainObject.Predmet.ProtuStrankaListNazivFormatedOIB>
  <DomainObject.Predmet.OstaliListFormated>
    <izvorni_sadrzaj>
      <item>ZORAN STANIĆ punomoćnik sudionika u postupku 360kut d.o.o.</item>
    </izvorni_sadrzaj>
    <derivirana_varijabla naziv="DomainObject.Predmet.OstaliListFormated_1">
      <item>ZORAN STANIĆ punomoćnik sudionika u postupku 360kut d.o.o.</item>
    </derivirana_varijabla>
  </DomainObject.Predmet.OstaliListFormated>
  <DomainObject.Predmet.OstaliListFormatedOIB>
    <izvorni_sadrzaj>
      <item>ZORAN STANIĆ, OIB 27118954585 punomoćnik sudionika u postupku 360kut d.o.o.</item>
    </izvorni_sadrzaj>
    <derivirana_varijabla naziv="DomainObject.Predmet.OstaliListFormatedOIB_1">
      <item>ZORAN STANIĆ, OIB 27118954585 punomoćnik sudionika u postupku 360kut d.o.o.</item>
    </derivirana_varijabla>
  </DomainObject.Predmet.OstaliListFormatedOIB>
  <DomainObject.Predmet.OstaliListFormatedWithAdress>
    <izvorni_sadrzaj>
      <item>ZORAN STANIĆ, B. Bušića 14, 10000 Zagreb punomoćnik sudionika u postupku 360kut d.o.o.</item>
    </izvorni_sadrzaj>
    <derivirana_varijabla naziv="DomainObject.Predmet.OstaliListFormatedWithAdress_1">
      <item>ZORAN STANIĆ, B. Bušića 14, 10000 Zagreb punomoćnik sudionika u postupku 360kut d.o.o.</item>
    </derivirana_varijabla>
  </DomainObject.Predmet.OstaliListFormatedWithAdress>
  <DomainObject.Predmet.OstaliListFormatedWithAdressOIB>
    <izvorni_sadrzaj>
      <item>ZORAN STANIĆ, OIB 27118954585, B. Bušića 14, 10000 Zagreb punomoćnik sudionika u postupku 360kut d.o.o.</item>
    </izvorni_sadrzaj>
    <derivirana_varijabla naziv="DomainObject.Predmet.OstaliListFormatedWithAdressOIB_1">
      <item>ZORAN STANIĆ, OIB 27118954585, B. Bušića 14, 10000 Zagreb punomoćnik sudionika u postupku 360kut d.o.o.</item>
    </derivirana_varijabla>
  </DomainObject.Predmet.OstaliListFormatedWithAdressOIB>
  <DomainObject.Predmet.OstaliListNazivFormated>
    <izvorni_sadrzaj>
      <item>ZORAN STANIĆ</item>
    </izvorni_sadrzaj>
    <derivirana_varijabla naziv="DomainObject.Predmet.OstaliListNazivFormated_1">
      <item>ZORAN STANIĆ</item>
    </derivirana_varijabla>
  </DomainObject.Predmet.OstaliListNazivFormated>
  <DomainObject.Predmet.OstaliListNazivFormatedOIB>
    <izvorni_sadrzaj>
      <item>ZORAN STANIĆ, OIB 27118954585</item>
    </izvorni_sadrzaj>
    <derivirana_varijabla naziv="DomainObject.Predmet.OstaliListNazivFormatedOIB_1">
      <item>ZORAN STANIĆ, OIB 27118954585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360kut d.o.o.</izvorni_sadrzaj>
    <derivirana_varijabla naziv="DomainObject.Predmet.ProtustrankaIDrugi_1">360kut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360kut d.o.o., OIB 59780044600, Ivana Šibla 17, 10000 Zagreb</izvorni_sadrzaj>
    <derivirana_varijabla naziv="DomainObject.Predmet.ProtustrankaIDrugiAdressOIB_1">360kut d.o.o., OIB 59780044600,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360kut d.o.o.</item>
      <item>FINA Regionalni centar Zagreb</item>
      <item>ZORAN STANIĆ</item>
    </izvorni_sadrzaj>
    <derivirana_varijabla naziv="DomainObject.Predmet.SudioniciListNaziv_1">
      <item>360kut d.o.o.</item>
      <item>FINA Regionalni centar Zagreb</item>
      <item>ZORAN STANIĆ</item>
    </derivirana_varijabla>
  </DomainObject.Predmet.SudioniciListNaziv>
  <DomainObject.Predmet.SudioniciListAdressOIB>
    <izvorni_sadrzaj>
      <item>360kut d.o.o., OIB 59780044600, Ivana Šibla 17,10000 Zagreb</item>
      <item>FINA Regionalni centar Zagreb, OIB 85821130368, Trg svibanjskih žrtava 1995. br. 1,10000 Zagreb</item>
      <item>ZORAN STANIĆ, OIB 27118954585, B. Bušića 14,10000 Zagreb</item>
    </izvorni_sadrzaj>
    <derivirana_varijabla naziv="DomainObject.Predmet.SudioniciListAdressOIB_1">
      <item>360kut d.o.o., OIB 59780044600, Ivana Šibla 17,10000 Zagreb</item>
      <item>FINA Regionalni centar Zagreb, OIB 85821130368, Trg svibanjskih žrtava 1995. br. 1,10000 Zagreb</item>
      <item>ZORAN STANIĆ, OIB 27118954585, B. Bušića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59780044600</item>
      <item>, OIB 27118954585</item>
    </izvorni_sadrzaj>
    <derivirana_varijabla naziv="DomainObject.Predmet.SudioniciListNazivOIB_1">
      <item>, OIB 85821130368</item>
      <item>, OIB 59780044600</item>
      <item>, OIB 27118954585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348</properties:Words>
  <properties:Characters>1818</properties:Characters>
  <properties:Lines>90</properties:Lines>
  <properties:Paragraphs>22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2016-09-26T08:34:00Z</dcterms:created>
  <dc:creator>test</dc:creator>
  <cp:lastModifiedBy>Monika Topolovec</cp:lastModifiedBy>
  <cp:lastPrinted>2016-11-23T09:49:00Z</cp:lastPrinted>
  <dcterms:modified xmlns:xsi="http://www.w3.org/2001/XMLSchema-instance" xsi:type="dcterms:W3CDTF">2016-11-23T09:50:00Z</dcterms:modified>
  <cp:revision>9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