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BA4D6B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3F425F">
              <w:rPr>
                <w:noProof/>
                <w:sz w:val="24"/>
                <w:szCs w:val="24"/>
              </w:rPr>
              <w:t>46/2014-1</w:t>
            </w:r>
            <w:r w:rsidR="00E91011">
              <w:rPr>
                <w:noProof/>
                <w:sz w:val="24"/>
                <w:szCs w:val="24"/>
              </w:rPr>
              <w:t>9</w:t>
            </w:r>
            <w:r w:rsidR="00BA4D6B">
              <w:rPr>
                <w:noProof/>
                <w:sz w:val="24"/>
                <w:szCs w:val="24"/>
              </w:rPr>
              <w:t>9</w:t>
            </w:r>
          </w:p>
        </w:tc>
      </w:tr>
    </w:tbl>
    <w:p w14:textId="d000d96" w14:paraId="d000d96" w:rsidRDefault="002B0174" w:rsidP="002B0174" w:rsidR="002B0174" w:rsidRPr="002B0174">
      <w:pPr>
        <w15:collapsed w:val="false"/>
        <w:rPr>
          <w:sz w:val="24"/>
          <w:szCs w:val="24"/>
        </w:rPr>
      </w:pPr>
    </w:p>
    <w:p w:rsidRDefault="001A2965" w:rsidP="00995AE3" w:rsidR="001A2965" w:rsidRPr="003D787B">
      <w:pPr>
        <w:jc w:val="center"/>
        <w:rPr>
          <w:spacing w:val="60"/>
          <w:sz w:val="24"/>
          <w:szCs w:val="24"/>
        </w:rPr>
      </w:pPr>
      <w:r w:rsidRPr="003D787B">
        <w:rPr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>Trgovački sud u Splitu, po sutkinji Ani Golub Gruić,</w:t>
      </w:r>
      <w:r w:rsidR="003F425F">
        <w:t xml:space="preserve"> u</w:t>
      </w:r>
      <w:r w:rsidR="003F425F" w:rsidRPr="003F425F">
        <w:t xml:space="preserve">stečajnom postupku nad imovinom dužnika pojedinca NEDJELJKA NIKOLIĆA, vlasnika građevinskog obrta JAKIĆ INŽENJERING, OIB: 77668285262, Lovreć bb, </w:t>
      </w:r>
      <w:r w:rsidR="003F425F" w:rsidRPr="00E91011">
        <w:t>Lovreć</w:t>
      </w:r>
      <w:r w:rsidR="00B06E73" w:rsidRPr="00E91011">
        <w:t xml:space="preserve">, </w:t>
      </w:r>
      <w:r w:rsidR="00E91011">
        <w:t>2</w:t>
      </w:r>
      <w:r w:rsidR="00BA4D6B">
        <w:t>9</w:t>
      </w:r>
      <w:r w:rsidR="0050478F" w:rsidRPr="00E91011">
        <w:t>. travnja 2019</w:t>
      </w:r>
      <w:r>
        <w:t>.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2B0174" w:rsidP="001A2965" w:rsidR="0050478F">
      <w:pPr>
        <w:ind w:firstLine="720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50478F" w:rsidRPr="0050478F">
        <w:rPr>
          <w:sz w:val="24"/>
          <w:szCs w:val="24"/>
        </w:rPr>
        <w:t>Kupcu</w:t>
      </w:r>
      <w:r w:rsidR="00C82242">
        <w:rPr>
          <w:sz w:val="24"/>
          <w:szCs w:val="24"/>
        </w:rPr>
        <w:t xml:space="preserve"> </w:t>
      </w:r>
      <w:r w:rsidR="0050478F" w:rsidRPr="0050478F">
        <w:rPr>
          <w:sz w:val="24"/>
          <w:szCs w:val="24"/>
        </w:rPr>
        <w:t xml:space="preserve">Partner banka d.d., OIB: 71221608291, Zagreb, Vončinina 2, </w:t>
      </w:r>
      <w:r w:rsidR="0050478F" w:rsidRPr="005D762E">
        <w:rPr>
          <w:sz w:val="24"/>
          <w:szCs w:val="24"/>
        </w:rPr>
        <w:t>dosuđuje se</w:t>
      </w:r>
      <w:r w:rsidR="0050478F" w:rsidRPr="0050478F">
        <w:rPr>
          <w:sz w:val="24"/>
          <w:szCs w:val="24"/>
        </w:rPr>
        <w:t xml:space="preserve"> nekretnina označena kao </w:t>
      </w:r>
      <w:r w:rsidR="00BA4D6B" w:rsidRPr="00BA4D6B">
        <w:rPr>
          <w:sz w:val="24"/>
          <w:szCs w:val="24"/>
        </w:rPr>
        <w:t>čest. zem. 234/9 Z.U. 18760 K.O. Split, uknjiženog prava vlasništva Nedjeljka Nikolića, za cijelo</w:t>
      </w:r>
      <w:r w:rsidR="00F70F2D">
        <w:rPr>
          <w:sz w:val="24"/>
          <w:szCs w:val="24"/>
        </w:rPr>
        <w:t>.</w:t>
      </w:r>
    </w:p>
    <w:p w:rsidRDefault="00F70F2D" w:rsidP="00995AE3" w:rsidR="002B0174" w:rsidRPr="002B0174">
      <w:pPr>
        <w:spacing w:before="1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77FEF" w:rsidRPr="00677FEF">
        <w:rPr>
          <w:sz w:val="24"/>
          <w:szCs w:val="24"/>
        </w:rPr>
        <w:t xml:space="preserve">Oslobađa se </w:t>
      </w:r>
      <w:r>
        <w:rPr>
          <w:sz w:val="24"/>
          <w:szCs w:val="24"/>
        </w:rPr>
        <w:t>kupac</w:t>
      </w:r>
      <w:r w:rsidR="00C82242">
        <w:rPr>
          <w:sz w:val="24"/>
          <w:szCs w:val="24"/>
        </w:rPr>
        <w:t xml:space="preserve"> </w:t>
      </w:r>
      <w:r w:rsidR="00677FEF">
        <w:rPr>
          <w:sz w:val="24"/>
          <w:szCs w:val="24"/>
        </w:rPr>
        <w:t>Partner banka d.d., OIB: 71221608291, Zagreb, Vončinina 2</w:t>
      </w:r>
      <w:r w:rsidR="00677FEF" w:rsidRPr="00677FEF">
        <w:rPr>
          <w:sz w:val="24"/>
          <w:szCs w:val="24"/>
        </w:rPr>
        <w:t xml:space="preserve">, </w:t>
      </w:r>
      <w:r w:rsidR="00677FEF" w:rsidRPr="00F70F2D">
        <w:rPr>
          <w:sz w:val="24"/>
          <w:szCs w:val="24"/>
        </w:rPr>
        <w:t xml:space="preserve">plaćanja kupovnine u cijelosti u iznosu </w:t>
      </w:r>
      <w:r w:rsidR="00BA4D6B">
        <w:rPr>
          <w:sz w:val="24"/>
          <w:szCs w:val="24"/>
        </w:rPr>
        <w:t>146.500</w:t>
      </w:r>
      <w:r w:rsidR="000320D1">
        <w:rPr>
          <w:sz w:val="24"/>
          <w:szCs w:val="24"/>
        </w:rPr>
        <w:t>,</w:t>
      </w:r>
      <w:r w:rsidR="007C0C0F">
        <w:rPr>
          <w:sz w:val="24"/>
          <w:szCs w:val="24"/>
        </w:rPr>
        <w:t>00</w:t>
      </w:r>
      <w:r w:rsidR="00677FEF" w:rsidRPr="00F70F2D">
        <w:rPr>
          <w:sz w:val="24"/>
          <w:szCs w:val="24"/>
        </w:rPr>
        <w:t xml:space="preserve"> kuna (slovima: </w:t>
      </w:r>
      <w:r w:rsidR="00BA4D6B">
        <w:rPr>
          <w:sz w:val="24"/>
          <w:szCs w:val="24"/>
        </w:rPr>
        <w:t>stotinučetrdesetišest tisuća petstotina kuna</w:t>
      </w:r>
      <w:r w:rsidR="00677FEF" w:rsidRPr="00F70F2D">
        <w:rPr>
          <w:sz w:val="24"/>
          <w:szCs w:val="24"/>
        </w:rPr>
        <w:t>) za nekretninu</w:t>
      </w:r>
      <w:r w:rsidR="00C82242">
        <w:rPr>
          <w:sz w:val="24"/>
          <w:szCs w:val="24"/>
        </w:rPr>
        <w:t xml:space="preserve"> </w:t>
      </w:r>
      <w:r>
        <w:rPr>
          <w:sz w:val="24"/>
          <w:szCs w:val="24"/>
        </w:rPr>
        <w:t>opisanu pod točkom I. izreke ovog rješenja</w:t>
      </w:r>
      <w:r w:rsidR="00CA3AD5" w:rsidRPr="0050478F">
        <w:rPr>
          <w:sz w:val="24"/>
          <w:szCs w:val="24"/>
        </w:rPr>
        <w:t>.</w:t>
      </w:r>
    </w:p>
    <w:p w:rsidRDefault="00C55F59" w:rsidP="00995AE3" w:rsidR="00FF0485" w:rsidRPr="001A2965">
      <w:pPr>
        <w:tabs>
          <w:tab w:pos="709" w:val="num"/>
        </w:tabs>
        <w:spacing w:before="1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E489B">
        <w:rPr>
          <w:sz w:val="24"/>
          <w:szCs w:val="24"/>
        </w:rPr>
        <w:t>II</w:t>
      </w:r>
      <w:r w:rsidR="00F70F2D">
        <w:rPr>
          <w:sz w:val="24"/>
          <w:szCs w:val="24"/>
        </w:rPr>
        <w:t>I</w:t>
      </w:r>
      <w:r w:rsidR="002E489B">
        <w:rPr>
          <w:sz w:val="24"/>
          <w:szCs w:val="24"/>
        </w:rPr>
        <w:t xml:space="preserve">. </w:t>
      </w:r>
      <w:r w:rsidR="00F70F2D" w:rsidRPr="00D31CBC">
        <w:rPr>
          <w:sz w:val="24"/>
          <w:szCs w:val="24"/>
        </w:rPr>
        <w:t xml:space="preserve">Nekretnina opisana pod točkom I. izreke ovog </w:t>
      </w:r>
      <w:r w:rsidR="00F70F2D" w:rsidRPr="00C82242">
        <w:rPr>
          <w:sz w:val="24"/>
          <w:szCs w:val="24"/>
        </w:rPr>
        <w:t>rješenja predat će se u posjed</w:t>
      </w:r>
      <w:r w:rsidR="00F70F2D" w:rsidRPr="00D31CBC">
        <w:rPr>
          <w:sz w:val="24"/>
          <w:szCs w:val="24"/>
        </w:rPr>
        <w:t xml:space="preserve"> kupcu Partner banci d.d., OIB: 71221608291, Zagreb, Vončinina 2, nakon što isti namiri troškove unovčenja koji će naknadno biti određeni rješenjem o namirenju, a u skladu s odredbama Stečajnog zakona</w:t>
      </w:r>
      <w:r w:rsidR="00D31CBC">
        <w:rPr>
          <w:sz w:val="24"/>
          <w:szCs w:val="24"/>
        </w:rPr>
        <w:t>.</w:t>
      </w:r>
    </w:p>
    <w:p w:rsidRDefault="00652BD1" w:rsidP="00995AE3" w:rsidR="00652BD1" w:rsidRPr="00F70F2D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sz w:val="24"/>
          <w:szCs w:val="24"/>
        </w:rPr>
        <w:t xml:space="preserve">IV. </w:t>
      </w:r>
      <w:r w:rsidRPr="00F70F2D">
        <w:rPr>
          <w:bCs/>
          <w:sz w:val="24"/>
          <w:szCs w:val="24"/>
        </w:rPr>
        <w:t>Nakon pravomoćnosti ovog rješenja i nakon što k</w:t>
      </w:r>
      <w:r w:rsidRPr="00F70F2D">
        <w:rPr>
          <w:sz w:val="24"/>
          <w:szCs w:val="24"/>
        </w:rPr>
        <w:t>upac</w:t>
      </w:r>
      <w:r w:rsidR="00C82242">
        <w:rPr>
          <w:sz w:val="24"/>
          <w:szCs w:val="24"/>
        </w:rPr>
        <w:t xml:space="preserve"> </w:t>
      </w:r>
      <w:r w:rsidR="00F70F2D" w:rsidRPr="00F70F2D">
        <w:rPr>
          <w:sz w:val="24"/>
          <w:szCs w:val="24"/>
        </w:rPr>
        <w:t xml:space="preserve">Partner banka d.d., OIB: 71221608291, Zagreb, Vončinina 2 postupi po točki III. izreke ovog rješenja, </w:t>
      </w:r>
      <w:r w:rsidR="009858EB" w:rsidRPr="00F70F2D">
        <w:rPr>
          <w:bCs/>
          <w:sz w:val="24"/>
          <w:szCs w:val="24"/>
        </w:rPr>
        <w:t xml:space="preserve">Općinski sud u </w:t>
      </w:r>
      <w:r w:rsidR="003F425F" w:rsidRPr="00F70F2D">
        <w:rPr>
          <w:bCs/>
          <w:sz w:val="24"/>
          <w:szCs w:val="24"/>
        </w:rPr>
        <w:t>Splitu</w:t>
      </w:r>
      <w:r w:rsidR="009858EB" w:rsidRPr="00F70F2D">
        <w:rPr>
          <w:bCs/>
          <w:sz w:val="24"/>
          <w:szCs w:val="24"/>
        </w:rPr>
        <w:t xml:space="preserve"> - Zemljišnoknjižni odjel </w:t>
      </w:r>
      <w:r w:rsidR="003F425F" w:rsidRPr="00F70F2D">
        <w:rPr>
          <w:bCs/>
          <w:sz w:val="24"/>
          <w:szCs w:val="24"/>
        </w:rPr>
        <w:t>Split</w:t>
      </w:r>
      <w:r w:rsidRPr="00F70F2D">
        <w:rPr>
          <w:bCs/>
          <w:sz w:val="24"/>
          <w:szCs w:val="24"/>
        </w:rPr>
        <w:t xml:space="preserve"> </w:t>
      </w:r>
      <w:r w:rsidRPr="00D31CBC">
        <w:rPr>
          <w:bCs/>
          <w:sz w:val="24"/>
          <w:szCs w:val="24"/>
        </w:rPr>
        <w:t>izvršit će uknjižbu prava vlasništva</w:t>
      </w:r>
      <w:r w:rsidRPr="00F70F2D">
        <w:rPr>
          <w:bCs/>
          <w:sz w:val="24"/>
          <w:szCs w:val="24"/>
        </w:rPr>
        <w:t xml:space="preserve"> nekretnin</w:t>
      </w:r>
      <w:r w:rsidR="009858EB" w:rsidRPr="00F70F2D">
        <w:rPr>
          <w:bCs/>
          <w:sz w:val="24"/>
          <w:szCs w:val="24"/>
        </w:rPr>
        <w:t>e</w:t>
      </w:r>
      <w:r w:rsidR="00B43BBC">
        <w:rPr>
          <w:bCs/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>pobliže opisan</w:t>
      </w:r>
      <w:r w:rsidR="009858EB" w:rsidRPr="00F70F2D">
        <w:rPr>
          <w:bCs/>
          <w:sz w:val="24"/>
          <w:szCs w:val="24"/>
        </w:rPr>
        <w:t>e</w:t>
      </w:r>
      <w:r w:rsidR="00C82242">
        <w:rPr>
          <w:bCs/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 xml:space="preserve">u točki I. izreke ovog rješenja,u korist kupca </w:t>
      </w:r>
      <w:r w:rsidR="00F70F2D" w:rsidRPr="00F70F2D">
        <w:rPr>
          <w:sz w:val="24"/>
          <w:szCs w:val="24"/>
        </w:rPr>
        <w:t>Partner banke d.d., OIB: 71221608291, Zagreb, Vončinina 2, za cijelo</w:t>
      </w:r>
      <w:r w:rsidR="00C82242">
        <w:rPr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>te brisanj</w:t>
      </w:r>
      <w:r w:rsidR="00D90676" w:rsidRPr="00F70F2D">
        <w:rPr>
          <w:bCs/>
          <w:sz w:val="24"/>
          <w:szCs w:val="24"/>
        </w:rPr>
        <w:t>e</w:t>
      </w:r>
      <w:r w:rsidRPr="00F70F2D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870380" w:rsidP="00995AE3" w:rsidR="00870380">
      <w:pPr>
        <w:spacing w:before="50"/>
        <w:ind w:firstLine="709"/>
        <w:jc w:val="both"/>
        <w:rPr>
          <w:bCs/>
          <w:sz w:val="24"/>
          <w:szCs w:val="24"/>
        </w:rPr>
      </w:pPr>
      <w:r w:rsidRPr="00A922AC">
        <w:rPr>
          <w:bCs/>
          <w:sz w:val="24"/>
          <w:szCs w:val="24"/>
        </w:rPr>
        <w:t xml:space="preserve">- zabilježbe rješenja </w:t>
      </w:r>
      <w:r>
        <w:rPr>
          <w:bCs/>
          <w:sz w:val="24"/>
          <w:szCs w:val="24"/>
        </w:rPr>
        <w:t>ovog suda o otvaranju stečajnog postupka 11.St-46/2014 od 13. svibnja 2015. i dopunskog rješenja 11.St-46/2014 od 8. lipnja 2015. (upis pod Z-6188/15)</w:t>
      </w:r>
    </w:p>
    <w:p w:rsidRDefault="00870380" w:rsidP="00995AE3" w:rsidR="00870380" w:rsidRPr="00A922AC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 zabilježbe r</w:t>
      </w:r>
      <w:r>
        <w:rPr>
          <w:bCs/>
          <w:sz w:val="24"/>
          <w:szCs w:val="24"/>
        </w:rPr>
        <w:t xml:space="preserve">ješenja ovog suda </w:t>
      </w:r>
      <w:r w:rsidRPr="00A922AC">
        <w:rPr>
          <w:bCs/>
          <w:sz w:val="24"/>
          <w:szCs w:val="24"/>
        </w:rPr>
        <w:t xml:space="preserve">o prodaji </w:t>
      </w:r>
      <w:r>
        <w:rPr>
          <w:bCs/>
          <w:sz w:val="24"/>
          <w:szCs w:val="24"/>
        </w:rPr>
        <w:t>11.</w:t>
      </w:r>
      <w:r w:rsidRPr="00A922AC">
        <w:rPr>
          <w:bCs/>
          <w:sz w:val="24"/>
          <w:szCs w:val="24"/>
        </w:rPr>
        <w:t>St-</w:t>
      </w:r>
      <w:r>
        <w:rPr>
          <w:bCs/>
          <w:sz w:val="24"/>
          <w:szCs w:val="24"/>
        </w:rPr>
        <w:t xml:space="preserve">46/2014od </w:t>
      </w:r>
      <w:r w:rsidR="00BA4D6B">
        <w:rPr>
          <w:bCs/>
          <w:sz w:val="24"/>
          <w:szCs w:val="24"/>
        </w:rPr>
        <w:t>29. rujna 2017</w:t>
      </w:r>
      <w:r w:rsidRPr="00A922AC">
        <w:rPr>
          <w:bCs/>
          <w:sz w:val="24"/>
          <w:szCs w:val="24"/>
        </w:rPr>
        <w:t xml:space="preserve">. </w:t>
      </w:r>
      <w:r w:rsidRPr="00A922AC">
        <w:rPr>
          <w:color w:val="000000"/>
          <w:sz w:val="24"/>
          <w:szCs w:val="24"/>
        </w:rPr>
        <w:t>(upis pod Z-</w:t>
      </w:r>
      <w:r w:rsidR="00BA4D6B">
        <w:rPr>
          <w:color w:val="000000"/>
          <w:sz w:val="24"/>
          <w:szCs w:val="24"/>
        </w:rPr>
        <w:t>34731</w:t>
      </w:r>
      <w:r>
        <w:rPr>
          <w:color w:val="000000"/>
          <w:sz w:val="24"/>
          <w:szCs w:val="24"/>
        </w:rPr>
        <w:t>/</w:t>
      </w:r>
      <w:r w:rsidR="00BA4D6B">
        <w:rPr>
          <w:color w:val="000000"/>
          <w:sz w:val="24"/>
          <w:szCs w:val="24"/>
        </w:rPr>
        <w:t>2017</w:t>
      </w:r>
      <w:r w:rsidRPr="00A922AC">
        <w:rPr>
          <w:color w:val="000000"/>
          <w:sz w:val="24"/>
          <w:szCs w:val="24"/>
        </w:rPr>
        <w:t>)</w:t>
      </w:r>
    </w:p>
    <w:p w:rsidRDefault="00870380" w:rsidP="00995AE3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A922AC">
        <w:rPr>
          <w:color w:val="000000"/>
          <w:sz w:val="24"/>
          <w:szCs w:val="24"/>
        </w:rPr>
        <w:t xml:space="preserve"> uknjižbe prava </w:t>
      </w:r>
      <w:r>
        <w:rPr>
          <w:color w:val="000000"/>
          <w:sz w:val="24"/>
          <w:szCs w:val="24"/>
        </w:rPr>
        <w:t xml:space="preserve">zaloga </w:t>
      </w:r>
      <w:r w:rsidRPr="00A922AC">
        <w:rPr>
          <w:color w:val="000000"/>
          <w:sz w:val="24"/>
          <w:szCs w:val="24"/>
        </w:rPr>
        <w:t>upisan</w:t>
      </w:r>
      <w:r>
        <w:rPr>
          <w:color w:val="000000"/>
          <w:sz w:val="24"/>
          <w:szCs w:val="24"/>
        </w:rPr>
        <w:t>og</w:t>
      </w:r>
      <w:r w:rsidRPr="00A922AC">
        <w:rPr>
          <w:color w:val="000000"/>
          <w:sz w:val="24"/>
          <w:szCs w:val="24"/>
        </w:rPr>
        <w:t xml:space="preserve"> u korist </w:t>
      </w:r>
      <w:r>
        <w:rPr>
          <w:color w:val="000000"/>
          <w:sz w:val="24"/>
          <w:szCs w:val="24"/>
        </w:rPr>
        <w:t>Partner banke d.d. Zagreb, Podružnice Split</w:t>
      </w:r>
      <w:r w:rsidRPr="00A922AC">
        <w:rPr>
          <w:color w:val="000000"/>
          <w:sz w:val="24"/>
          <w:szCs w:val="24"/>
        </w:rPr>
        <w:t xml:space="preserve">, radi osiguranja novčane tražbine od </w:t>
      </w:r>
      <w:r>
        <w:rPr>
          <w:color w:val="000000"/>
          <w:sz w:val="24"/>
          <w:szCs w:val="24"/>
        </w:rPr>
        <w:t>3.250.000,00 EUR-a u kunskoj protuvrijednosti i nuzgredica (upis pod Z-10055/06)</w:t>
      </w:r>
    </w:p>
    <w:p w:rsidRDefault="00870380" w:rsidP="00995AE3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uknjižbe prava zaloga upisanog u korist Partner banke d.d. Zagreb, OIB: 71221608291, Vončinina 2, </w:t>
      </w:r>
      <w:r w:rsidRPr="00A922AC">
        <w:rPr>
          <w:color w:val="000000"/>
          <w:sz w:val="24"/>
          <w:szCs w:val="24"/>
        </w:rPr>
        <w:t xml:space="preserve">radi osiguranja novčane tražbine od </w:t>
      </w:r>
      <w:r>
        <w:rPr>
          <w:color w:val="000000"/>
          <w:sz w:val="24"/>
          <w:szCs w:val="24"/>
        </w:rPr>
        <w:t>1.755.000,00 EUR-a u kunskoj protuvrijednosti sa ostalim troškovima i nuzgredicama (upis pod Z-13805/11).</w:t>
      </w:r>
    </w:p>
    <w:p w:rsidRDefault="001A2965" w:rsidP="00995AE3" w:rsidR="00652BD1" w:rsidRPr="00F70F2D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bCs/>
          <w:sz w:val="24"/>
          <w:szCs w:val="24"/>
        </w:rPr>
        <w:t xml:space="preserve">   V. </w:t>
      </w:r>
      <w:r w:rsidR="003E5AED" w:rsidRPr="00F70F2D">
        <w:rPr>
          <w:bCs/>
          <w:sz w:val="24"/>
          <w:szCs w:val="24"/>
        </w:rPr>
        <w:t xml:space="preserve">Nalaže se Općinskom sudu u </w:t>
      </w:r>
      <w:r w:rsidR="003F425F" w:rsidRPr="00F70F2D">
        <w:rPr>
          <w:bCs/>
          <w:sz w:val="24"/>
          <w:szCs w:val="24"/>
        </w:rPr>
        <w:t>Splitu</w:t>
      </w:r>
      <w:r w:rsidR="003E5AED" w:rsidRPr="00F70F2D">
        <w:rPr>
          <w:bCs/>
          <w:sz w:val="24"/>
          <w:szCs w:val="24"/>
        </w:rPr>
        <w:t xml:space="preserve"> - Zemljišnoknjižnom odjelu </w:t>
      </w:r>
      <w:r w:rsidR="003F425F" w:rsidRPr="00F70F2D">
        <w:rPr>
          <w:bCs/>
          <w:sz w:val="24"/>
          <w:szCs w:val="24"/>
        </w:rPr>
        <w:t>Split</w:t>
      </w:r>
      <w:r w:rsidR="00C82242">
        <w:rPr>
          <w:bCs/>
          <w:sz w:val="24"/>
          <w:szCs w:val="24"/>
        </w:rPr>
        <w:t xml:space="preserve"> </w:t>
      </w:r>
      <w:r w:rsidR="003E5AED" w:rsidRPr="00F70F2D">
        <w:rPr>
          <w:sz w:val="24"/>
          <w:szCs w:val="24"/>
        </w:rPr>
        <w:t>zabilježba ovoga rješenja o dosudi</w:t>
      </w:r>
      <w:r w:rsidR="00C82242">
        <w:rPr>
          <w:sz w:val="24"/>
          <w:szCs w:val="24"/>
        </w:rPr>
        <w:t xml:space="preserve"> </w:t>
      </w:r>
      <w:r w:rsidR="00652BD1" w:rsidRPr="00F70F2D">
        <w:rPr>
          <w:sz w:val="24"/>
          <w:szCs w:val="24"/>
        </w:rPr>
        <w:t xml:space="preserve">na nekretnini pobliže opisanoj pod točkom I. izreke ovog rješenja. </w:t>
      </w:r>
    </w:p>
    <w:p w:rsidRDefault="00652BD1" w:rsidP="00995AE3" w:rsidR="001A2965" w:rsidRPr="00A922AC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sz w:val="24"/>
          <w:szCs w:val="24"/>
        </w:rPr>
        <w:lastRenderedPageBreak/>
        <w:t xml:space="preserve"> VI. </w:t>
      </w:r>
      <w:r w:rsidR="001A2965" w:rsidRPr="00F70F2D">
        <w:rPr>
          <w:sz w:val="24"/>
          <w:szCs w:val="24"/>
        </w:rPr>
        <w:t xml:space="preserve">Primitak ovog rješenja računa </w:t>
      </w:r>
      <w:r w:rsidR="002F58C9" w:rsidRPr="00F70F2D">
        <w:rPr>
          <w:sz w:val="24"/>
          <w:szCs w:val="24"/>
        </w:rPr>
        <w:t>se istekom trećeg dana od dana objave na mrežnoj stranici e-Oglasna ploča sudova.</w:t>
      </w:r>
    </w:p>
    <w:p w:rsidRDefault="00FF0485" w:rsidP="00995AE3" w:rsidR="00FF0485" w:rsidRPr="00A922AC">
      <w:pPr>
        <w:pStyle w:val="Tijeloteksta"/>
        <w:spacing w:before="160"/>
        <w:ind w:hanging="12" w:left="720"/>
        <w:rPr>
          <w:szCs w:val="24"/>
        </w:rPr>
      </w:pPr>
      <w:r w:rsidRPr="00A922AC">
        <w:rPr>
          <w:szCs w:val="24"/>
        </w:rPr>
        <w:t>V</w:t>
      </w:r>
      <w:r w:rsidR="00652BD1" w:rsidRPr="00A922AC">
        <w:rPr>
          <w:szCs w:val="24"/>
        </w:rPr>
        <w:t>I</w:t>
      </w:r>
      <w:r w:rsidR="001A2965" w:rsidRPr="00A922AC">
        <w:rPr>
          <w:szCs w:val="24"/>
        </w:rPr>
        <w:t>I</w:t>
      </w:r>
      <w:r w:rsidRPr="00A922AC">
        <w:rPr>
          <w:szCs w:val="24"/>
        </w:rPr>
        <w:t>.</w:t>
      </w:r>
      <w:r w:rsidR="00C82242">
        <w:rPr>
          <w:szCs w:val="24"/>
        </w:rPr>
        <w:t xml:space="preserve"> </w:t>
      </w:r>
      <w:r w:rsidRPr="00A922AC">
        <w:rPr>
          <w:szCs w:val="24"/>
        </w:rPr>
        <w:t>Žalba protiv ovog rješenja ne zadržava provedbu rješenja.</w:t>
      </w:r>
    </w:p>
    <w:p w:rsidRDefault="00FF0485" w:rsidP="001A2965" w:rsidR="00FF0485" w:rsidRPr="00A922AC">
      <w:pPr>
        <w:pStyle w:val="Tijeloteksta"/>
        <w:spacing w:after="120" w:before="240"/>
        <w:jc w:val="center"/>
        <w:rPr>
          <w:szCs w:val="24"/>
        </w:rPr>
      </w:pPr>
      <w:r w:rsidRPr="00A922AC">
        <w:rPr>
          <w:szCs w:val="24"/>
        </w:rPr>
        <w:t>Obrazloženje</w:t>
      </w:r>
    </w:p>
    <w:p w:rsidRDefault="00650BEF" w:rsidP="00650BEF" w:rsidR="00650BEF" w:rsidRPr="00A922AC">
      <w:pPr>
        <w:spacing w:before="1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Rješenjem ovog suda 11.St-46/2014 od 13. svibnja 2015. otvoren je stečajni postupak nad imovinom dužnika pojedinca NEDJELJKA NIKOLIĆA, vlasnika građevinskog obrta JAKIĆ INŽENJERING, OIB: 77668285262, Lovreć bb, Lovreć</w:t>
      </w:r>
      <w:r>
        <w:rPr>
          <w:sz w:val="24"/>
          <w:szCs w:val="24"/>
        </w:rPr>
        <w:t>, a rješenjem</w:t>
      </w:r>
      <w:r w:rsidRPr="00A922AC">
        <w:rPr>
          <w:sz w:val="24"/>
          <w:szCs w:val="24"/>
        </w:rPr>
        <w:t xml:space="preserve"> ovog suda poslovni broj 11.St-46/2014 od 29. rujna 2017., ispravljenim rješenjem ovog suda poslovni broj 11.St-46/2014 od 12. siječnja 2018.,</w:t>
      </w:r>
      <w:r>
        <w:rPr>
          <w:sz w:val="24"/>
          <w:szCs w:val="24"/>
        </w:rPr>
        <w:t xml:space="preserve"> određena je prodaja, između ostalih, </w:t>
      </w:r>
      <w:r w:rsidRPr="00A922AC">
        <w:rPr>
          <w:sz w:val="24"/>
          <w:szCs w:val="24"/>
        </w:rPr>
        <w:t>nekretnin</w:t>
      </w:r>
      <w:r>
        <w:rPr>
          <w:sz w:val="24"/>
          <w:szCs w:val="24"/>
        </w:rPr>
        <w:t>e</w:t>
      </w:r>
      <w:r w:rsidRPr="00A922AC">
        <w:rPr>
          <w:sz w:val="24"/>
          <w:szCs w:val="24"/>
        </w:rPr>
        <w:t xml:space="preserve"> opisane u točki I. ovog rješenja u stečajnom postupku, a temeljem odredbe </w:t>
      </w:r>
      <w:r>
        <w:rPr>
          <w:sz w:val="24"/>
          <w:szCs w:val="24"/>
        </w:rPr>
        <w:t xml:space="preserve">članka </w:t>
      </w:r>
      <w:r w:rsidRPr="00A922AC">
        <w:rPr>
          <w:sz w:val="24"/>
          <w:szCs w:val="24"/>
        </w:rPr>
        <w:t>247</w:t>
      </w:r>
      <w:r>
        <w:rPr>
          <w:sz w:val="24"/>
          <w:szCs w:val="24"/>
        </w:rPr>
        <w:t xml:space="preserve">. </w:t>
      </w:r>
      <w:r w:rsidRPr="00B21D35">
        <w:rPr>
          <w:sz w:val="24"/>
          <w:szCs w:val="24"/>
        </w:rPr>
        <w:t>Stečajnog zakona („Narodne novine“ 71/15 i 104/17; dalje SZ)</w:t>
      </w:r>
      <w:r>
        <w:rPr>
          <w:sz w:val="24"/>
          <w:szCs w:val="24"/>
        </w:rPr>
        <w:t>.</w:t>
      </w:r>
    </w:p>
    <w:p w:rsidRDefault="00650BEF" w:rsidP="00650BEF" w:rsidR="00650BEF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Zaključkom o prodaji poslovni broj 11.St-</w:t>
      </w:r>
      <w:r>
        <w:rPr>
          <w:sz w:val="24"/>
          <w:szCs w:val="24"/>
        </w:rPr>
        <w:t>46/2014</w:t>
      </w:r>
      <w:r w:rsidRPr="00A922AC">
        <w:rPr>
          <w:sz w:val="24"/>
          <w:szCs w:val="24"/>
        </w:rPr>
        <w:t xml:space="preserve"> od </w:t>
      </w:r>
      <w:r>
        <w:rPr>
          <w:sz w:val="24"/>
          <w:szCs w:val="24"/>
        </w:rPr>
        <w:t>19. srpnja</w:t>
      </w:r>
      <w:r w:rsidRPr="00A922AC">
        <w:rPr>
          <w:sz w:val="24"/>
          <w:szCs w:val="24"/>
        </w:rPr>
        <w:t xml:space="preserve"> 2018. utvrđena je početna vrijednost nekretnine te uvjeti prodaje. Predmetni zaključak dostavljen je Financijskoj agenciji (dalje FINA) na nadležno postupanje uz Zahtjev za prodaju nekretnine u stečajnom postupku.</w:t>
      </w:r>
    </w:p>
    <w:p w:rsidRDefault="00650BEF" w:rsidP="00650BEF" w:rsidR="00650BEF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>
        <w:rPr>
          <w:sz w:val="24"/>
          <w:szCs w:val="24"/>
        </w:rPr>
        <w:t>Izvještaju FINA-e o provedenoj elektroničkoj javnoj dražbi (identifikator nadmetanja: 111</w:t>
      </w:r>
      <w:r w:rsidR="00BA4D6B">
        <w:rPr>
          <w:sz w:val="24"/>
          <w:szCs w:val="24"/>
        </w:rPr>
        <w:t>86</w:t>
      </w:r>
      <w:r>
        <w:rPr>
          <w:sz w:val="24"/>
          <w:szCs w:val="24"/>
        </w:rPr>
        <w:t xml:space="preserve"> od 1. ožujka 2019.</w:t>
      </w:r>
      <w:r w:rsidRPr="002B0174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FINA je 26. srpnja 2018. objavila poziv za uplatu predujma za pokriće troškova prodaje elektroničkom javnom dražbom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>je 29. studenog 2018</w:t>
      </w:r>
      <w:r w:rsidRPr="0005112D">
        <w:rPr>
          <w:sz w:val="24"/>
          <w:szCs w:val="24"/>
        </w:rPr>
        <w:t xml:space="preserve">. objavila Poziv za sudjelovanje u elektroničkoj javnoj dražbi za ID nadmetanja: </w:t>
      </w:r>
      <w:r w:rsidR="00BA4D6B">
        <w:rPr>
          <w:sz w:val="24"/>
          <w:szCs w:val="24"/>
        </w:rPr>
        <w:t>11186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20. veljače 2019. objavila Obavijest o produljenju nadmetanja za ID nadmetanja: </w:t>
      </w:r>
      <w:r w:rsidR="00BA4D6B">
        <w:rPr>
          <w:sz w:val="24"/>
          <w:szCs w:val="24"/>
        </w:rPr>
        <w:t>11186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22. veljače 2019. objavila Obavijest o produljenju nadmetanja za ID nadmetanja: </w:t>
      </w:r>
      <w:r w:rsidR="00BA4D6B">
        <w:rPr>
          <w:sz w:val="24"/>
          <w:szCs w:val="24"/>
        </w:rPr>
        <w:t>11186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 računu FINA-e </w:t>
      </w:r>
      <w:r>
        <w:rPr>
          <w:sz w:val="24"/>
          <w:szCs w:val="24"/>
        </w:rPr>
        <w:t xml:space="preserve">evidentirana je jedna uplata jamčevine u iznosu od </w:t>
      </w:r>
      <w:r w:rsidR="00BA4D6B">
        <w:rPr>
          <w:sz w:val="24"/>
          <w:szCs w:val="24"/>
        </w:rPr>
        <w:t>14.650</w:t>
      </w:r>
      <w:r>
        <w:rPr>
          <w:sz w:val="24"/>
          <w:szCs w:val="24"/>
        </w:rPr>
        <w:t>,00 kn, uplaćena od strane</w:t>
      </w:r>
      <w:r w:rsidR="00C82242">
        <w:rPr>
          <w:sz w:val="24"/>
          <w:szCs w:val="24"/>
        </w:rPr>
        <w:t xml:space="preserve"> </w:t>
      </w:r>
      <w:r>
        <w:rPr>
          <w:sz w:val="24"/>
          <w:szCs w:val="24"/>
        </w:rPr>
        <w:t>Partner banka d.d., OIB: 71221608291, Zagreb, Vončinina 2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dražba je započela </w:t>
      </w:r>
      <w:r>
        <w:rPr>
          <w:sz w:val="24"/>
          <w:szCs w:val="24"/>
        </w:rPr>
        <w:t>29. studenog 2018. u 15</w:t>
      </w:r>
      <w:r w:rsidRPr="0005112D">
        <w:rPr>
          <w:sz w:val="24"/>
          <w:szCs w:val="24"/>
        </w:rPr>
        <w:t xml:space="preserve">:00:00, a završila </w:t>
      </w:r>
      <w:r>
        <w:rPr>
          <w:sz w:val="24"/>
          <w:szCs w:val="24"/>
        </w:rPr>
        <w:t>25. veljače 2019</w:t>
      </w:r>
      <w:r w:rsidRPr="0005112D">
        <w:rPr>
          <w:sz w:val="24"/>
          <w:szCs w:val="24"/>
        </w:rPr>
        <w:t>. u 23:59:59 sati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nadmetanje je započelo </w:t>
      </w:r>
      <w:r>
        <w:rPr>
          <w:sz w:val="24"/>
          <w:szCs w:val="24"/>
        </w:rPr>
        <w:t>6. veljače 2019</w:t>
      </w:r>
      <w:r w:rsidRPr="0005112D">
        <w:rPr>
          <w:sz w:val="24"/>
          <w:szCs w:val="24"/>
        </w:rPr>
        <w:t xml:space="preserve">. u </w:t>
      </w:r>
      <w:r>
        <w:rPr>
          <w:sz w:val="24"/>
          <w:szCs w:val="24"/>
        </w:rPr>
        <w:t>0</w:t>
      </w:r>
      <w:r w:rsidRPr="0005112D">
        <w:rPr>
          <w:sz w:val="24"/>
          <w:szCs w:val="24"/>
        </w:rPr>
        <w:t>0:00:00, a završilo je</w:t>
      </w:r>
      <w:r>
        <w:rPr>
          <w:sz w:val="24"/>
          <w:szCs w:val="24"/>
        </w:rPr>
        <w:t xml:space="preserve"> 25. veljače 2019.</w:t>
      </w:r>
      <w:r w:rsidRPr="0005112D">
        <w:rPr>
          <w:sz w:val="24"/>
          <w:szCs w:val="24"/>
        </w:rPr>
        <w:t xml:space="preserve"> u 23:59:59 sati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3896">
        <w:rPr>
          <w:sz w:val="24"/>
          <w:szCs w:val="24"/>
        </w:rPr>
        <w:t xml:space="preserve"> </w:t>
      </w:r>
      <w:r w:rsidRPr="00D31CBC">
        <w:rPr>
          <w:sz w:val="24"/>
          <w:szCs w:val="24"/>
        </w:rPr>
        <w:t>jedini p</w:t>
      </w:r>
      <w:r w:rsidRPr="00E43896">
        <w:rPr>
          <w:sz w:val="24"/>
          <w:szCs w:val="24"/>
        </w:rPr>
        <w:t>onuditelj u nadmetanju</w:t>
      </w:r>
      <w:r w:rsidR="00D31CBC">
        <w:rPr>
          <w:sz w:val="24"/>
          <w:szCs w:val="24"/>
        </w:rPr>
        <w:t xml:space="preserve">, </w:t>
      </w:r>
      <w:r>
        <w:rPr>
          <w:sz w:val="24"/>
          <w:szCs w:val="24"/>
        </w:rPr>
        <w:t>Partner banka d.d., OIB: 71221608291, Zagreb, Vončinina 2</w:t>
      </w:r>
      <w:r w:rsidRPr="00E43896">
        <w:rPr>
          <w:sz w:val="24"/>
          <w:szCs w:val="24"/>
        </w:rPr>
        <w:t xml:space="preserve">, </w:t>
      </w:r>
      <w:r w:rsidR="00D31CBC">
        <w:rPr>
          <w:sz w:val="24"/>
          <w:szCs w:val="24"/>
        </w:rPr>
        <w:t>dala je</w:t>
      </w:r>
      <w:r w:rsidRPr="00E43896">
        <w:rPr>
          <w:sz w:val="24"/>
          <w:szCs w:val="24"/>
        </w:rPr>
        <w:t xml:space="preserve"> ponud</w:t>
      </w:r>
      <w:r w:rsidR="00D31CBC">
        <w:rPr>
          <w:sz w:val="24"/>
          <w:szCs w:val="24"/>
        </w:rPr>
        <w:t>u u iznosu</w:t>
      </w:r>
      <w:r w:rsidRPr="00E43896">
        <w:rPr>
          <w:sz w:val="24"/>
          <w:szCs w:val="24"/>
        </w:rPr>
        <w:t xml:space="preserve"> od </w:t>
      </w:r>
      <w:r w:rsidR="00BA4D6B">
        <w:rPr>
          <w:sz w:val="24"/>
          <w:szCs w:val="24"/>
        </w:rPr>
        <w:t>146.500,00</w:t>
      </w:r>
      <w:r w:rsidRPr="00E43896">
        <w:rPr>
          <w:sz w:val="24"/>
          <w:szCs w:val="24"/>
        </w:rPr>
        <w:t xml:space="preserve"> kn (i to predajom ponude </w:t>
      </w:r>
      <w:r>
        <w:rPr>
          <w:sz w:val="24"/>
          <w:szCs w:val="24"/>
        </w:rPr>
        <w:t>8</w:t>
      </w:r>
      <w:r w:rsidRPr="00E43896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2019.</w:t>
      </w:r>
      <w:r w:rsidRPr="00E43896">
        <w:rPr>
          <w:sz w:val="24"/>
          <w:szCs w:val="24"/>
        </w:rPr>
        <w:t xml:space="preserve"> u </w:t>
      </w:r>
      <w:r>
        <w:rPr>
          <w:sz w:val="24"/>
          <w:szCs w:val="24"/>
        </w:rPr>
        <w:t>09:4</w:t>
      </w:r>
      <w:r w:rsidR="00BA4D6B">
        <w:rPr>
          <w:sz w:val="24"/>
          <w:szCs w:val="24"/>
        </w:rPr>
        <w:t>0</w:t>
      </w:r>
      <w:r>
        <w:rPr>
          <w:sz w:val="24"/>
          <w:szCs w:val="24"/>
        </w:rPr>
        <w:t>:</w:t>
      </w:r>
      <w:r w:rsidR="00BA4D6B">
        <w:rPr>
          <w:sz w:val="24"/>
          <w:szCs w:val="24"/>
        </w:rPr>
        <w:t>40</w:t>
      </w:r>
      <w:r w:rsidRPr="00E43896">
        <w:rPr>
          <w:sz w:val="24"/>
          <w:szCs w:val="24"/>
        </w:rPr>
        <w:t xml:space="preserve"> sati, a prema dnevniku nadmetanja).</w:t>
      </w:r>
    </w:p>
    <w:p w:rsidRDefault="009C518B" w:rsidP="00C82242" w:rsidR="009C518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25. veljače 2019. </w:t>
      </w:r>
      <w:r w:rsidR="00E33016">
        <w:rPr>
          <w:sz w:val="24"/>
          <w:szCs w:val="24"/>
        </w:rPr>
        <w:t>(dakle, prij</w:t>
      </w:r>
      <w:r w:rsidR="00C82242">
        <w:rPr>
          <w:sz w:val="24"/>
          <w:szCs w:val="24"/>
        </w:rPr>
        <w:t xml:space="preserve">e okončanja elektronske dražbe - </w:t>
      </w:r>
      <w:r>
        <w:rPr>
          <w:sz w:val="24"/>
          <w:szCs w:val="24"/>
        </w:rPr>
        <w:t xml:space="preserve">list 442 spisa) Partner banka d.d. Zagreb izvijestila je sud da sudjeluje na elektroničkoj javnoj dražbi za </w:t>
      </w:r>
      <w:r w:rsidR="00C82242">
        <w:rPr>
          <w:sz w:val="24"/>
          <w:szCs w:val="24"/>
        </w:rPr>
        <w:t>nekretninu opisanu pod točkom I.</w:t>
      </w:r>
      <w:r>
        <w:rPr>
          <w:sz w:val="24"/>
          <w:szCs w:val="24"/>
        </w:rPr>
        <w:t xml:space="preserve"> izreke</w:t>
      </w:r>
      <w:r w:rsidR="00C82242">
        <w:rPr>
          <w:sz w:val="24"/>
          <w:szCs w:val="24"/>
        </w:rPr>
        <w:t xml:space="preserve"> ovog rješenja te je predložila</w:t>
      </w:r>
      <w:r>
        <w:rPr>
          <w:sz w:val="24"/>
          <w:szCs w:val="24"/>
        </w:rPr>
        <w:t xml:space="preserve"> da  je sud, ako bude najpovoljniji ponuditelj, oslobodi polaganja kupovnine </w:t>
      </w:r>
      <w:r w:rsidRPr="0004087B">
        <w:rPr>
          <w:sz w:val="24"/>
          <w:szCs w:val="24"/>
        </w:rPr>
        <w:t>sukladno članku 247. stavak 1. SZ-a</w:t>
      </w:r>
      <w:r>
        <w:rPr>
          <w:sz w:val="24"/>
          <w:szCs w:val="24"/>
        </w:rPr>
        <w:t xml:space="preserve"> i članku 107. </w:t>
      </w:r>
      <w:r w:rsidRPr="002B0174">
        <w:rPr>
          <w:sz w:val="24"/>
          <w:szCs w:val="24"/>
        </w:rPr>
        <w:t>Ovršnog zakona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</w:t>
      </w:r>
      <w:r>
        <w:rPr>
          <w:sz w:val="24"/>
          <w:szCs w:val="24"/>
        </w:rPr>
        <w:t>.</w:t>
      </w:r>
    </w:p>
    <w:p w:rsidRDefault="00E33016" w:rsidP="00C82242" w:rsidR="00E33016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Odredbom članka 247. stavak 1. SZ-a regulirano je da se unovčenje nekretnina na kojima postoji razlučno pravo vrši uz odgovarajuću primjenu pravila ovršnog postupka o ovrsi na nekretnini.</w:t>
      </w:r>
    </w:p>
    <w:p w:rsidRDefault="001915CA" w:rsidP="00C82242" w:rsidR="001915CA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članka </w:t>
      </w:r>
      <w:r w:rsidRPr="001915CA">
        <w:rPr>
          <w:sz w:val="24"/>
          <w:szCs w:val="24"/>
        </w:rPr>
        <w:t xml:space="preserve">103. </w:t>
      </w:r>
      <w:r>
        <w:rPr>
          <w:sz w:val="24"/>
          <w:szCs w:val="24"/>
        </w:rPr>
        <w:t>stavka 2. OZ-a propisano je da n</w:t>
      </w:r>
      <w:r w:rsidRPr="001915CA">
        <w:rPr>
          <w:sz w:val="24"/>
          <w:szCs w:val="24"/>
        </w:rPr>
        <w:t>akon završetka elektroničke javne dražbe Agencija je dužna bez odgode obavijestiti sud o provedenoj elektroničkoj javnoj dražbi, prikupljenim ponudama i</w:t>
      </w:r>
      <w:r>
        <w:rPr>
          <w:sz w:val="24"/>
          <w:szCs w:val="24"/>
        </w:rPr>
        <w:t xml:space="preserve"> drugim potrebnim podacima</w:t>
      </w:r>
      <w:r w:rsidRPr="001915CA">
        <w:rPr>
          <w:sz w:val="24"/>
          <w:szCs w:val="24"/>
        </w:rPr>
        <w:t>.</w:t>
      </w:r>
      <w:r w:rsidR="00C82242">
        <w:rPr>
          <w:sz w:val="24"/>
          <w:szCs w:val="24"/>
        </w:rPr>
        <w:t xml:space="preserve"> </w:t>
      </w:r>
      <w:r w:rsidRPr="001915CA">
        <w:rPr>
          <w:sz w:val="24"/>
          <w:szCs w:val="24"/>
        </w:rPr>
        <w:t>Nakon primitka obavijesti iz stavka 2. ovoga članka sudac utvrđuje koji je kupac ponudio najveću cijenu i da su ispunjene pretpostavke da mu se dosudi nekretnina</w:t>
      </w:r>
      <w:r>
        <w:rPr>
          <w:sz w:val="24"/>
          <w:szCs w:val="24"/>
        </w:rPr>
        <w:t xml:space="preserve"> (članak 103. stavak 3. OZ-a)</w:t>
      </w:r>
      <w:r w:rsidRPr="001915CA">
        <w:rPr>
          <w:sz w:val="24"/>
          <w:szCs w:val="24"/>
        </w:rPr>
        <w:t>.</w:t>
      </w:r>
      <w:r w:rsidR="006540FD">
        <w:rPr>
          <w:sz w:val="24"/>
          <w:szCs w:val="24"/>
        </w:rPr>
        <w:t xml:space="preserve"> </w:t>
      </w:r>
      <w:r w:rsidRPr="001915CA">
        <w:rPr>
          <w:sz w:val="24"/>
          <w:szCs w:val="24"/>
        </w:rPr>
        <w:t>O dosudi nekretnine sud donosi pisano rješenje (rješenje o dosudi) koje se objavljuje na oglasnoj ploči suda i</w:t>
      </w:r>
      <w:r>
        <w:rPr>
          <w:sz w:val="24"/>
          <w:szCs w:val="24"/>
        </w:rPr>
        <w:t xml:space="preserve"> na mrežnim stranicama Agencije (članak 103. stavak 4</w:t>
      </w:r>
      <w:r w:rsidRPr="001915CA">
        <w:rPr>
          <w:sz w:val="24"/>
          <w:szCs w:val="24"/>
        </w:rPr>
        <w:t>. OZ-a).</w:t>
      </w:r>
    </w:p>
    <w:p w:rsidRDefault="00E33016" w:rsidP="00C82242" w:rsidR="00E33016">
      <w:pPr>
        <w:spacing w:before="200"/>
        <w:ind w:firstLine="709"/>
        <w:jc w:val="both"/>
        <w:rPr>
          <w:sz w:val="24"/>
          <w:szCs w:val="24"/>
        </w:rPr>
      </w:pPr>
      <w:r w:rsidRPr="00E33016">
        <w:rPr>
          <w:sz w:val="24"/>
          <w:szCs w:val="24"/>
        </w:rPr>
        <w:t>Odredbom članka 107. stavkom 1. OZ-a propisano je da ovrhovoditelj koji je kupac i jedini vjerovnik koji se namiruje iz kupovnine, nije dužan položiti kupovninu ako ona iznosi koliko i njegova ovršna tražbina ili manje. Stavkom 5. istoga članka propisano je da o oslobođen</w:t>
      </w:r>
      <w:r w:rsidR="006E34A3">
        <w:rPr>
          <w:sz w:val="24"/>
          <w:szCs w:val="24"/>
        </w:rPr>
        <w:t>ju kupca od polaganja kupovnine</w:t>
      </w:r>
      <w:r w:rsidRPr="00E33016">
        <w:rPr>
          <w:sz w:val="24"/>
          <w:szCs w:val="24"/>
        </w:rPr>
        <w:t xml:space="preserve"> sud odlučuje, na temelju zahtjeva kupca podnesenog sudu najkasnije do završetka elektroničke javne dražbe, u rješenju o dosudi.</w:t>
      </w:r>
    </w:p>
    <w:p w:rsidRDefault="006E34A3" w:rsidP="00C82242" w:rsidR="0004087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a u smislu citirane o</w:t>
      </w:r>
      <w:r w:rsidR="00C82242">
        <w:rPr>
          <w:sz w:val="24"/>
          <w:szCs w:val="24"/>
        </w:rPr>
        <w:t>dredbe OZ-a, jedini ponuditelj -</w:t>
      </w:r>
      <w:r>
        <w:rPr>
          <w:sz w:val="24"/>
          <w:szCs w:val="24"/>
        </w:rPr>
        <w:t xml:space="preserve"> kupac i razlučni vjerovnik  </w:t>
      </w:r>
      <w:r w:rsidRPr="006E34A3">
        <w:rPr>
          <w:sz w:val="24"/>
          <w:szCs w:val="24"/>
        </w:rPr>
        <w:t>Partner banka d.d., OIB: 71221608291, Zagreb, Vončinina 2</w:t>
      </w:r>
      <w:r w:rsidR="00C82242">
        <w:rPr>
          <w:sz w:val="24"/>
          <w:szCs w:val="24"/>
        </w:rPr>
        <w:t>,</w:t>
      </w:r>
      <w:r>
        <w:rPr>
          <w:sz w:val="24"/>
          <w:szCs w:val="24"/>
        </w:rPr>
        <w:t xml:space="preserve"> čija tražbina </w:t>
      </w:r>
      <w:r w:rsidR="000320D1">
        <w:rPr>
          <w:sz w:val="24"/>
          <w:szCs w:val="24"/>
        </w:rPr>
        <w:t>(8.842.897,14 kn prema obavijesti o razlučnom pravu</w:t>
      </w:r>
      <w:r w:rsidR="001915CA">
        <w:rPr>
          <w:sz w:val="24"/>
          <w:szCs w:val="24"/>
        </w:rPr>
        <w:t xml:space="preserve">) iznosi </w:t>
      </w:r>
      <w:r w:rsidR="000320D1">
        <w:rPr>
          <w:sz w:val="24"/>
          <w:szCs w:val="24"/>
        </w:rPr>
        <w:t xml:space="preserve">znatno </w:t>
      </w:r>
      <w:r w:rsidR="001915CA">
        <w:rPr>
          <w:sz w:val="24"/>
          <w:szCs w:val="24"/>
        </w:rPr>
        <w:t>više od kupo</w:t>
      </w:r>
      <w:r>
        <w:rPr>
          <w:sz w:val="24"/>
          <w:szCs w:val="24"/>
        </w:rPr>
        <w:t xml:space="preserve">vnine </w:t>
      </w:r>
      <w:r w:rsidR="00C82242">
        <w:rPr>
          <w:sz w:val="24"/>
          <w:szCs w:val="24"/>
        </w:rPr>
        <w:t>(</w:t>
      </w:r>
      <w:r w:rsidR="00BA4D6B">
        <w:rPr>
          <w:sz w:val="24"/>
          <w:szCs w:val="24"/>
        </w:rPr>
        <w:t>146.500</w:t>
      </w:r>
      <w:r w:rsidR="000320D1">
        <w:rPr>
          <w:sz w:val="24"/>
          <w:szCs w:val="24"/>
        </w:rPr>
        <w:t>,</w:t>
      </w:r>
      <w:r w:rsidR="00C82242" w:rsidRPr="00C82242">
        <w:rPr>
          <w:sz w:val="24"/>
          <w:szCs w:val="24"/>
        </w:rPr>
        <w:t xml:space="preserve">00 </w:t>
      </w:r>
      <w:r>
        <w:rPr>
          <w:sz w:val="24"/>
          <w:szCs w:val="24"/>
        </w:rPr>
        <w:t xml:space="preserve">kn) </w:t>
      </w:r>
      <w:r w:rsidRPr="006E34A3">
        <w:rPr>
          <w:sz w:val="24"/>
          <w:szCs w:val="24"/>
        </w:rPr>
        <w:t>nije dužan položiti kupovninu</w:t>
      </w:r>
      <w:r>
        <w:rPr>
          <w:sz w:val="24"/>
          <w:szCs w:val="24"/>
        </w:rPr>
        <w:t xml:space="preserve"> pa je sud njegov pravodoban zahtjev za oslobađanjem od plaćanje kupovnine i prihvatio. </w:t>
      </w:r>
      <w:r w:rsidRPr="0004087B">
        <w:rPr>
          <w:sz w:val="24"/>
          <w:szCs w:val="24"/>
        </w:rPr>
        <w:t>Međutim, uknjižbu prava vlasništva</w:t>
      </w:r>
      <w:r w:rsidR="00B43BBC" w:rsidRPr="0004087B">
        <w:rPr>
          <w:sz w:val="24"/>
          <w:szCs w:val="24"/>
        </w:rPr>
        <w:t xml:space="preserve"> </w:t>
      </w:r>
      <w:r w:rsidRPr="0004087B">
        <w:rPr>
          <w:sz w:val="24"/>
          <w:szCs w:val="24"/>
        </w:rPr>
        <w:t xml:space="preserve">i predaju u posjed predmetne nekretnina valja uvjetovati plaćanjem </w:t>
      </w:r>
      <w:r w:rsidR="001915CA" w:rsidRPr="0004087B">
        <w:rPr>
          <w:sz w:val="24"/>
          <w:szCs w:val="24"/>
        </w:rPr>
        <w:t>pripadnih troškova unovčenja (odnosno svih direktnih i srazmjernog dijela indirektnih</w:t>
      </w:r>
      <w:r w:rsidR="004C4E3F" w:rsidRPr="0004087B">
        <w:rPr>
          <w:sz w:val="24"/>
          <w:szCs w:val="24"/>
        </w:rPr>
        <w:t xml:space="preserve"> troškova</w:t>
      </w:r>
      <w:r w:rsidR="001915CA" w:rsidRPr="0004087B">
        <w:rPr>
          <w:sz w:val="24"/>
          <w:szCs w:val="24"/>
        </w:rPr>
        <w:t>)</w:t>
      </w:r>
      <w:r w:rsidR="006540FD">
        <w:rPr>
          <w:sz w:val="24"/>
          <w:szCs w:val="24"/>
        </w:rPr>
        <w:t>.</w:t>
      </w:r>
    </w:p>
    <w:p w:rsidRDefault="00650BEF" w:rsidP="0004087B" w:rsidR="00650BEF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 4. OZ-a propisano je da o dosudi nekretnine sud donosi pisano rješenje (rješenje o dosudi) koje se objavljuje na oglasnoj ploči suda, a stavkom 5. da će se smatrati da je rješenje iz stavka 4. toga članka dostavljeno svim osobama kojima se dostavlja zaključka o prodaji te svim sudionicima u dražbi istekom trećeg dana od dana njegovog isticanja na e-oglasnoj ploči.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650BEF" w:rsidP="00650BEF" w:rsidR="00650BEF" w:rsidRPr="002B0174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članku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avku</w:t>
        </w:r>
        <w:r w:rsidR="006540FD">
          <w:rPr>
            <w:sz w:val="24"/>
            <w:szCs w:val="24"/>
          </w:rPr>
          <w:t xml:space="preserve"> </w:t>
        </w:r>
      </w:smartTag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6E34A3" w:rsidP="00650BEF" w:rsidR="006E34A3">
      <w:pPr>
        <w:spacing w:before="160"/>
        <w:ind w:firstLine="709"/>
        <w:jc w:val="both"/>
        <w:rPr>
          <w:sz w:val="24"/>
          <w:szCs w:val="24"/>
        </w:rPr>
      </w:pPr>
      <w:r w:rsidRPr="006E34A3">
        <w:rPr>
          <w:sz w:val="24"/>
          <w:szCs w:val="24"/>
        </w:rPr>
        <w:t>Prema članku 103. stavku 5. OZ-a smatra se da je rješenje dostavljeno istekom trećeg dana od dana isticanja na e-oglasnoj ploči suda.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B21D35" w:rsidR="00EF46B7" w:rsidRPr="00964776">
      <w:pPr>
        <w:spacing w:before="240"/>
        <w:jc w:val="center"/>
        <w:rPr>
          <w:sz w:val="24"/>
          <w:szCs w:val="24"/>
        </w:rPr>
      </w:pPr>
      <w:r w:rsidRPr="00C82242">
        <w:rPr>
          <w:sz w:val="24"/>
          <w:szCs w:val="24"/>
        </w:rPr>
        <w:t>U Split</w:t>
      </w:r>
      <w:r w:rsidR="009F5C73" w:rsidRPr="00C82242">
        <w:rPr>
          <w:sz w:val="24"/>
          <w:szCs w:val="24"/>
        </w:rPr>
        <w:t>u</w:t>
      </w:r>
      <w:r w:rsidR="00964776" w:rsidRPr="00C82242">
        <w:rPr>
          <w:sz w:val="24"/>
          <w:szCs w:val="24"/>
        </w:rPr>
        <w:t xml:space="preserve"> </w:t>
      </w:r>
      <w:r w:rsidR="00C82242" w:rsidRPr="00C82242">
        <w:rPr>
          <w:sz w:val="24"/>
          <w:szCs w:val="24"/>
        </w:rPr>
        <w:t>2</w:t>
      </w:r>
      <w:r w:rsidR="00BA4D6B">
        <w:rPr>
          <w:sz w:val="24"/>
          <w:szCs w:val="24"/>
        </w:rPr>
        <w:t>9</w:t>
      </w:r>
      <w:r w:rsidR="00964776" w:rsidRPr="00C82242">
        <w:rPr>
          <w:sz w:val="24"/>
          <w:szCs w:val="24"/>
        </w:rPr>
        <w:t>. travnja 2019</w:t>
      </w:r>
      <w:r w:rsidR="00995AE3">
        <w:rPr>
          <w:sz w:val="24"/>
          <w:szCs w:val="24"/>
        </w:rPr>
        <w:t>.</w:t>
      </w:r>
    </w:p>
    <w:p w:rsidRDefault="00FD1E11" w:rsidP="00B21D35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923A74" w:rsidRPr="00923A74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</w:t>
      </w:r>
      <w:r w:rsidRPr="00923A74">
        <w:rPr>
          <w:sz w:val="24"/>
          <w:szCs w:val="24"/>
        </w:rPr>
        <w:t>Golub Gruić</w:t>
      </w:r>
      <w:r w:rsidR="00923A74" w:rsidRPr="00923A74">
        <w:rPr>
          <w:sz w:val="24"/>
          <w:szCs w:val="24"/>
        </w:rPr>
        <w:t>, v.r.</w:t>
      </w:r>
    </w:p>
    <w:p w:rsidRDefault="00923A74" w:rsidP="008832A6" w:rsidR="00923A74" w:rsidRPr="00923A74">
      <w:pPr>
        <w:jc w:val="right"/>
        <w:rPr>
          <w:sz w:val="24"/>
          <w:szCs w:val="24"/>
        </w:rPr>
      </w:pPr>
      <w:r w:rsidRPr="00923A74">
        <w:rPr>
          <w:sz w:val="24"/>
          <w:szCs w:val="24"/>
        </w:rPr>
        <w:t>za točnost otpravka – ovlašteni službenik</w:t>
      </w:r>
    </w:p>
    <w:p w:rsidRDefault="00923A74" w:rsidP="008832A6" w:rsidR="00923A74" w:rsidRPr="00923A74">
      <w:pPr>
        <w:ind w:firstLine="708" w:left="4956"/>
        <w:jc w:val="center"/>
        <w:rPr>
          <w:sz w:val="24"/>
          <w:szCs w:val="24"/>
        </w:rPr>
      </w:pPr>
      <w:r w:rsidRPr="00923A74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B21D35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Uputa</w:t>
      </w:r>
      <w:r w:rsidR="00FD1E11" w:rsidRPr="00D63F8E">
        <w:rPr>
          <w:sz w:val="24"/>
          <w:szCs w:val="24"/>
        </w:rPr>
        <w:t xml:space="preserve"> o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</w:t>
      </w:r>
      <w:r>
        <w:rPr>
          <w:sz w:val="24"/>
          <w:szCs w:val="24"/>
        </w:rPr>
        <w:t xml:space="preserve"> rješenja računa se sukladno članku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 w:rsidR="00C82242">
        <w:rPr>
          <w:sz w:val="24"/>
          <w:szCs w:val="24"/>
        </w:rPr>
        <w:t xml:space="preserve"> </w:t>
      </w:r>
      <w:r w:rsidR="002939B2" w:rsidRPr="00FD1E11">
        <w:rPr>
          <w:sz w:val="24"/>
          <w:szCs w:val="24"/>
        </w:rPr>
        <w:t xml:space="preserve">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>
        <w:rPr>
          <w:sz w:val="24"/>
          <w:szCs w:val="24"/>
        </w:rPr>
        <w:t>gađa provedbu rješenja (članak 11. stavak</w:t>
      </w:r>
      <w:r w:rsidR="00C82242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sectPr w:rsidSect="00946639" w:rsidR="00F939E0" w:rsidRPr="00FD1E11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A93" w:rsidR="00613A93">
      <w:r>
        <w:separator/>
      </w:r>
    </w:p>
  </w:endnote>
  <w:endnote w:id="0" w:type="continuationSeparator">
    <w:p w:rsidRDefault="00613A93" w:rsidR="00613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A93" w:rsidR="00613A93">
      <w:r>
        <w:separator/>
      </w:r>
    </w:p>
  </w:footnote>
  <w:footnote w:id="0" w:type="continuationSeparator">
    <w:p w:rsidRDefault="00613A93" w:rsidR="00613A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756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A74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777756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777756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777756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5F59FF">
      <w:rPr>
        <w:sz w:val="24"/>
        <w:szCs w:val="24"/>
      </w:rPr>
      <w:t>46/2014-1</w:t>
    </w:r>
    <w:r w:rsidR="00C82242">
      <w:rPr>
        <w:sz w:val="24"/>
        <w:szCs w:val="24"/>
      </w:rPr>
      <w:t>9</w:t>
    </w:r>
    <w:r w:rsidR="00BA4D6B">
      <w:rPr>
        <w:sz w:val="24"/>
        <w:szCs w:val="24"/>
      </w:rPr>
      <w:t>9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20D1"/>
    <w:rsid w:val="00033F5E"/>
    <w:rsid w:val="0004087B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5CA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0149"/>
    <w:rsid w:val="0022176C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24CC"/>
    <w:rsid w:val="002C62C6"/>
    <w:rsid w:val="002D35BE"/>
    <w:rsid w:val="002D3833"/>
    <w:rsid w:val="002D3EBD"/>
    <w:rsid w:val="002D69F1"/>
    <w:rsid w:val="002E489B"/>
    <w:rsid w:val="002F016F"/>
    <w:rsid w:val="002F58C9"/>
    <w:rsid w:val="003133ED"/>
    <w:rsid w:val="00331845"/>
    <w:rsid w:val="00331A8E"/>
    <w:rsid w:val="00332E2D"/>
    <w:rsid w:val="0033682A"/>
    <w:rsid w:val="00345D06"/>
    <w:rsid w:val="00355D24"/>
    <w:rsid w:val="00356F82"/>
    <w:rsid w:val="00375500"/>
    <w:rsid w:val="003843EB"/>
    <w:rsid w:val="00386310"/>
    <w:rsid w:val="003909FE"/>
    <w:rsid w:val="00392C51"/>
    <w:rsid w:val="003948DA"/>
    <w:rsid w:val="003A2CEE"/>
    <w:rsid w:val="003A648F"/>
    <w:rsid w:val="003B6714"/>
    <w:rsid w:val="003B674A"/>
    <w:rsid w:val="003C4C98"/>
    <w:rsid w:val="003D4853"/>
    <w:rsid w:val="003D79D1"/>
    <w:rsid w:val="003D7AAA"/>
    <w:rsid w:val="003E5AED"/>
    <w:rsid w:val="003E6558"/>
    <w:rsid w:val="003F425F"/>
    <w:rsid w:val="0040120B"/>
    <w:rsid w:val="0042201E"/>
    <w:rsid w:val="00431931"/>
    <w:rsid w:val="0044039E"/>
    <w:rsid w:val="00445657"/>
    <w:rsid w:val="00447442"/>
    <w:rsid w:val="00454A9C"/>
    <w:rsid w:val="00456F5A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C4E3F"/>
    <w:rsid w:val="004D1228"/>
    <w:rsid w:val="004E2760"/>
    <w:rsid w:val="004E4469"/>
    <w:rsid w:val="004E512C"/>
    <w:rsid w:val="004E7116"/>
    <w:rsid w:val="0050478F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D762E"/>
    <w:rsid w:val="005E2C97"/>
    <w:rsid w:val="005E447F"/>
    <w:rsid w:val="005E767C"/>
    <w:rsid w:val="005F1BC7"/>
    <w:rsid w:val="005F59FF"/>
    <w:rsid w:val="005F79D0"/>
    <w:rsid w:val="00610E19"/>
    <w:rsid w:val="00613A93"/>
    <w:rsid w:val="00614F56"/>
    <w:rsid w:val="006245A9"/>
    <w:rsid w:val="0062468A"/>
    <w:rsid w:val="006323E3"/>
    <w:rsid w:val="006443F8"/>
    <w:rsid w:val="00646CBB"/>
    <w:rsid w:val="0064790B"/>
    <w:rsid w:val="00650607"/>
    <w:rsid w:val="00650BEF"/>
    <w:rsid w:val="00652BD1"/>
    <w:rsid w:val="006540FD"/>
    <w:rsid w:val="006604E9"/>
    <w:rsid w:val="00662CA9"/>
    <w:rsid w:val="00664590"/>
    <w:rsid w:val="00670E1D"/>
    <w:rsid w:val="00673E2F"/>
    <w:rsid w:val="00677FE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E34A3"/>
    <w:rsid w:val="006F7599"/>
    <w:rsid w:val="00703F55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77756"/>
    <w:rsid w:val="00786B1D"/>
    <w:rsid w:val="00791383"/>
    <w:rsid w:val="00794A98"/>
    <w:rsid w:val="007B0E34"/>
    <w:rsid w:val="007C0C0F"/>
    <w:rsid w:val="007C4705"/>
    <w:rsid w:val="007C62C8"/>
    <w:rsid w:val="007D640F"/>
    <w:rsid w:val="007D6489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8B7"/>
    <w:rsid w:val="00836410"/>
    <w:rsid w:val="0084172A"/>
    <w:rsid w:val="00842204"/>
    <w:rsid w:val="00842C4F"/>
    <w:rsid w:val="0085661E"/>
    <w:rsid w:val="00870380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3A74"/>
    <w:rsid w:val="00924635"/>
    <w:rsid w:val="00930D63"/>
    <w:rsid w:val="0094050A"/>
    <w:rsid w:val="00946639"/>
    <w:rsid w:val="00955210"/>
    <w:rsid w:val="009556C7"/>
    <w:rsid w:val="009608E4"/>
    <w:rsid w:val="009626E1"/>
    <w:rsid w:val="00964776"/>
    <w:rsid w:val="0097026B"/>
    <w:rsid w:val="0097368B"/>
    <w:rsid w:val="00980AA3"/>
    <w:rsid w:val="009858EB"/>
    <w:rsid w:val="00995AE3"/>
    <w:rsid w:val="009A329A"/>
    <w:rsid w:val="009B6DCC"/>
    <w:rsid w:val="009C518B"/>
    <w:rsid w:val="009C6833"/>
    <w:rsid w:val="009D180B"/>
    <w:rsid w:val="009D403B"/>
    <w:rsid w:val="009D4A54"/>
    <w:rsid w:val="009D7D10"/>
    <w:rsid w:val="009D7E65"/>
    <w:rsid w:val="009E7517"/>
    <w:rsid w:val="009F5C73"/>
    <w:rsid w:val="00A01357"/>
    <w:rsid w:val="00A02221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9E5"/>
    <w:rsid w:val="00A82D0A"/>
    <w:rsid w:val="00A922AC"/>
    <w:rsid w:val="00AA24E3"/>
    <w:rsid w:val="00AB24F9"/>
    <w:rsid w:val="00AD25E6"/>
    <w:rsid w:val="00AD6149"/>
    <w:rsid w:val="00AE0822"/>
    <w:rsid w:val="00B06E73"/>
    <w:rsid w:val="00B109D3"/>
    <w:rsid w:val="00B10EAD"/>
    <w:rsid w:val="00B21D35"/>
    <w:rsid w:val="00B3729B"/>
    <w:rsid w:val="00B43BBC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4D6B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629D4"/>
    <w:rsid w:val="00C73BE5"/>
    <w:rsid w:val="00C82242"/>
    <w:rsid w:val="00C9671F"/>
    <w:rsid w:val="00CA10C9"/>
    <w:rsid w:val="00CA3AD5"/>
    <w:rsid w:val="00CB6A90"/>
    <w:rsid w:val="00CC1331"/>
    <w:rsid w:val="00CD26E7"/>
    <w:rsid w:val="00CD6169"/>
    <w:rsid w:val="00CD7576"/>
    <w:rsid w:val="00CE48FF"/>
    <w:rsid w:val="00CE693C"/>
    <w:rsid w:val="00CF2E56"/>
    <w:rsid w:val="00D0677F"/>
    <w:rsid w:val="00D131C4"/>
    <w:rsid w:val="00D20D34"/>
    <w:rsid w:val="00D2730D"/>
    <w:rsid w:val="00D31CBC"/>
    <w:rsid w:val="00D42F30"/>
    <w:rsid w:val="00D432D8"/>
    <w:rsid w:val="00D56B28"/>
    <w:rsid w:val="00D63F8E"/>
    <w:rsid w:val="00D712DD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33016"/>
    <w:rsid w:val="00E40DC5"/>
    <w:rsid w:val="00E433CB"/>
    <w:rsid w:val="00E44503"/>
    <w:rsid w:val="00E46C82"/>
    <w:rsid w:val="00E62343"/>
    <w:rsid w:val="00E67F32"/>
    <w:rsid w:val="00E71E24"/>
    <w:rsid w:val="00E74DAE"/>
    <w:rsid w:val="00E764C9"/>
    <w:rsid w:val="00E76BBC"/>
    <w:rsid w:val="00E82B67"/>
    <w:rsid w:val="00E901CE"/>
    <w:rsid w:val="00E91011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004E"/>
    <w:rsid w:val="00F237F9"/>
    <w:rsid w:val="00F30933"/>
    <w:rsid w:val="00F331AC"/>
    <w:rsid w:val="00F349BB"/>
    <w:rsid w:val="00F444B5"/>
    <w:rsid w:val="00F55308"/>
    <w:rsid w:val="00F564C4"/>
    <w:rsid w:val="00F6264B"/>
    <w:rsid w:val="00F70F2D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1915CA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1915CA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CED3D-881D-4F05-86D0-C1312C09D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1305</properties:Words>
  <properties:Characters>7456</properties:Characters>
  <properties:Lines>140</properties:Lines>
  <properties:Paragraphs>48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2019-04-25T05:57:00Z</dcterms:created>
  <dc:creator>Ante Kačić</dc:creator>
  <cp:lastModifiedBy>Ana Golub Gruić</cp:lastModifiedBy>
  <cp:lastPrinted>2019-04-29T09:48:00Z</cp:lastPrinted>
  <dcterms:modified xmlns:xsi="http://www.w3.org/2001/XMLSchema-instance" xsi:type="dcterms:W3CDTF">2019-04-29T09:48:00Z</dcterms:modified>
  <cp:revision>19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(St-46-2014 rješenje o dosudi nakon elektronske dražbe 1.a BANKA.docx)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