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471f" w14:paraId="a39471f" w:rsidRDefault="00652309" w:rsidR="00652309" w:rsidRPr="00D445D2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445D2">
        <w:rPr>
          <w:rFonts w:hAnsi="Times New Roman" w:ascii="Times New Roman"/>
          <w:szCs w:val="24"/>
        </w:rPr>
        <w:t xml:space="preserve">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</w:t>
      </w:r>
    </w:p>
    <w:p w:rsidRDefault="00543344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958215" cx="7181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1BE" w:rsidRPr="00D445D2">
        <w:rPr>
          <w:rFonts w:hAnsi="Times New Roman" w:ascii="Times New Roman"/>
          <w:szCs w:val="24"/>
        </w:rPr>
        <w:tab/>
        <w:t xml:space="preserve">                                                                                        </w:t>
      </w:r>
      <w:r w:rsidR="00D41707">
        <w:rPr>
          <w:rFonts w:hAnsi="Times New Roman" w:ascii="Times New Roman"/>
          <w:szCs w:val="24"/>
        </w:rPr>
        <w:t xml:space="preserve">    </w:t>
      </w:r>
      <w:r w:rsidR="003241BE" w:rsidRPr="00D445D2">
        <w:rPr>
          <w:rFonts w:hAnsi="Times New Roman" w:ascii="Times New Roman"/>
          <w:szCs w:val="24"/>
        </w:rPr>
        <w:t xml:space="preserve"> 5 St-</w:t>
      </w:r>
      <w:r w:rsidR="00D43DFC">
        <w:rPr>
          <w:rFonts w:hAnsi="Times New Roman" w:ascii="Times New Roman"/>
          <w:szCs w:val="24"/>
        </w:rPr>
        <w:t>2480</w:t>
      </w:r>
      <w:r w:rsidR="001A1FD9">
        <w:rPr>
          <w:rFonts w:hAnsi="Times New Roman" w:ascii="Times New Roman"/>
          <w:szCs w:val="24"/>
        </w:rPr>
        <w:t>/</w:t>
      </w:r>
      <w:r w:rsidR="00D41707">
        <w:rPr>
          <w:rFonts w:hAnsi="Times New Roman" w:ascii="Times New Roman"/>
          <w:szCs w:val="24"/>
        </w:rPr>
        <w:t>20</w:t>
      </w:r>
      <w:r w:rsidR="00D43DFC">
        <w:rPr>
          <w:rFonts w:hAnsi="Times New Roman" w:ascii="Times New Roman"/>
          <w:szCs w:val="24"/>
        </w:rPr>
        <w:t>15</w:t>
      </w:r>
      <w:r w:rsidR="00D41707">
        <w:rPr>
          <w:rFonts w:hAnsi="Times New Roman" w:ascii="Times New Roman"/>
          <w:szCs w:val="24"/>
        </w:rPr>
        <w:t>-</w:t>
      </w:r>
      <w:r w:rsidR="00834BE7">
        <w:rPr>
          <w:rFonts w:hAnsi="Times New Roman" w:ascii="Times New Roman"/>
          <w:szCs w:val="24"/>
        </w:rPr>
        <w:t>11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REPUBLIKA HRVATSKA                                                                   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TRGOVAČKI SUD U ZAGREBU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STALNA SLUŽBA </w:t>
      </w:r>
      <w:r w:rsidRPr="00D445D2">
        <w:rPr>
          <w:rFonts w:hAnsi="Times New Roman" w:ascii="Times New Roman"/>
          <w:szCs w:val="24"/>
        </w:rPr>
        <w:br/>
        <w:t xml:space="preserve">Karlovac, </w:t>
      </w:r>
      <w:r w:rsidR="00BE7425" w:rsidRPr="00D445D2">
        <w:rPr>
          <w:rFonts w:hAnsi="Times New Roman" w:ascii="Times New Roman"/>
          <w:szCs w:val="24"/>
        </w:rPr>
        <w:t>Trg hrvatskih branitelja 1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E P U B L I K A  H R V A T S K A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J E Š E N J E</w:t>
      </w:r>
    </w:p>
    <w:p w:rsidRDefault="00BE7425" w:rsidP="00BE7425" w:rsidR="00BE7425" w:rsidRPr="00D445D2">
      <w:pPr>
        <w:jc w:val="center"/>
        <w:rPr>
          <w:rFonts w:hAnsi="Times New Roman" w:ascii="Times New Roman"/>
          <w:b/>
          <w:szCs w:val="24"/>
        </w:rPr>
      </w:pPr>
    </w:p>
    <w:p w:rsidRDefault="00BE7425" w:rsidP="00BE7425" w:rsidR="00BE7425" w:rsidRPr="009647D8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 w:rsidRPr="00D445D2">
        <w:rPr>
          <w:rFonts w:hAnsi="Times New Roman" w:ascii="Times New Roman"/>
          <w:szCs w:val="24"/>
        </w:rPr>
        <w:t xml:space="preserve">Trgovački sud u Zagrebu, Stalna služba, po </w:t>
      </w:r>
      <w:r w:rsidR="00B93CC5" w:rsidRPr="00D445D2">
        <w:rPr>
          <w:rFonts w:hAnsi="Times New Roman" w:ascii="Times New Roman"/>
          <w:szCs w:val="24"/>
        </w:rPr>
        <w:t>sudskoj savjetnici Marini Blažić</w:t>
      </w:r>
      <w:r w:rsidRPr="00D445D2">
        <w:rPr>
          <w:rFonts w:hAnsi="Times New Roman" w:ascii="Times New Roman"/>
          <w:szCs w:val="24"/>
        </w:rPr>
        <w:t>,</w:t>
      </w:r>
      <w:r w:rsidR="003241BE" w:rsidRPr="00D445D2">
        <w:rPr>
          <w:rFonts w:hAnsi="Times New Roman" w:ascii="Times New Roman"/>
          <w:szCs w:val="24"/>
        </w:rPr>
        <w:t xml:space="preserve"> </w:t>
      </w:r>
      <w:r w:rsidRPr="00D445D2">
        <w:rPr>
          <w:rFonts w:hAnsi="Times New Roman" w:ascii="Times New Roman"/>
          <w:szCs w:val="24"/>
        </w:rPr>
        <w:t xml:space="preserve">u povodu zahtjeva </w:t>
      </w:r>
      <w:r w:rsidR="00D445D2">
        <w:rPr>
          <w:rFonts w:hAnsi="Times New Roman" w:ascii="Times New Roman"/>
          <w:szCs w:val="24"/>
        </w:rPr>
        <w:t>Financijske agencije</w:t>
      </w:r>
      <w:r w:rsidRPr="00D445D2">
        <w:rPr>
          <w:rFonts w:hAnsi="Times New Roman" w:ascii="Times New Roman"/>
          <w:szCs w:val="24"/>
        </w:rPr>
        <w:t xml:space="preserve">, Zagreb, Ulica grada Vukovara 70, </w:t>
      </w:r>
      <w:r w:rsidR="00167E9C">
        <w:rPr>
          <w:rFonts w:hAnsi="Times New Roman" w:ascii="Times New Roman"/>
          <w:szCs w:val="24"/>
        </w:rPr>
        <w:t xml:space="preserve">OIB 85821130368, </w:t>
      </w:r>
      <w:r w:rsidRPr="00D445D2">
        <w:rPr>
          <w:rFonts w:hAnsi="Times New Roman" w:ascii="Times New Roman"/>
          <w:szCs w:val="24"/>
        </w:rPr>
        <w:t xml:space="preserve">za provedbu skraćenog stečajnog postupka nad dužnikom </w:t>
      </w:r>
      <w:r w:rsidR="00037FCC" w:rsidRPr="00D43DFC">
        <w:rPr>
          <w:rFonts w:hAnsi="Times New Roman" w:ascii="Times New Roman"/>
          <w:szCs w:val="24"/>
        </w:rPr>
        <w:t>NE</w:t>
      </w:r>
      <w:r w:rsidR="00D43DFC" w:rsidRPr="00D43DFC">
        <w:rPr>
          <w:rFonts w:hAnsi="Times New Roman" w:ascii="Times New Roman"/>
          <w:szCs w:val="24"/>
        </w:rPr>
        <w:t>VAL d.o.o., Sesvete</w:t>
      </w:r>
      <w:r w:rsidR="00037FCC" w:rsidRPr="00D43DFC">
        <w:rPr>
          <w:rFonts w:hAnsi="Times New Roman" w:ascii="Times New Roman"/>
          <w:szCs w:val="24"/>
        </w:rPr>
        <w:t xml:space="preserve">, </w:t>
      </w:r>
      <w:r w:rsidR="00D43DFC" w:rsidRPr="00D43DFC">
        <w:rPr>
          <w:rFonts w:hAnsi="Times New Roman" w:ascii="Times New Roman"/>
          <w:szCs w:val="24"/>
        </w:rPr>
        <w:t>Kobiljačka 59</w:t>
      </w:r>
      <w:r w:rsidR="00037FCC" w:rsidRPr="00D43DFC">
        <w:rPr>
          <w:rFonts w:hAnsi="Times New Roman" w:ascii="Times New Roman"/>
          <w:szCs w:val="24"/>
        </w:rPr>
        <w:t>, OIB</w:t>
      </w:r>
      <w:r w:rsidR="00D43DFC" w:rsidRPr="00D43DFC">
        <w:rPr>
          <w:rFonts w:hAnsi="Times New Roman" w:ascii="Times New Roman"/>
          <w:szCs w:val="24"/>
        </w:rPr>
        <w:t>47826540045</w:t>
      </w:r>
      <w:r w:rsidR="00037FCC" w:rsidRPr="00D43DFC">
        <w:rPr>
          <w:rFonts w:hAnsi="Times New Roman" w:ascii="Times New Roman"/>
          <w:szCs w:val="24"/>
        </w:rPr>
        <w:t>,</w:t>
      </w:r>
      <w:r w:rsidR="00037FCC" w:rsidRPr="00D43DFC">
        <w:t xml:space="preserve"> </w:t>
      </w:r>
      <w:r w:rsidR="00D43DFC" w:rsidRPr="00D43DFC">
        <w:rPr>
          <w:rFonts w:hAnsi="Times New Roman" w:ascii="Times New Roman"/>
        </w:rPr>
        <w:t>postupajući po prijedlogu vjerovnika TLM A</w:t>
      </w:r>
      <w:r w:rsidR="007F1A89">
        <w:rPr>
          <w:rFonts w:hAnsi="Times New Roman" w:ascii="Times New Roman"/>
        </w:rPr>
        <w:t>luminium</w:t>
      </w:r>
      <w:r w:rsidR="00D43DFC" w:rsidRPr="00D43DFC">
        <w:rPr>
          <w:rFonts w:hAnsi="Times New Roman" w:ascii="Times New Roman"/>
        </w:rPr>
        <w:t xml:space="preserve"> d.d. u stečaju, Šibenik, Ulica Narodnog pr</w:t>
      </w:r>
      <w:r w:rsidR="00D43DFC">
        <w:rPr>
          <w:rFonts w:hAnsi="Times New Roman" w:ascii="Times New Roman"/>
        </w:rPr>
        <w:t>e</w:t>
      </w:r>
      <w:r w:rsidR="00D43DFC" w:rsidRPr="00D43DFC">
        <w:rPr>
          <w:rFonts w:hAnsi="Times New Roman" w:ascii="Times New Roman"/>
        </w:rPr>
        <w:t>poroda 12, OIB 82733440679</w:t>
      </w:r>
      <w:r w:rsidR="001C6366">
        <w:rPr>
          <w:rFonts w:hAnsi="Times New Roman" w:ascii="Times New Roman"/>
        </w:rPr>
        <w:t>,</w:t>
      </w:r>
      <w:r w:rsidR="00D43DFC" w:rsidRPr="00D43DFC">
        <w:rPr>
          <w:rFonts w:hAnsi="Times New Roman" w:ascii="Times New Roman"/>
        </w:rPr>
        <w:t xml:space="preserve"> kojeg zastupa stečajni upravitelj Branko Morić</w:t>
      </w:r>
      <w:r w:rsidR="001C6366">
        <w:rPr>
          <w:rFonts w:hAnsi="Times New Roman" w:ascii="Times New Roman"/>
        </w:rPr>
        <w:t xml:space="preserve"> iz Zadra, Miroslava Krleže 1/E</w:t>
      </w:r>
      <w:r w:rsidR="00D43DFC" w:rsidRPr="00D43DFC">
        <w:rPr>
          <w:rFonts w:hAnsi="Times New Roman" w:ascii="Times New Roman"/>
          <w:szCs w:val="24"/>
        </w:rPr>
        <w:t>, dana</w:t>
      </w:r>
      <w:r w:rsidRPr="00D43DFC">
        <w:rPr>
          <w:rFonts w:hAnsi="Times New Roman" w:ascii="Times New Roman"/>
          <w:szCs w:val="24"/>
        </w:rPr>
        <w:t xml:space="preserve"> </w:t>
      </w:r>
      <w:r w:rsidR="00D43DFC" w:rsidRPr="00D43DFC">
        <w:rPr>
          <w:rFonts w:hAnsi="Times New Roman" w:ascii="Times New Roman"/>
          <w:szCs w:val="24"/>
        </w:rPr>
        <w:t>1</w:t>
      </w:r>
      <w:r w:rsidR="00732F24">
        <w:rPr>
          <w:rFonts w:hAnsi="Times New Roman" w:ascii="Times New Roman"/>
          <w:szCs w:val="24"/>
        </w:rPr>
        <w:t>8</w:t>
      </w:r>
      <w:r w:rsidR="00D41707" w:rsidRPr="00D43DFC">
        <w:rPr>
          <w:rFonts w:hAnsi="Times New Roman" w:ascii="Times New Roman"/>
          <w:szCs w:val="24"/>
        </w:rPr>
        <w:t>. siječnja 2018</w:t>
      </w:r>
      <w:r w:rsidRPr="00D43DFC">
        <w:rPr>
          <w:rFonts w:hAnsi="Times New Roman" w:ascii="Times New Roman"/>
          <w:szCs w:val="24"/>
        </w:rPr>
        <w:t xml:space="preserve">. godine </w:t>
      </w:r>
    </w:p>
    <w:p w:rsidRDefault="00167E9C" w:rsidP="00BE7425" w:rsidR="00167E9C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BE7425" w:rsidR="00D445D2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 i j e š i o     j e </w:t>
      </w:r>
    </w:p>
    <w:p w:rsidRDefault="001A1FD9" w:rsidP="001A1FD9" w:rsidR="001A1FD9">
      <w:pPr>
        <w:tabs>
          <w:tab w:pos="7384" w:val="left"/>
        </w:tabs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</w:p>
    <w:p w:rsidRDefault="001A1FD9" w:rsidP="007F1A89" w:rsidR="001C6366">
      <w:pPr>
        <w:pStyle w:val="BodyText21"/>
        <w:ind w:firstLine="0" w:left="709"/>
        <w:rPr>
          <w:rFonts w:cstheme="majorBidi" w:hAnsiTheme="majorBidi" w:asciiTheme="majorBidi"/>
          <w:szCs w:val="24"/>
        </w:rPr>
      </w:pPr>
      <w:r w:rsidRPr="004A0CF1">
        <w:rPr>
          <w:rFonts w:cstheme="majorBidi" w:hAnsiTheme="majorBidi" w:asciiTheme="majorBidi"/>
          <w:szCs w:val="24"/>
        </w:rPr>
        <w:t>O</w:t>
      </w:r>
      <w:r w:rsidR="004651B5">
        <w:rPr>
          <w:rFonts w:cstheme="majorBidi" w:hAnsiTheme="majorBidi" w:asciiTheme="majorBidi"/>
          <w:szCs w:val="24"/>
        </w:rPr>
        <w:t xml:space="preserve">dbacuje se prijedlog </w:t>
      </w:r>
      <w:r w:rsidR="003C0D54" w:rsidRPr="003C0D54">
        <w:rPr>
          <w:rFonts w:cstheme="majorBidi" w:hAnsiTheme="majorBidi" w:asciiTheme="majorBidi"/>
          <w:szCs w:val="24"/>
        </w:rPr>
        <w:t>TLM A</w:t>
      </w:r>
      <w:r w:rsidR="007F1A89">
        <w:rPr>
          <w:rFonts w:cstheme="majorBidi" w:hAnsiTheme="majorBidi" w:asciiTheme="majorBidi"/>
          <w:szCs w:val="24"/>
        </w:rPr>
        <w:t xml:space="preserve">luminium </w:t>
      </w:r>
      <w:r w:rsidR="003C0D54" w:rsidRPr="003C0D54">
        <w:rPr>
          <w:rFonts w:cstheme="majorBidi" w:hAnsiTheme="majorBidi" w:asciiTheme="majorBidi"/>
          <w:szCs w:val="24"/>
        </w:rPr>
        <w:t>d.d. u s</w:t>
      </w:r>
      <w:r w:rsidR="001C6366">
        <w:rPr>
          <w:rFonts w:cstheme="majorBidi" w:hAnsiTheme="majorBidi" w:asciiTheme="majorBidi"/>
          <w:szCs w:val="24"/>
        </w:rPr>
        <w:t xml:space="preserve">tečaju, Šibenik, Ulica Narodnog </w:t>
      </w:r>
    </w:p>
    <w:p w:rsidRDefault="003C0D54" w:rsidP="007F1A89" w:rsidR="001C636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C0D54">
        <w:rPr>
          <w:rFonts w:cstheme="majorBidi" w:hAnsiTheme="majorBidi" w:asciiTheme="majorBidi"/>
          <w:szCs w:val="24"/>
        </w:rPr>
        <w:t xml:space="preserve">preporoda 12, OIB 82733440679 </w:t>
      </w:r>
      <w:r>
        <w:rPr>
          <w:rFonts w:cstheme="majorBidi" w:hAnsiTheme="majorBidi" w:asciiTheme="majorBidi"/>
          <w:szCs w:val="24"/>
        </w:rPr>
        <w:t>za otvaranjem stečaj</w:t>
      </w:r>
      <w:r w:rsidR="001C6366">
        <w:rPr>
          <w:rFonts w:cstheme="majorBidi" w:hAnsiTheme="majorBidi" w:asciiTheme="majorBidi"/>
          <w:szCs w:val="24"/>
        </w:rPr>
        <w:t>nog postupka nad dužnikom NEVAL</w:t>
      </w:r>
    </w:p>
    <w:p w:rsidRDefault="003C0D54" w:rsidP="007F1A89" w:rsidR="001A1FD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d.o.o., Sesvete, Ko</w:t>
      </w:r>
      <w:r w:rsidR="00D43DFC">
        <w:rPr>
          <w:rFonts w:cstheme="majorBidi" w:hAnsiTheme="majorBidi" w:asciiTheme="majorBidi"/>
          <w:szCs w:val="24"/>
        </w:rPr>
        <w:t>biljačka 49, OIB 47826540045, ka</w:t>
      </w:r>
      <w:r>
        <w:rPr>
          <w:rFonts w:cstheme="majorBidi" w:hAnsiTheme="majorBidi" w:asciiTheme="majorBidi"/>
          <w:szCs w:val="24"/>
        </w:rPr>
        <w:t xml:space="preserve">o nedopušten. </w:t>
      </w:r>
    </w:p>
    <w:p w:rsidRDefault="001A1FD9" w:rsidP="007F1A8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Obrazloženje</w:t>
      </w:r>
    </w:p>
    <w:p w:rsidRDefault="001A1FD9" w:rsidP="001A1FD9" w:rsidR="001A1FD9">
      <w:pPr>
        <w:rPr>
          <w:rFonts w:cstheme="majorBidi" w:hAnsiTheme="majorBidi" w:asciiTheme="majorBidi"/>
          <w:szCs w:val="24"/>
        </w:rPr>
      </w:pPr>
    </w:p>
    <w:p w:rsidRDefault="001A1FD9" w:rsidP="001A1FD9" w:rsidR="008F45E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Zahtjev za provedbu skraćenog stečajnog postupka podnijela je ovome sudu Financijska agencija (dalje: FINA) temeljem odredbe čl. 4</w:t>
      </w:r>
      <w:r w:rsidR="009647D8">
        <w:rPr>
          <w:rFonts w:cstheme="majorBidi" w:hAnsiTheme="majorBidi" w:asciiTheme="majorBidi"/>
          <w:szCs w:val="24"/>
        </w:rPr>
        <w:t>44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st. 1</w:t>
      </w:r>
      <w:r w:rsidR="000F6835">
        <w:rPr>
          <w:rFonts w:cstheme="majorBidi" w:hAnsiTheme="majorBidi" w:asciiTheme="majorBidi"/>
          <w:szCs w:val="24"/>
        </w:rPr>
        <w:t>. Stečajnog zakona (</w:t>
      </w:r>
      <w:r>
        <w:rPr>
          <w:rFonts w:cstheme="majorBidi" w:hAnsiTheme="majorBidi" w:asciiTheme="majorBidi"/>
          <w:szCs w:val="24"/>
        </w:rPr>
        <w:t>Narodne novine</w:t>
      </w:r>
      <w:r w:rsidR="000F6835">
        <w:rPr>
          <w:rFonts w:cstheme="majorBidi" w:hAnsiTheme="majorBidi" w:asciiTheme="majorBidi"/>
          <w:szCs w:val="24"/>
        </w:rPr>
        <w:t xml:space="preserve"> broj </w:t>
      </w:r>
      <w:r>
        <w:rPr>
          <w:rFonts w:cstheme="majorBidi" w:hAnsiTheme="majorBidi" w:asciiTheme="majorBidi"/>
          <w:szCs w:val="24"/>
        </w:rPr>
        <w:t>71/15</w:t>
      </w:r>
      <w:r w:rsidR="00DF0B3C">
        <w:rPr>
          <w:rFonts w:cstheme="majorBidi" w:hAnsiTheme="majorBidi" w:asciiTheme="majorBidi"/>
          <w:szCs w:val="24"/>
        </w:rPr>
        <w:t xml:space="preserve"> i 104/17</w:t>
      </w:r>
      <w:r w:rsidR="000F6835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dalje</w:t>
      </w:r>
      <w:r w:rsidR="000F6835">
        <w:rPr>
          <w:rFonts w:cstheme="majorBidi" w:hAnsiTheme="majorBidi" w:asciiTheme="majorBidi"/>
          <w:szCs w:val="24"/>
        </w:rPr>
        <w:t xml:space="preserve"> u tekstu</w:t>
      </w:r>
      <w:r>
        <w:rPr>
          <w:rFonts w:cstheme="majorBidi" w:hAnsiTheme="majorBidi" w:asciiTheme="majorBidi"/>
          <w:szCs w:val="24"/>
        </w:rPr>
        <w:t>: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</w:t>
      </w:r>
      <w:r w:rsidR="008F45E9">
        <w:rPr>
          <w:rFonts w:cstheme="majorBidi" w:hAnsiTheme="majorBidi" w:asciiTheme="majorBidi"/>
          <w:szCs w:val="24"/>
        </w:rPr>
        <w:t>. Iz zahtje</w:t>
      </w:r>
      <w:r w:rsidR="009647D8">
        <w:rPr>
          <w:rFonts w:cstheme="majorBidi" w:hAnsiTheme="majorBidi" w:asciiTheme="majorBidi"/>
          <w:szCs w:val="24"/>
        </w:rPr>
        <w:t>va proizlazi da dužnik na dan 1. rujna 2015</w:t>
      </w:r>
      <w:r w:rsidR="008F45E9">
        <w:rPr>
          <w:rFonts w:cstheme="majorBidi" w:hAnsiTheme="majorBidi" w:asciiTheme="majorBidi"/>
          <w:szCs w:val="24"/>
        </w:rPr>
        <w:t>. godine u Očevidniku redoslijeda osnova za plaćanje ima evidentirane neizvršene osnove za plaćanje u neprekinutom razdoblju od 120 dan</w:t>
      </w:r>
      <w:r w:rsidR="00DF0B3C">
        <w:rPr>
          <w:rFonts w:cstheme="majorBidi" w:hAnsiTheme="majorBidi" w:asciiTheme="majorBidi"/>
          <w:szCs w:val="24"/>
        </w:rPr>
        <w:t xml:space="preserve">a </w:t>
      </w:r>
      <w:r w:rsidR="009647D8">
        <w:rPr>
          <w:rFonts w:cstheme="majorBidi" w:hAnsiTheme="majorBidi" w:asciiTheme="majorBidi"/>
          <w:szCs w:val="24"/>
        </w:rPr>
        <w:t>u ukupnom iznosu od 1.009.291,26</w:t>
      </w:r>
      <w:r w:rsidR="00DF0B3C"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>kn, a prema podacima o broju zaposlenih koje je Financijska agencija pribavila od Hrvatskog zavoda za mirovinsko osiguranje proizlazi da dužnik nema zaposlenih. Nadalje, u zahtjevu je naznačeno i da dužnik u Jedinstve</w:t>
      </w:r>
      <w:r w:rsidR="009647D8">
        <w:rPr>
          <w:rFonts w:cstheme="majorBidi" w:hAnsiTheme="majorBidi" w:asciiTheme="majorBidi"/>
          <w:szCs w:val="24"/>
        </w:rPr>
        <w:t>nom registru računa ima otvoren račun</w:t>
      </w:r>
      <w:r w:rsidR="008F45E9">
        <w:rPr>
          <w:rFonts w:cstheme="majorBidi" w:hAnsiTheme="majorBidi" w:asciiTheme="majorBidi"/>
          <w:szCs w:val="24"/>
        </w:rPr>
        <w:t xml:space="preserve"> i oročena novčana sredstva u </w:t>
      </w:r>
      <w:r w:rsidR="009647D8">
        <w:rPr>
          <w:rFonts w:cstheme="majorBidi" w:hAnsiTheme="majorBidi" w:asciiTheme="majorBidi"/>
          <w:szCs w:val="24"/>
        </w:rPr>
        <w:t xml:space="preserve">Hypo Alpe Adria Bank d.d. (sada Addico Bank d.d.) </w:t>
      </w:r>
      <w:r w:rsidR="008F45E9">
        <w:rPr>
          <w:rFonts w:cstheme="majorBidi" w:hAnsiTheme="majorBidi" w:asciiTheme="majorBidi"/>
          <w:szCs w:val="24"/>
        </w:rPr>
        <w:t>te da FINA ne raspolaže drugim podacima o imovini dužnika.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Ovaj sud je </w:t>
      </w:r>
      <w:r w:rsidR="009647D8">
        <w:rPr>
          <w:rFonts w:cstheme="majorBidi" w:hAnsiTheme="majorBidi" w:asciiTheme="majorBidi"/>
          <w:szCs w:val="24"/>
        </w:rPr>
        <w:t>oglasom od 18. studenog 2015</w:t>
      </w:r>
      <w:r w:rsidR="008F45E9">
        <w:rPr>
          <w:rFonts w:cstheme="majorBidi" w:hAnsiTheme="majorBidi" w:asciiTheme="majorBidi"/>
          <w:szCs w:val="24"/>
        </w:rPr>
        <w:t xml:space="preserve">. godine, objavljen istog dana na mrežnoj stranici e-Oglasna ploča suda, </w:t>
      </w:r>
      <w:r>
        <w:rPr>
          <w:rFonts w:cstheme="majorBidi" w:hAnsiTheme="majorBidi" w:asciiTheme="majorBidi"/>
          <w:szCs w:val="24"/>
        </w:rPr>
        <w:t xml:space="preserve">pozvao osobe ovlaštene za zastupanje dužnika po zakonu </w:t>
      </w:r>
      <w:r w:rsidR="00DF0B3C">
        <w:rPr>
          <w:rFonts w:cstheme="majorBidi" w:hAnsiTheme="majorBidi" w:asciiTheme="majorBidi"/>
          <w:szCs w:val="24"/>
        </w:rPr>
        <w:t xml:space="preserve">u roku od 15 dana od dana objave oglasa </w:t>
      </w:r>
      <w:r>
        <w:rPr>
          <w:rFonts w:cstheme="majorBidi" w:hAnsiTheme="majorBidi" w:asciiTheme="majorBidi"/>
          <w:szCs w:val="24"/>
        </w:rPr>
        <w:t>dostaviti javnobilježnički ovjerovljen popis imovine i obveza dužnika na propisanom obrascu sukladno čl. 430. SZ</w:t>
      </w:r>
      <w:r w:rsidR="000F6835">
        <w:rPr>
          <w:rFonts w:cstheme="majorBidi" w:hAnsiTheme="majorBidi" w:asciiTheme="majorBidi"/>
          <w:szCs w:val="24"/>
        </w:rPr>
        <w:t>-a</w:t>
      </w:r>
      <w:r w:rsidR="008F45E9">
        <w:rPr>
          <w:rFonts w:cstheme="majorBidi" w:hAnsiTheme="majorBidi" w:asciiTheme="majorBidi"/>
          <w:szCs w:val="24"/>
        </w:rPr>
        <w:t xml:space="preserve"> te je ujedno pozvao i vjerovnike dužnika da najkasnije u roku od 45 dana od objave oglasa predlože otvaranje stečajnog postupka te po pozivu suda predujme sredstva za namirenje troškova postupka. 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9647D8" w:rsidP="001A1FD9" w:rsidR="00DF0B3C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Dana 30. studenog 2015</w:t>
      </w:r>
      <w:r w:rsidR="00DF0B3C">
        <w:rPr>
          <w:rFonts w:cstheme="majorBidi" w:hAnsiTheme="majorBidi" w:asciiTheme="majorBidi"/>
          <w:szCs w:val="24"/>
        </w:rPr>
        <w:t xml:space="preserve">. godine zakonski zastupnik dužnika je postupio po pozivu suda i dostavio </w:t>
      </w:r>
      <w:r w:rsidR="00DF0B3C" w:rsidRPr="00DF0B3C">
        <w:rPr>
          <w:rFonts w:cstheme="majorBidi" w:hAnsiTheme="majorBidi" w:asciiTheme="majorBidi"/>
          <w:szCs w:val="24"/>
        </w:rPr>
        <w:t>javnobilježnički ovjerovljen popis imovine i obveza dužnika</w:t>
      </w:r>
      <w:r w:rsidR="00202874">
        <w:rPr>
          <w:rFonts w:cstheme="majorBidi" w:hAnsiTheme="majorBidi" w:asciiTheme="majorBidi"/>
          <w:szCs w:val="24"/>
        </w:rPr>
        <w:t xml:space="preserve">. </w:t>
      </w:r>
    </w:p>
    <w:p w:rsidRDefault="009647D8" w:rsidP="001A1FD9" w:rsidR="009647D8">
      <w:pPr>
        <w:jc w:val="both"/>
        <w:rPr>
          <w:rFonts w:cstheme="majorBidi" w:hAnsiTheme="majorBidi" w:asciiTheme="majorBidi"/>
          <w:szCs w:val="24"/>
        </w:rPr>
      </w:pPr>
    </w:p>
    <w:p w:rsidRDefault="009647D8" w:rsidP="001A1FD9" w:rsidR="009647D8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Dana 31. prosinca 2015. godine vjerovnik TLM A</w:t>
      </w:r>
      <w:r w:rsidR="007F1A89">
        <w:rPr>
          <w:rFonts w:cstheme="majorBidi" w:hAnsiTheme="majorBidi" w:asciiTheme="majorBidi"/>
          <w:szCs w:val="24"/>
        </w:rPr>
        <w:t>luminium</w:t>
      </w:r>
      <w:r>
        <w:rPr>
          <w:rFonts w:cstheme="majorBidi" w:hAnsiTheme="majorBidi" w:asciiTheme="majorBidi"/>
          <w:szCs w:val="24"/>
        </w:rPr>
        <w:t xml:space="preserve"> d.d. u stečaju, Šibenik, Ulica Narodnog preporoda 12, OIB 82733440679</w:t>
      </w:r>
      <w:r w:rsidR="00522A56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zastupan po</w:t>
      </w:r>
      <w:r w:rsidRPr="009647D8">
        <w:t xml:space="preserve"> </w:t>
      </w:r>
      <w:r>
        <w:rPr>
          <w:rFonts w:cstheme="majorBidi" w:hAnsiTheme="majorBidi" w:asciiTheme="majorBidi"/>
          <w:szCs w:val="24"/>
        </w:rPr>
        <w:t>stečajnom</w:t>
      </w:r>
      <w:r w:rsidRPr="009647D8">
        <w:rPr>
          <w:rFonts w:cstheme="majorBidi" w:hAnsiTheme="majorBidi" w:asciiTheme="majorBidi"/>
          <w:szCs w:val="24"/>
        </w:rPr>
        <w:t xml:space="preserve"> upravitelj</w:t>
      </w:r>
      <w:r>
        <w:rPr>
          <w:rFonts w:cstheme="majorBidi" w:hAnsiTheme="majorBidi" w:asciiTheme="majorBidi"/>
          <w:szCs w:val="24"/>
        </w:rPr>
        <w:t>u Branku</w:t>
      </w:r>
      <w:r w:rsidRPr="009647D8">
        <w:rPr>
          <w:rFonts w:cstheme="majorBidi" w:hAnsiTheme="majorBidi" w:asciiTheme="majorBidi"/>
          <w:szCs w:val="24"/>
        </w:rPr>
        <w:t xml:space="preserve"> Morić</w:t>
      </w:r>
      <w:r>
        <w:rPr>
          <w:rFonts w:cstheme="majorBidi" w:hAnsiTheme="majorBidi" w:asciiTheme="majorBidi"/>
          <w:szCs w:val="24"/>
        </w:rPr>
        <w:t>u</w:t>
      </w:r>
      <w:r w:rsidR="00D43DFC">
        <w:rPr>
          <w:rFonts w:cstheme="majorBidi" w:hAnsiTheme="majorBidi" w:asciiTheme="majorBidi"/>
          <w:szCs w:val="24"/>
        </w:rPr>
        <w:t xml:space="preserve"> podnio je</w:t>
      </w:r>
      <w:r>
        <w:rPr>
          <w:rFonts w:cstheme="majorBidi" w:hAnsiTheme="majorBidi" w:asciiTheme="majorBidi"/>
          <w:szCs w:val="24"/>
        </w:rPr>
        <w:t xml:space="preserve"> prijedlog za otvaranje stečajnog postupka nad dužnikom navodeći da u svojem izvodu iz otvorenih stavki ima dospjelu nepodmirenu tražbinu prema dužniku koja se temelji na pravomoćnoj presudi i koja tražbina je zavedena u Očevidnik redoslijeda za plaćanje kod FINA-e.</w:t>
      </w:r>
    </w:p>
    <w:p w:rsidRDefault="004651B5" w:rsidP="001A1FD9" w:rsidR="004651B5">
      <w:pPr>
        <w:jc w:val="both"/>
        <w:rPr>
          <w:rFonts w:cstheme="majorBidi" w:hAnsiTheme="majorBidi" w:asciiTheme="majorBidi"/>
          <w:szCs w:val="24"/>
        </w:rPr>
      </w:pPr>
    </w:p>
    <w:p w:rsidRDefault="004651B5" w:rsidP="001A1FD9" w:rsidR="004651B5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Rješenjem od 14. studenog 2017. godine pozvan je predlagatelj - vjerovnik TLM A</w:t>
      </w:r>
      <w:r w:rsidR="007F1A89">
        <w:rPr>
          <w:rFonts w:cstheme="majorBidi" w:hAnsiTheme="majorBidi" w:asciiTheme="majorBidi"/>
          <w:szCs w:val="24"/>
        </w:rPr>
        <w:t>luminium</w:t>
      </w:r>
      <w:r>
        <w:rPr>
          <w:rFonts w:cstheme="majorBidi" w:hAnsiTheme="majorBidi" w:asciiTheme="majorBidi"/>
          <w:szCs w:val="24"/>
        </w:rPr>
        <w:t xml:space="preserve"> d.d. u stečaju, Šibenik, Ulica Narodnog preporoda 12, OIB 82733440679</w:t>
      </w:r>
      <w:r w:rsidR="00522A56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da u roku od 8 dana od dana dostave rješenja u korist Fonda za namirenje troškova stečajnog postupka uplati iznos od 1.000,00 kn na ime predujma za namirenje troškova stečajnog postupka kao i dodatni iznos predujma od 5.000,00 kn za namirenje troškova stečajnog postupka. Predmetnim rješenjem je podnositelj prijedloga upozoren da će sud odbaciti prijedlog za otvaranje stečajnog postupka </w:t>
      </w:r>
      <w:r w:rsidR="003C0D54">
        <w:rPr>
          <w:rFonts w:cstheme="majorBidi" w:hAnsiTheme="majorBidi" w:asciiTheme="majorBidi"/>
          <w:szCs w:val="24"/>
        </w:rPr>
        <w:t xml:space="preserve">kao nedopušten </w:t>
      </w:r>
      <w:r>
        <w:rPr>
          <w:rFonts w:cstheme="majorBidi" w:hAnsiTheme="majorBidi" w:asciiTheme="majorBidi"/>
          <w:szCs w:val="24"/>
        </w:rPr>
        <w:t xml:space="preserve">ako predujam ne bude uplaćen. </w:t>
      </w:r>
    </w:p>
    <w:p w:rsidRDefault="003C0D54" w:rsidP="001A1FD9" w:rsidR="003C0D54">
      <w:pPr>
        <w:jc w:val="both"/>
        <w:rPr>
          <w:rFonts w:cstheme="majorBidi" w:hAnsiTheme="majorBidi" w:asciiTheme="majorBidi"/>
          <w:szCs w:val="24"/>
        </w:rPr>
      </w:pPr>
    </w:p>
    <w:p w:rsidRDefault="003C0D54" w:rsidP="001A1FD9" w:rsidR="003C0D54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Sud je u </w:t>
      </w:r>
      <w:r w:rsidR="00D43DFC">
        <w:rPr>
          <w:rFonts w:cstheme="majorBidi" w:hAnsiTheme="majorBidi" w:asciiTheme="majorBidi"/>
          <w:szCs w:val="24"/>
        </w:rPr>
        <w:t xml:space="preserve">e-spisu </w:t>
      </w:r>
      <w:r>
        <w:rPr>
          <w:rFonts w:cstheme="majorBidi" w:hAnsiTheme="majorBidi" w:asciiTheme="majorBidi"/>
          <w:szCs w:val="24"/>
        </w:rPr>
        <w:t>provjerom u rubrici Troškova u spisu poslovni broj gornji utvrdio da predlagatelj nije u ostavljenom roku, niti do dana donošenja ovog rješenja, uplatio iznose predujma kao što je bio pozvan rješenjem od 14. studenog 2017. godine.</w:t>
      </w:r>
    </w:p>
    <w:p w:rsidRDefault="003C0D54" w:rsidP="001A1FD9" w:rsidR="003C0D54">
      <w:pPr>
        <w:jc w:val="both"/>
        <w:rPr>
          <w:rFonts w:cstheme="majorBidi" w:hAnsiTheme="majorBidi" w:asciiTheme="majorBidi"/>
          <w:szCs w:val="24"/>
        </w:rPr>
      </w:pPr>
    </w:p>
    <w:p w:rsidRDefault="003C0D54" w:rsidP="001A1FD9" w:rsidR="003C0D54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Stoga je temeljem odredbe čl. 28. </w:t>
      </w:r>
      <w:r w:rsidR="00D43DFC">
        <w:rPr>
          <w:rFonts w:cstheme="majorBidi" w:hAnsiTheme="majorBidi" w:asciiTheme="majorBidi"/>
          <w:szCs w:val="24"/>
        </w:rPr>
        <w:t>s</w:t>
      </w:r>
      <w:r>
        <w:rPr>
          <w:rFonts w:cstheme="majorBidi" w:hAnsiTheme="majorBidi" w:asciiTheme="majorBidi"/>
          <w:szCs w:val="24"/>
        </w:rPr>
        <w:t xml:space="preserve">t. 3., u svezi s čl. </w:t>
      </w:r>
      <w:r w:rsidR="00D43DFC">
        <w:rPr>
          <w:rFonts w:cstheme="majorBidi" w:hAnsiTheme="majorBidi" w:asciiTheme="majorBidi"/>
          <w:szCs w:val="24"/>
        </w:rPr>
        <w:t>434. SZ-a riješeno kao u izreci rješenja.</w:t>
      </w:r>
    </w:p>
    <w:p w:rsidRDefault="001A1FD9" w:rsidP="00D43DFC" w:rsidR="001A1FD9">
      <w:pPr>
        <w:jc w:val="both"/>
        <w:rPr>
          <w:rFonts w:cstheme="majorBidi" w:hAnsiTheme="majorBidi" w:asciiTheme="majorBidi"/>
          <w:szCs w:val="24"/>
        </w:rPr>
      </w:pP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U Karlovcu, </w:t>
      </w:r>
      <w:r w:rsidR="00D43DFC">
        <w:rPr>
          <w:rFonts w:hAnsi="Times New Roman" w:ascii="Times New Roman"/>
          <w:szCs w:val="24"/>
        </w:rPr>
        <w:t>1</w:t>
      </w:r>
      <w:r w:rsidR="00732F24">
        <w:rPr>
          <w:rFonts w:hAnsi="Times New Roman" w:ascii="Times New Roman"/>
          <w:szCs w:val="24"/>
        </w:rPr>
        <w:t>8</w:t>
      </w:r>
      <w:r w:rsidR="00D41707" w:rsidRPr="004A0CF1">
        <w:rPr>
          <w:rFonts w:hAnsi="Times New Roman" w:ascii="Times New Roman"/>
          <w:szCs w:val="24"/>
        </w:rPr>
        <w:t>. siječnja 2018</w:t>
      </w:r>
      <w:r w:rsidRPr="004A0CF1">
        <w:rPr>
          <w:rFonts w:hAnsi="Times New Roman" w:ascii="Times New Roman"/>
          <w:szCs w:val="24"/>
        </w:rPr>
        <w:t xml:space="preserve">. </w:t>
      </w:r>
      <w:r w:rsidR="009020FB" w:rsidRPr="004A0CF1">
        <w:rPr>
          <w:rFonts w:hAnsi="Times New Roman" w:ascii="Times New Roman"/>
          <w:szCs w:val="24"/>
        </w:rPr>
        <w:t xml:space="preserve">godine                    </w:t>
      </w:r>
    </w:p>
    <w:p w:rsidRDefault="009020FB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</w:p>
    <w:p w:rsidRDefault="009020FB" w:rsidP="00BB4F56" w:rsidR="00BE7425" w:rsidRPr="00D445D2">
      <w:pPr>
        <w:ind w:firstLine="708"/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       </w:t>
      </w:r>
      <w:r w:rsidR="00BE7425" w:rsidRPr="00D445D2">
        <w:rPr>
          <w:rFonts w:hAnsi="Times New Roman" w:ascii="Times New Roman"/>
          <w:szCs w:val="24"/>
        </w:rPr>
        <w:t>Sud</w:t>
      </w:r>
      <w:r w:rsidRPr="00D445D2">
        <w:rPr>
          <w:rFonts w:hAnsi="Times New Roman" w:ascii="Times New Roman"/>
          <w:szCs w:val="24"/>
        </w:rPr>
        <w:t>ski savjetnik</w:t>
      </w:r>
      <w:r w:rsidR="00BE7425" w:rsidRPr="00D445D2">
        <w:rPr>
          <w:rFonts w:hAnsi="Times New Roman" w:ascii="Times New Roman"/>
          <w:szCs w:val="24"/>
        </w:rPr>
        <w:t xml:space="preserve">: </w:t>
      </w:r>
    </w:p>
    <w:p w:rsidRDefault="00BE7425" w:rsidP="00BB4F56" w:rsidR="00C03246">
      <w:pPr>
        <w:jc w:val="right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</w:t>
      </w:r>
      <w:r w:rsidR="009020FB" w:rsidRPr="00D445D2">
        <w:rPr>
          <w:rFonts w:hAnsi="Times New Roman" w:ascii="Times New Roman"/>
          <w:szCs w:val="24"/>
        </w:rPr>
        <w:t>Marina Blažić</w:t>
      </w:r>
      <w:r w:rsidR="00BB4F56">
        <w:rPr>
          <w:rFonts w:hAnsi="Times New Roman" w:ascii="Times New Roman"/>
          <w:szCs w:val="24"/>
        </w:rPr>
        <w:t>,v.r.</w:t>
      </w:r>
    </w:p>
    <w:p w:rsidRDefault="00BB4F56" w:rsidP="00BB4F56" w:rsidR="00BB4F56">
      <w:pPr>
        <w:jc w:val="right"/>
        <w:rPr>
          <w:rFonts w:hAnsi="Times New Roman" w:ascii="Times New Roman"/>
          <w:szCs w:val="24"/>
        </w:rPr>
      </w:pPr>
    </w:p>
    <w:p w:rsidRDefault="00BB4F56" w:rsidP="00BB4F56" w:rsidR="00BB4F5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BB4F56" w:rsidP="00BB4F56" w:rsidR="00BB4F5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BB4F56" w:rsidP="00BB4F56" w:rsidR="00BB4F56" w:rsidRPr="00D445D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Marina Markić</w:t>
      </w:r>
    </w:p>
    <w:p w:rsidRDefault="00C03246" w:rsidP="00BE7425" w:rsidR="00C03246" w:rsidRPr="00D445D2">
      <w:pPr>
        <w:rPr>
          <w:rFonts w:hAnsi="Times New Roman" w:ascii="Times New Roman"/>
          <w:szCs w:val="24"/>
        </w:rPr>
      </w:pPr>
    </w:p>
    <w:p w:rsidRDefault="009020FB" w:rsidP="00202874" w:rsidR="009020FB" w:rsidRPr="00D445D2">
      <w:pPr>
        <w:tabs>
          <w:tab w:pos="6962" w:val="left"/>
        </w:tabs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POUKA O PRAVNOM LIJEKU: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Protiv ovog rješenja sudskog savjetnika može se podnijeti žalba ovom sudu u roku od 8 dana od dana primitka rješenja</w:t>
      </w:r>
      <w:r>
        <w:t xml:space="preserve"> </w:t>
      </w:r>
      <w:r>
        <w:rPr>
          <w:rFonts w:cstheme="majorBidi" w:hAnsiTheme="majorBidi" w:asciiTheme="majorBidi"/>
          <w:szCs w:val="24"/>
        </w:rPr>
        <w:t xml:space="preserve">u </w:t>
      </w:r>
      <w:r w:rsidR="00C14B3E">
        <w:rPr>
          <w:rFonts w:cstheme="majorBidi" w:hAnsiTheme="majorBidi" w:asciiTheme="majorBidi"/>
          <w:szCs w:val="24"/>
        </w:rPr>
        <w:t>3</w:t>
      </w:r>
      <w:r>
        <w:rPr>
          <w:rFonts w:cstheme="majorBidi" w:hAnsiTheme="majorBidi" w:asciiTheme="majorBidi"/>
          <w:szCs w:val="24"/>
        </w:rPr>
        <w:t xml:space="preserve"> primjerka. O žalbi sudskog savjetnika odlučuje sudac pojedinac ovog suda (čl. 436 st. 1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i 2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C14B3E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).</w:t>
      </w:r>
    </w:p>
    <w:sectPr w:rsidSect="00C14B3E" w:rsidR="001A1FD9">
      <w:headerReference w:type="default" r:id="rId11"/>
      <w:pgSz w:code="9" w:h="16838" w:w="11906"/>
      <w:pgMar w:gutter="0" w:footer="720" w:header="720" w:left="1418" w:bottom="1418" w:right="1416" w:top="1418"/>
      <w:paperSrc w:other="280" w:first="280"/>
      <w:cols w:space="720"/>
      <w:titlePg/>
      <w:docGrid w:charSpace="32768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CAA" w:rsidP="003241BE" w:rsidR="007A4CAA">
      <w:r>
        <w:separator/>
      </w:r>
    </w:p>
  </w:endnote>
  <w:endnote w:id="0" w:type="continuationSeparator">
    <w:p w:rsidRDefault="007A4CAA" w:rsidP="003241BE" w:rsidR="007A4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CAA" w:rsidP="003241BE" w:rsidR="007A4CAA">
      <w:r>
        <w:separator/>
      </w:r>
    </w:p>
  </w:footnote>
  <w:footnote w:id="0" w:type="continuationSeparator">
    <w:p w:rsidRDefault="007A4CAA" w:rsidP="003241BE" w:rsidR="007A4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7022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45D2" w:rsidP="001A1FD9" w:rsidR="003241BE" w:rsidRPr="003241BE">
        <w:pPr>
          <w:pStyle w:val="Zaglavlje"/>
          <w:tabs>
            <w:tab w:pos="4251" w:val="center"/>
            <w:tab w:pos="7200" w:val="left"/>
          </w:tabs>
          <w:rPr>
            <w:rFonts w:hAnsi="Times New Roman" w:ascii="Times New Roman"/>
          </w:rPr>
        </w:pPr>
        <w:r>
          <w:tab/>
        </w:r>
        <w:r w:rsidR="003241BE" w:rsidRPr="003241BE">
          <w:rPr>
            <w:rFonts w:hAnsi="Times New Roman" w:ascii="Times New Roman"/>
          </w:rPr>
          <w:fldChar w:fldCharType="begin"/>
        </w:r>
        <w:r w:rsidR="003241BE" w:rsidRPr="003241BE">
          <w:rPr>
            <w:rFonts w:hAnsi="Times New Roman" w:ascii="Times New Roman"/>
          </w:rPr>
          <w:instrText>PAGE   \* MERGEFORMAT</w:instrText>
        </w:r>
        <w:r w:rsidR="003241BE" w:rsidRPr="003241BE">
          <w:rPr>
            <w:rFonts w:hAnsi="Times New Roman" w:ascii="Times New Roman"/>
          </w:rPr>
          <w:fldChar w:fldCharType="separate"/>
        </w:r>
        <w:r w:rsidR="005478B4">
          <w:rPr>
            <w:rFonts w:hAnsi="Times New Roman" w:ascii="Times New Roman"/>
            <w:noProof/>
          </w:rPr>
          <w:t>2</w:t>
        </w:r>
        <w:r w:rsidR="003241BE" w:rsidRPr="003241BE">
          <w:rPr>
            <w:rFonts w:hAnsi="Times New Roman" w:ascii="Times New Roman"/>
          </w:rPr>
          <w:fldChar w:fldCharType="end"/>
        </w:r>
        <w:r w:rsidR="003241BE" w:rsidRPr="003241B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ab/>
        </w:r>
        <w:r w:rsidR="00037FCC">
          <w:rPr>
            <w:rFonts w:hAnsi="Times New Roman" w:ascii="Times New Roman"/>
          </w:rPr>
          <w:t xml:space="preserve">     </w:t>
        </w:r>
        <w:r w:rsidRPr="003241BE">
          <w:rPr>
            <w:rFonts w:hAnsi="Times New Roman" w:ascii="Times New Roman"/>
          </w:rPr>
          <w:t>5 St-</w:t>
        </w:r>
        <w:r w:rsidR="001C6366">
          <w:rPr>
            <w:rFonts w:hAnsi="Times New Roman" w:ascii="Times New Roman"/>
          </w:rPr>
          <w:t>2480</w:t>
        </w:r>
        <w:r w:rsidR="001A1FD9">
          <w:rPr>
            <w:rFonts w:hAnsi="Times New Roman" w:ascii="Times New Roman"/>
          </w:rPr>
          <w:t>/</w:t>
        </w:r>
        <w:r w:rsidR="00037FCC">
          <w:rPr>
            <w:rFonts w:hAnsi="Times New Roman" w:ascii="Times New Roman"/>
          </w:rPr>
          <w:t>20</w:t>
        </w:r>
        <w:r w:rsidR="001A1FD9">
          <w:rPr>
            <w:rFonts w:hAnsi="Times New Roman" w:ascii="Times New Roman"/>
          </w:rPr>
          <w:t>1</w:t>
        </w:r>
        <w:r w:rsidR="001C6366">
          <w:rPr>
            <w:rFonts w:hAnsi="Times New Roman" w:ascii="Times New Roman"/>
          </w:rPr>
          <w:t>5</w:t>
        </w:r>
        <w:r w:rsidR="003241BE" w:rsidRPr="003241BE">
          <w:rPr>
            <w:rFonts w:hAnsi="Times New Roman" w:ascii="Times New Roman"/>
          </w:rPr>
          <w:t xml:space="preserve">                             </w:t>
        </w:r>
        <w:r w:rsidR="003241BE">
          <w:rPr>
            <w:rFonts w:hAnsi="Times New Roman" w:ascii="Times New Roman"/>
          </w:rPr>
          <w:t xml:space="preserve">                                                      </w:t>
        </w:r>
        <w:r>
          <w:rPr>
            <w:rFonts w:hAnsi="Times New Roman" w:ascii="Times New Roman"/>
          </w:rPr>
          <w:t xml:space="preserve">         </w:t>
        </w:r>
        <w:r w:rsidR="003241BE">
          <w:rPr>
            <w:rFonts w:hAnsi="Times New Roman" w:ascii="Times New Roman"/>
          </w:rPr>
          <w:t xml:space="preserve"> </w:t>
        </w:r>
      </w:p>
    </w:sdtContent>
  </w:sdt>
  <w:p w:rsidRDefault="003241BE" w:rsidR="003241BE" w:rsidRPr="003241B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CC24101"/>
    <w:multiLevelType w:val="hybridMultilevel"/>
    <w:tmpl w:val="D098D3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37FCC"/>
    <w:rsid w:val="0009124E"/>
    <w:rsid w:val="000F6835"/>
    <w:rsid w:val="00167E9C"/>
    <w:rsid w:val="001A1FD9"/>
    <w:rsid w:val="001C6366"/>
    <w:rsid w:val="001F79C0"/>
    <w:rsid w:val="00202874"/>
    <w:rsid w:val="00213B00"/>
    <w:rsid w:val="00273603"/>
    <w:rsid w:val="00280505"/>
    <w:rsid w:val="003241BE"/>
    <w:rsid w:val="003C0D54"/>
    <w:rsid w:val="004651B5"/>
    <w:rsid w:val="004672B1"/>
    <w:rsid w:val="004A0CF1"/>
    <w:rsid w:val="004A6792"/>
    <w:rsid w:val="004D0227"/>
    <w:rsid w:val="00522A56"/>
    <w:rsid w:val="00524A05"/>
    <w:rsid w:val="00543344"/>
    <w:rsid w:val="005478B4"/>
    <w:rsid w:val="00591DE6"/>
    <w:rsid w:val="005C7283"/>
    <w:rsid w:val="00652309"/>
    <w:rsid w:val="00704D34"/>
    <w:rsid w:val="00707880"/>
    <w:rsid w:val="00732F24"/>
    <w:rsid w:val="00784505"/>
    <w:rsid w:val="007858D7"/>
    <w:rsid w:val="007A4CAA"/>
    <w:rsid w:val="007A7891"/>
    <w:rsid w:val="007F1A89"/>
    <w:rsid w:val="00833547"/>
    <w:rsid w:val="00834BE7"/>
    <w:rsid w:val="008F45E9"/>
    <w:rsid w:val="009020FB"/>
    <w:rsid w:val="009647D8"/>
    <w:rsid w:val="00A0035F"/>
    <w:rsid w:val="00A163E2"/>
    <w:rsid w:val="00A41FB3"/>
    <w:rsid w:val="00AC77C3"/>
    <w:rsid w:val="00AD4338"/>
    <w:rsid w:val="00AD4D3C"/>
    <w:rsid w:val="00B93CC5"/>
    <w:rsid w:val="00BB4F56"/>
    <w:rsid w:val="00BE7425"/>
    <w:rsid w:val="00BF521F"/>
    <w:rsid w:val="00C03246"/>
    <w:rsid w:val="00C11903"/>
    <w:rsid w:val="00C14B3E"/>
    <w:rsid w:val="00C53314"/>
    <w:rsid w:val="00CD18A9"/>
    <w:rsid w:val="00CD5424"/>
    <w:rsid w:val="00D41707"/>
    <w:rsid w:val="00D43DFC"/>
    <w:rsid w:val="00D445D2"/>
    <w:rsid w:val="00D525F6"/>
    <w:rsid w:val="00D65F1D"/>
    <w:rsid w:val="00DF0B3C"/>
    <w:rsid w:val="00E20EB7"/>
    <w:rsid w:val="00F016CB"/>
    <w:rsid w:val="00F4236A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cs="Tahoma" w:hAnsi="Tahoma" w:ascii="Tahoma"/>
      <w:kern w:val="1"/>
      <w:sz w:val="16"/>
      <w:szCs w:val="16"/>
      <w:lang w:eastAsia="ar-SA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241BE"/>
    <w:rPr>
      <w:rFonts w:hAnsi="Arial" w:ascii="Arial"/>
      <w:kern w:val="1"/>
      <w:sz w:val="24"/>
      <w:lang w:eastAsia="ar-SA" w:val="en-GB"/>
    </w:rPr>
  </w:style>
  <w:style w:customStyle="true" w:styleId="BodyText21" w:type="paragraph">
    <w:name w:val="Body Text 21"/>
    <w:basedOn w:val="Normal"/>
    <w:rsid w:val="001A1FD9"/>
    <w:pPr>
      <w:suppressAutoHyphens w:val="false"/>
      <w:overflowPunct w:val="false"/>
      <w:autoSpaceDE w:val="false"/>
      <w:autoSpaceDN w:val="false"/>
      <w:adjustRightInd w:val="false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9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C636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ascii="Tahoma" w:cs="Tahoma" w:hAnsi="Tahoma"/>
      <w:kern w:val="1"/>
      <w:sz w:val="16"/>
      <w:szCs w:val="16"/>
      <w:lang w:eastAsia="ar-SA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241BE"/>
    <w:rPr>
      <w:rFonts w:ascii="Arial" w:hAnsi="Arial"/>
      <w:kern w:val="1"/>
      <w:sz w:val="24"/>
      <w:lang w:eastAsia="ar-SA" w:val="en-GB"/>
    </w:rPr>
  </w:style>
  <w:style w:customStyle="1" w:styleId="BodyText21" w:type="paragraph">
    <w:name w:val="Body Text 21"/>
    <w:basedOn w:val="Normal"/>
    <w:rsid w:val="001A1FD9"/>
    <w:pPr>
      <w:suppressAutoHyphens w:val="0"/>
      <w:overflowPunct w:val="0"/>
      <w:autoSpaceDE w:val="0"/>
      <w:autoSpaceDN w:val="0"/>
      <w:adjustRightInd w:val="0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9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C63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1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St-2480/2015-11</izvorni_sadrzaj>
    <derivirana_varijabla naziv="DomainObject.Oznaka_1">St-2480/2015-11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Blažić</izvorni_sadrzaj>
    <derivirana_varijabla naziv="DomainObject.DonositeljOdluke.Prezime_1">Blažić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St-2480/2015</izvorni_sadrzaj>
    <derivirana_varijabla naziv="DomainObject.Predmet.OznakaBroj_1">St-2480/2015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NEVAL d.o.o. zastupanog po punomoćniku DARJAN PRGUDA</izvorni_sadrzaj>
    <derivirana_varijabla naziv="DomainObject.Predmet.ProtustrankaFormated_1">  NEVAL d.o.o. zastupanog po punomoćniku DARJAN PRGUDA</derivirana_varijabla>
  </DomainObject.Predmet.ProtustrankaFormated>
  <DomainObject.Predmet.ProtustrankaFormatedOIB>
    <izvorni_sadrzaj>  NEVAL d.o.o., OIB 47826540045 zastupanog po punomoćniku DARJAN PRGUDA</izvorni_sadrzaj>
    <derivirana_varijabla naziv="DomainObject.Predmet.ProtustrankaFormatedOIB_1">  NEVAL d.o.o., OIB 47826540045 zastupanog po punomoćniku DARJAN PRGUDA</derivirana_varijabla>
  </DomainObject.Predmet.ProtustrankaFormatedOIB>
  <DomainObject.Predmet.ProtustrankaFormatedWithAdress>
    <izvorni_sadrzaj> NEVAL d.o.o., Kobiljačka 59, 10360 Sesvete zastupanog po punomoćniku DARJAN PRGUDA</izvorni_sadrzaj>
    <derivirana_varijabla naziv="DomainObject.Predmet.ProtustrankaFormatedWithAdress_1"> NEVAL d.o.o., Kobiljačka 59, 10360 Sesvete zastupanog po punomoćniku DARJAN PRGUDA</derivirana_varijabla>
  </DomainObject.Predmet.ProtustrankaFormatedWithAdress>
  <DomainObject.Predmet.ProtustrankaFormatedWithAdressOIB>
    <izvorni_sadrzaj> NEVAL d.o.o., OIB 47826540045, Kobiljačka 59, 10360 Sesvete zastupanog po punomoćniku DARJAN PRGUDA</izvorni_sadrzaj>
    <derivirana_varijabla naziv="DomainObject.Predmet.ProtustrankaFormatedWithAdressOIB_1"> NEVAL d.o.o., OIB 47826540045, Kobiljačka 59, 10360 Sesvete zastupanog po punomoćniku DARJAN PRGUDA</derivirana_varijabla>
  </DomainObject.Predmet.ProtustrankaFormatedWithAdressOIB>
  <DomainObject.Predmet.ProtustrankaWithAdress>
    <izvorni_sadrzaj>NEVAL d.o.o. Kobiljačka 59, 10360 Sesvete</izvorni_sadrzaj>
    <derivirana_varijabla naziv="DomainObject.Predmet.ProtustrankaWithAdress_1">NEVAL d.o.o. Kobiljačka 59, 10360 Sesvete</derivirana_varijabla>
  </DomainObject.Predmet.ProtustrankaWithAdress>
  <DomainObject.Predmet.ProtustrankaWithAdressOIB>
    <izvorni_sadrzaj>NEVAL d.o.o., OIB 47826540045, Kobiljačka 59, 10360 Sesvete</izvorni_sadrzaj>
    <derivirana_varijabla naziv="DomainObject.Predmet.ProtustrankaWithAdressOIB_1">NEVAL d.o.o., OIB 47826540045, Kobiljačka 59, 10360 Sesvete</derivirana_varijabla>
  </DomainObject.Predmet.ProtustrankaWithAdressOIB>
  <DomainObject.Predmet.ProtustrankaNazivFormated>
    <izvorni_sadrzaj>NEVAL d.o.o.</izvorni_sadrzaj>
    <derivirana_varijabla naziv="DomainObject.Predmet.ProtustrankaNazivFormated_1">NEVAL d.o.o.</derivirana_varijabla>
  </DomainObject.Predmet.ProtustrankaNazivFormated>
  <DomainObject.Predmet.ProtustrankaNazivFormatedOIB>
    <izvorni_sadrzaj>NEVAL d.o.o., OIB 47826540045</izvorni_sadrzaj>
    <derivirana_varijabla naziv="DomainObject.Predmet.ProtustrankaNazivFormatedOIB_1">NEVAL d.o.o., OIB 47826540045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SSKa - M. Blažić</izvorni_sadrzaj>
    <derivirana_varijabla naziv="DomainObject.Predmet.Referada.Naziv_1">5. SSKa - M. Blažić</derivirana_varijabla>
  </DomainObject.Predmet.Referada.Naziv>
  <DomainObject.Predmet.Referada.Oznaka>
    <izvorni_sadrzaj>5. SSKa</izvorni_sadrzaj>
    <derivirana_varijabla naziv="DomainObject.Predmet.Referada.Oznaka_1">5. SSKa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Marina Blažić</izvorni_sadrzaj>
    <derivirana_varijabla naziv="DomainObject.Predmet.Referada.Sudac_1">Marina Blažić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SSKa - M. Blažić</izvorni_sadrzaj>
    <derivirana_varijabla naziv="DomainObject.Predmet.TrenutnaLokacijaSpisa.Naziv_1">5. SSKa - M. Blažić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NEVAL d.o.o. zastupanog po punomoćniku DARJAN PRGUDA</item>
    </izvorni_sadrzaj>
    <derivirana_varijabla naziv="DomainObject.Predmet.ProtuStrankaListFormated_1">
      <item>NEVAL d.o.o. zastupanog po punomoćniku DARJAN PRGUDA</item>
    </derivirana_varijabla>
  </DomainObject.Predmet.ProtuStrankaListFormated>
  <DomainObject.Predmet.ProtuStrankaListFormatedOIB>
    <izvorni_sadrzaj>
      <item>NEVAL d.o.o., OIB 47826540045 zastupanog po punomoćniku DARJAN PRGUDA</item>
    </izvorni_sadrzaj>
    <derivirana_varijabla naziv="DomainObject.Predmet.ProtuStrankaListFormatedOIB_1">
      <item>NEVAL d.o.o., OIB 47826540045 zastupanog po punomoćniku DARJAN PRGUDA</item>
    </derivirana_varijabla>
  </DomainObject.Predmet.ProtuStrankaListFormatedOIB>
  <DomainObject.Predmet.ProtuStrankaListFormatedWithAdress>
    <izvorni_sadrzaj>
      <item>NEVAL d.o.o., Kobiljačka 59, 10360 Sesvete zastupanog po punomoćniku DARJAN PRGUDA</item>
    </izvorni_sadrzaj>
    <derivirana_varijabla naziv="DomainObject.Predmet.ProtuStrankaListFormatedWithAdress_1">
      <item>NEVAL d.o.o., Kobiljačka 59, 10360 Sesvete zastupanog po punomoćniku DARJAN PRGUDA</item>
    </derivirana_varijabla>
  </DomainObject.Predmet.ProtuStrankaListFormatedWithAdress>
  <DomainObject.Predmet.ProtuStrankaListFormatedWithAdressOIB>
    <izvorni_sadrzaj>
      <item>NEVAL d.o.o., OIB 47826540045, Kobiljačka 59, 10360 Sesvete zastupanog po punomoćniku DARJAN PRGUDA</item>
    </izvorni_sadrzaj>
    <derivirana_varijabla naziv="DomainObject.Predmet.ProtuStrankaListFormatedWithAdressOIB_1">
      <item>NEVAL d.o.o., OIB 47826540045, Kobiljačka 59, 10360 Sesvete zastupanog po punomoćniku DARJAN PRGUDA</item>
    </derivirana_varijabla>
  </DomainObject.Predmet.ProtuStrankaListFormatedWithAdressOIB>
  <DomainObject.Predmet.ProtuStrankaListNazivFormated>
    <izvorni_sadrzaj>
      <item>NEVAL d.o.o.</item>
    </izvorni_sadrzaj>
    <derivirana_varijabla naziv="DomainObject.Predmet.ProtuStrankaListNazivFormated_1">
      <item>NEVAL d.o.o.</item>
    </derivirana_varijabla>
  </DomainObject.Predmet.ProtuStrankaListNazivFormated>
  <DomainObject.Predmet.ProtuStrankaListNazivFormatedOIB>
    <izvorni_sadrzaj>
      <item>NEVAL d.o.o., OIB 47826540045</item>
    </izvorni_sadrzaj>
    <derivirana_varijabla naziv="DomainObject.Predmet.ProtuStrankaListNazivFormatedOIB_1">
      <item>NEVAL d.o.o., OIB 47826540045</item>
    </derivirana_varijabla>
  </DomainObject.Predmet.ProtuStrankaListNazivFormatedOIB>
  <DomainObject.Predmet.OstaliListFormated>
    <izvorni_sadrzaj>
      <item>DARJAN PRGUDA punomoćnik sudionika u postupku NEVAL d.o.o.</item>
    </izvorni_sadrzaj>
    <derivirana_varijabla naziv="DomainObject.Predmet.OstaliListFormated_1">
      <item>DARJAN PRGUDA punomoćnik sudionika u postupku NEVAL d.o.o.</item>
    </derivirana_varijabla>
  </DomainObject.Predmet.OstaliListFormated>
  <DomainObject.Predmet.OstaliListFormatedOIB>
    <izvorni_sadrzaj>
      <item>DARJAN PRGUDA, OIB 16267451141 punomoćnik sudionika u postupku NEVAL d.o.o.</item>
    </izvorni_sadrzaj>
    <derivirana_varijabla naziv="DomainObject.Predmet.OstaliListFormatedOIB_1">
      <item>DARJAN PRGUDA, OIB 16267451141 punomoćnik sudionika u postupku NEVAL d.o.o.</item>
    </derivirana_varijabla>
  </DomainObject.Predmet.OstaliListFormatedOIB>
  <DomainObject.Predmet.OstaliListFormatedWithAdress>
    <izvorni_sadrzaj>
      <item>DARJAN PRGUDA, Vladimira Preloga 13, 10000 Zagreb punomoćnik sudionika u postupku NEVAL d.o.o.</item>
    </izvorni_sadrzaj>
    <derivirana_varijabla naziv="DomainObject.Predmet.OstaliListFormatedWithAdress_1">
      <item>DARJAN PRGUDA, Vladimira Preloga 13, 10000 Zagreb punomoćnik sudionika u postupku NEVAL d.o.o.</item>
    </derivirana_varijabla>
  </DomainObject.Predmet.OstaliListFormatedWithAdress>
  <DomainObject.Predmet.OstaliListFormatedWithAdressOIB>
    <izvorni_sadrzaj>
      <item>DARJAN PRGUDA, OIB 16267451141, Vladimira Preloga 13, 10000 Zagreb punomoćnik sudionika u postupku NEVAL d.o.o.</item>
    </izvorni_sadrzaj>
    <derivirana_varijabla naziv="DomainObject.Predmet.OstaliListFormatedWithAdressOIB_1">
      <item>DARJAN PRGUDA, OIB 16267451141, Vladimira Preloga 13, 10000 Zagreb punomoćnik sudionika u postupku NEVAL d.o.o.</item>
    </derivirana_varijabla>
  </DomainObject.Predmet.OstaliListFormatedWithAdressOIB>
  <DomainObject.Predmet.OstaliListNazivFormated>
    <izvorni_sadrzaj>
      <item>DARJAN PRGUDA</item>
    </izvorni_sadrzaj>
    <derivirana_varijabla naziv="DomainObject.Predmet.OstaliListNazivFormated_1">
      <item>DARJAN PRGUDA</item>
    </derivirana_varijabla>
  </DomainObject.Predmet.OstaliListNazivFormated>
  <DomainObject.Predmet.OstaliListNazivFormatedOIB>
    <izvorni_sadrzaj>
      <item>DARJAN PRGUDA, OIB 16267451141</item>
    </izvorni_sadrzaj>
    <derivirana_varijabla naziv="DomainObject.Predmet.OstaliListNazivFormatedOIB_1">
      <item>DARJAN PRGUDA, OIB 16267451141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St-2480/2015-11</izvorni_sadrzaj>
    <derivirana_varijabla naziv="DomainObject.PoslovniBrojDokumenta_1">St-2480/2015-11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NEVAL d.o.o.</izvorni_sadrzaj>
    <derivirana_varijabla naziv="DomainObject.Predmet.ProtustrankaIDrugi_1">NEVAL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NEVAL d.o.o., OIB 47826540045, Kobiljačka 59, 10360 Sesvete</izvorni_sadrzaj>
    <derivirana_varijabla naziv="DomainObject.Predmet.ProtustrankaIDrugiAdressOIB_1">NEVAL d.o.o., OIB 47826540045, Kobiljačka 59,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NEVAL d.o.o.</item>
      <item>DARJAN PRGUDA</item>
    </izvorni_sadrzaj>
    <derivirana_varijabla naziv="DomainObject.Predmet.SudioniciListNaziv_1">
      <item>FINA Regionalni centar Zagreb</item>
      <item>NEVAL d.o.o.</item>
      <item>DARJAN PRGUDA</item>
    </derivirana_varijabla>
  </DomainObject.Predmet.SudioniciListNaziv>
  <DomainObject.Predmet.SudioniciListAdressOIB>
    <izvorni_sadrzaj>
      <item>FINA Regionalni centar Zagreb, OIB 85821130368, Trg svibanjskih žrtava 1995. 1,10000 Zagreb</item>
      <item>NEVAL d.o.o., OIB 47826540045, Kobiljačka 59,10360 Sesvete</item>
      <item>DARJAN PRGUDA, OIB 16267451141, Vladimira Preloga 13,10000 Zagreb</item>
    </izvorni_sadrzaj>
    <derivirana_varijabla naziv="DomainObject.Predmet.SudioniciListAdressOIB_1">
      <item>FINA Regionalni centar Zagreb, OIB 85821130368, Trg svibanjskih žrtava 1995. 1,10000 Zagreb</item>
      <item>NEVAL d.o.o., OIB 47826540045, Kobiljačka 59,10360 Sesvete</item>
      <item>DARJAN PRGUDA, OIB 16267451141, Vladimira Preloga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47826540045</item>
      <item>, OIB 16267451141</item>
    </izvorni_sadrzaj>
    <derivirana_varijabla naziv="DomainObject.Predmet.SudioniciListNazivOIB_1">
      <item>, OIB 85821130368</item>
      <item>, OIB 47826540045</item>
      <item>, OIB 16267451141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A4BAA-128A-4F03-94A1-06800B20A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3546</properties:Characters>
  <properties:Lines>85</properties:Lines>
  <properties:Paragraphs>27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2017-11-28T09:12:00Z</dcterms:created>
  <dc:creator>Sudsko vijeæe</dc:creator>
  <cp:lastModifiedBy>Marina Markić</cp:lastModifiedBy>
  <cp:lastPrinted>2018-01-22T07:28:00Z</cp:lastPrinted>
  <dcterms:modified xmlns:xsi="http://www.w3.org/2001/XMLSchema-instance" xsi:type="dcterms:W3CDTF">2018-01-22T07:32:00Z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St-2480/2015-11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