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c6b3" w14:paraId="1a4c6b3"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917343" w:rsidP="00917343" w:rsidR="00917343" w:rsidRPr="00142CD9">
      <w:pPr>
        <w:jc w:val="both"/>
      </w:pPr>
      <w:r w:rsidRPr="00142CD9">
        <w:tab/>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w:t>
      </w:r>
      <w:r w:rsidRPr="00142CD9">
        <w:rPr>
          <w:bCs/>
        </w:rPr>
        <w:t>TTA DEKO</w:t>
      </w:r>
      <w:r w:rsidRPr="00142CD9">
        <w:t xml:space="preserve"> za trgovinu, usluge i posredovanje d. o. o. Lovran, Ulica 26.Divizije 7, OIB: 67679025871, dana 9. ožujka 2018.</w:t>
      </w:r>
    </w:p>
    <w:p w:rsidRDefault="00B17F8C" w:rsidP="00B17F8C" w:rsidR="00B17F8C"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C64981">
        <w:t>3</w:t>
      </w:r>
      <w:r w:rsidR="001E0D14">
        <w:t xml:space="preserve">. </w:t>
      </w:r>
      <w:r w:rsidR="00631ECC">
        <w:t xml:space="preserve">studenoga </w:t>
      </w:r>
      <w:r>
        <w:t>201</w:t>
      </w:r>
      <w:r w:rsidR="00631ECC">
        <w:t>5</w:t>
      </w:r>
      <w:r>
        <w:t xml:space="preserve">. za </w:t>
      </w:r>
      <w:r w:rsidR="008314CD">
        <w:t>provedbu</w:t>
      </w:r>
      <w:r w:rsidR="00AA47EC">
        <w:t xml:space="preserve"> skraćenog</w:t>
      </w:r>
      <w:r>
        <w:t xml:space="preserve"> stečajnog postupka nad  dužnikom </w:t>
      </w:r>
      <w:r w:rsidR="000A1C69" w:rsidRPr="00142CD9">
        <w:rPr>
          <w:bCs/>
        </w:rPr>
        <w:t>TTA DEKO</w:t>
      </w:r>
      <w:r w:rsidR="000A1C69" w:rsidRPr="00142CD9">
        <w:t xml:space="preserve"> za trgovinu, usluge i posredovanje d. o. o. Lovran, Ulica 26.Divizije 7, OIB: 67679025871</w:t>
      </w:r>
      <w:r>
        <w:t xml:space="preserve">. </w:t>
      </w:r>
    </w:p>
    <w:p w:rsidRDefault="0087104C" w:rsidP="0087104C" w:rsidR="0087104C">
      <w:pPr>
        <w:jc w:val="both"/>
      </w:pP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C64981">
        <w:t>3</w:t>
      </w:r>
      <w:r w:rsidR="00631ECC">
        <w:t xml:space="preserve">. studenoga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0A1C69" w:rsidRPr="00142CD9">
        <w:rPr>
          <w:bCs/>
        </w:rPr>
        <w:t>TTA DEKO</w:t>
      </w:r>
      <w:r w:rsidR="000A1C69" w:rsidRPr="00142CD9">
        <w:t xml:space="preserve"> za trgovinu, usluge i posredovanje d. o. o. Lovran, Ulica 26.Divizije 7, OIB: 67679025871</w:t>
      </w:r>
      <w:r>
        <w:t>.</w:t>
      </w:r>
      <w:r w:rsidR="00B17F8C">
        <w:t xml:space="preserve"> </w:t>
      </w:r>
      <w:r w:rsidR="00C64981">
        <w:t xml:space="preserve"> </w:t>
      </w:r>
    </w:p>
    <w:p w:rsidRDefault="0087104C" w:rsidP="0087104C" w:rsidR="0087104C">
      <w:pPr>
        <w:jc w:val="both"/>
      </w:pPr>
      <w:r>
        <w:rPr>
          <w:color w:val="000000"/>
        </w:rPr>
        <w:tab/>
        <w:t>D</w:t>
      </w:r>
      <w:r>
        <w:t xml:space="preserve">ana </w:t>
      </w:r>
      <w:r w:rsidR="000A1C69">
        <w:t xml:space="preserve">7. rujna </w:t>
      </w:r>
      <w:r w:rsidR="008314CD">
        <w:t>201</w:t>
      </w:r>
      <w:r w:rsidR="00C64981">
        <w:t>6</w:t>
      </w:r>
      <w:r>
        <w:t xml:space="preserve">. ovaj je sud donio rješenje posl. br. </w:t>
      </w:r>
      <w:r w:rsidR="000A1C69">
        <w:t>7</w:t>
      </w:r>
      <w:r>
        <w:t xml:space="preserve"> St-</w:t>
      </w:r>
      <w:r w:rsidR="000A1C69">
        <w:t>107</w:t>
      </w:r>
      <w:r w:rsidR="00B17F8C">
        <w:t>/</w:t>
      </w:r>
      <w:r w:rsidR="00C64981">
        <w:t>20</w:t>
      </w:r>
      <w:r w:rsidR="00B17F8C">
        <w:t>15-</w:t>
      </w:r>
      <w:r w:rsidR="000A1C69">
        <w:t>14</w:t>
      </w:r>
      <w:r w:rsidR="00631ECC">
        <w:t xml:space="preserve"> </w:t>
      </w:r>
      <w:r>
        <w:t xml:space="preserve">o otvaranju </w:t>
      </w:r>
      <w:r w:rsidR="00631ECC">
        <w:t xml:space="preserve">i zaključenju </w:t>
      </w:r>
      <w:r>
        <w:t xml:space="preserve">stečajnog postupka nad ovim dužnikom. Navedeno je rješenje postalo pravomoćno dana </w:t>
      </w:r>
      <w:r w:rsidR="00C64981">
        <w:t>2</w:t>
      </w:r>
      <w:r w:rsidR="000A1C69">
        <w:t>6</w:t>
      </w:r>
      <w:r w:rsidR="00C64981">
        <w:t>0. rujna</w:t>
      </w:r>
      <w:r w:rsidR="001E0D14">
        <w:t xml:space="preserve"> 201</w:t>
      </w:r>
      <w:r w:rsidR="00C64981">
        <w:t>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0A1C69" w:rsidRPr="00142CD9">
        <w:rPr>
          <w:bCs/>
        </w:rPr>
        <w:t>TTA DEKO</w:t>
      </w:r>
      <w:r w:rsidR="000A1C69" w:rsidRPr="00142CD9">
        <w:t xml:space="preserve"> za trgovinu, usluge i posredovanje d. o. o. Lovran, Ulica 26.Divizije 7, OIB: 67679025871</w:t>
      </w:r>
      <w:r w:rsidR="00C64981">
        <w:rPr>
          <w:lang w:eastAsia="hr-HR"/>
        </w:rPr>
        <w:t xml:space="preserve"> </w:t>
      </w:r>
      <w:r>
        <w:t>već pravomoćnim rješenjem ovog suda posl. br.</w:t>
      </w:r>
      <w:r w:rsidR="001E0D14">
        <w:t xml:space="preserve"> </w:t>
      </w:r>
      <w:r w:rsidR="000A1C69">
        <w:t xml:space="preserve">7 St-107/2015-14 </w:t>
      </w:r>
      <w:r>
        <w:t xml:space="preserve">od </w:t>
      </w:r>
      <w:r w:rsidR="000A1C69">
        <w:t>7. rujna 2016</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D41" w:rsidP="0087104C" w:rsidR="00100D41">
      <w:r>
        <w:separator/>
      </w:r>
    </w:p>
  </w:endnote>
  <w:endnote w:id="0" w:type="continuationSeparator">
    <w:p w:rsidRDefault="00100D41" w:rsidP="0087104C" w:rsidR="00100D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8744F6">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D41" w:rsidP="0087104C" w:rsidR="00100D41">
      <w:r>
        <w:separator/>
      </w:r>
    </w:p>
  </w:footnote>
  <w:footnote w:id="0" w:type="continuationSeparator">
    <w:p w:rsidRDefault="00100D41" w:rsidP="0087104C" w:rsidR="00100D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917343">
      <w:t>2</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A1C69"/>
    <w:rsid w:val="000E225C"/>
    <w:rsid w:val="00100D41"/>
    <w:rsid w:val="00147B77"/>
    <w:rsid w:val="001E0D14"/>
    <w:rsid w:val="00267BBB"/>
    <w:rsid w:val="002967CC"/>
    <w:rsid w:val="003541B1"/>
    <w:rsid w:val="004F6C16"/>
    <w:rsid w:val="00520689"/>
    <w:rsid w:val="00547113"/>
    <w:rsid w:val="00631ECC"/>
    <w:rsid w:val="006C580E"/>
    <w:rsid w:val="0076139A"/>
    <w:rsid w:val="00784812"/>
    <w:rsid w:val="007B6D04"/>
    <w:rsid w:val="007C209E"/>
    <w:rsid w:val="008314CD"/>
    <w:rsid w:val="00836506"/>
    <w:rsid w:val="0087104C"/>
    <w:rsid w:val="008744F6"/>
    <w:rsid w:val="00917343"/>
    <w:rsid w:val="00942A0F"/>
    <w:rsid w:val="00A63133"/>
    <w:rsid w:val="00AA43BC"/>
    <w:rsid w:val="00AA47EC"/>
    <w:rsid w:val="00AF0A5D"/>
    <w:rsid w:val="00B17F8C"/>
    <w:rsid w:val="00B71FCC"/>
    <w:rsid w:val="00B93FF3"/>
    <w:rsid w:val="00BA3EB5"/>
    <w:rsid w:val="00C17835"/>
    <w:rsid w:val="00C36ADA"/>
    <w:rsid w:val="00C64981"/>
    <w:rsid w:val="00D67E91"/>
    <w:rsid w:val="00E518D1"/>
    <w:rsid w:val="00ED0D53"/>
    <w:rsid w:val="00F1408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8744F6"/>
    <w:rPr>
      <w:color w:val="808080"/>
      <w:bdr w:space="0" w:sz="0" w:color="auto" w:val="none"/>
      <w:shd w:fill="auto" w:color="auto" w:val="clear"/>
    </w:rPr>
  </w:style>
  <w:style w:customStyle="true" w:styleId="eSPISCCParagraphDefaultFont" w:type="character">
    <w:name w:val="eSPIS_CC_Paragraph Default Font"/>
    <w:basedOn w:val="Zadanifontodlomka"/>
    <w:rsid w:val="008744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44F6"/>
    <w:rPr>
      <w:bdr w:space="0" w:sz="0" w:color="auto" w:val="none"/>
      <w:shd w:fill="FFFFCC" w:color="auto" w:val="clear"/>
      <w:lang w:val="hr-HR"/>
    </w:rPr>
  </w:style>
  <w:style w:customStyle="true" w:styleId="PozadinaSvijetloCrvena" w:type="character">
    <w:name w:val="Pozadina_SvijetloCrvena"/>
    <w:basedOn w:val="eSPISCCParagraphDefaultFont"/>
    <w:rsid w:val="008744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44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8744F6"/>
    <w:rPr>
      <w:color w:val="808080"/>
      <w:bdr w:color="auto" w:space="0" w:sz="0" w:val="none"/>
      <w:shd w:color="auto" w:fill="auto" w:val="clear"/>
    </w:rPr>
  </w:style>
  <w:style w:customStyle="1" w:styleId="eSPISCCParagraphDefaultFont" w:type="character">
    <w:name w:val="eSPIS_CC_Paragraph Default Font"/>
    <w:basedOn w:val="Zadanifontodlomka"/>
    <w:rsid w:val="008744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44F6"/>
    <w:rPr>
      <w:bdr w:color="auto" w:space="0" w:sz="0" w:val="none"/>
      <w:shd w:color="auto" w:fill="FFFFCC" w:val="clear"/>
      <w:lang w:val="hr-HR"/>
    </w:rPr>
  </w:style>
  <w:style w:customStyle="1" w:styleId="PozadinaSvijetloCrvena" w:type="character">
    <w:name w:val="Pozadina_SvijetloCrvena"/>
    <w:basedOn w:val="eSPISCCParagraphDefaultFont"/>
    <w:rsid w:val="008744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44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TTA DEKO d.o.o.  Lovran</izvorni_sadrzaj>
    <derivirana_varijabla naziv="DomainObject.Predmet.ProtustrankaFormated_1">  TTA DEKO d.o.o.  Lovran</derivirana_varijabla>
  </DomainObject.Predmet.ProtustrankaFormated>
  <DomainObject.Predmet.ProtustrankaFormatedOIB>
    <izvorni_sadrzaj>  TTA DEKO d.o.o.  Lovran, OIB 67679025871</izvorni_sadrzaj>
    <derivirana_varijabla naziv="DomainObject.Predmet.ProtustrankaFormatedOIB_1">  TTA DEKO d.o.o.  Lovran, OIB 67679025871</derivirana_varijabla>
  </DomainObject.Predmet.ProtustrankaFormatedOIB>
  <DomainObject.Predmet.ProtustrankaFormatedWithAdress>
    <izvorni_sadrzaj> TTA DEKO d.o.o.  Lovran, 26. divizije 7, 51415 Lovran</izvorni_sadrzaj>
    <derivirana_varijabla naziv="DomainObject.Predmet.ProtustrankaFormatedWithAdress_1"> TTA DEKO d.o.o.  Lovran, 26. divizije 7, 51415 Lovran</derivirana_varijabla>
  </DomainObject.Predmet.ProtustrankaFormatedWithAdress>
  <DomainObject.Predmet.ProtustrankaFormatedWithAdressOIB>
    <izvorni_sadrzaj> TTA DEKO d.o.o.  Lovran, OIB 67679025871, 26. divizije 7, 51415 Lovran</izvorni_sadrzaj>
    <derivirana_varijabla naziv="DomainObject.Predmet.ProtustrankaFormatedWithAdressOIB_1"> TTA DEKO d.o.o.  Lovran, OIB 67679025871, 26. divizije 7, 51415 Lovran</derivirana_varijabla>
  </DomainObject.Predmet.ProtustrankaFormatedWithAdressOIB>
  <DomainObject.Predmet.ProtustrankaWithAdress>
    <izvorni_sadrzaj>TTA DEKO d.o.o.  Lovran 26. divizije 7, 51415 Lovran</izvorni_sadrzaj>
    <derivirana_varijabla naziv="DomainObject.Predmet.ProtustrankaWithAdress_1">TTA DEKO d.o.o.  Lovran 26. divizije 7, 51415 Lovran</derivirana_varijabla>
  </DomainObject.Predmet.ProtustrankaWithAdress>
  <DomainObject.Predmet.ProtustrankaWithAdressOIB>
    <izvorni_sadrzaj>TTA DEKO d.o.o.  Lovran, OIB 67679025871, 26. divizije 7, 51415 Lovran</izvorni_sadrzaj>
    <derivirana_varijabla naziv="DomainObject.Predmet.ProtustrankaWithAdressOIB_1">TTA DEKO d.o.o.  Lovran, OIB 67679025871, 26. divizije 7, 51415 Lovran</derivirana_varijabla>
  </DomainObject.Predmet.ProtustrankaWithAdressOIB>
  <DomainObject.Predmet.ProtustrankaNazivFormated>
    <izvorni_sadrzaj>TTA DEKO d.o.o.  Lovran</izvorni_sadrzaj>
    <derivirana_varijabla naziv="DomainObject.Predmet.ProtustrankaNazivFormated_1">TTA DEKO d.o.o.  Lovran</derivirana_varijabla>
  </DomainObject.Predmet.ProtustrankaNazivFormated>
  <DomainObject.Predmet.ProtustrankaNazivFormatedOIB>
    <izvorni_sadrzaj>TTA DEKO d.o.o.  Lovran, OIB 67679025871</izvorni_sadrzaj>
    <derivirana_varijabla naziv="DomainObject.Predmet.ProtustrankaNazivFormatedOIB_1">TTA DEKO d.o.o.  Lovran, OIB 67679025871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TTA DEKO d.o.o.  Lovran</item>
    </izvorni_sadrzaj>
    <derivirana_varijabla naziv="DomainObject.Predmet.ProtuStrankaListFormated_1">
      <item>TTA DEKO d.o.o.  Lovran</item>
    </derivirana_varijabla>
  </DomainObject.Predmet.ProtuStrankaListFormated>
  <DomainObject.Predmet.ProtuStrankaListFormatedOIB>
    <izvorni_sadrzaj>
      <item>TTA DEKO d.o.o.  Lovran, OIB 67679025871</item>
    </izvorni_sadrzaj>
    <derivirana_varijabla naziv="DomainObject.Predmet.ProtuStrankaListFormatedOIB_1">
      <item>TTA DEKO d.o.o.  Lovran, OIB 67679025871</item>
    </derivirana_varijabla>
  </DomainObject.Predmet.ProtuStrankaListFormatedOIB>
  <DomainObject.Predmet.ProtuStrankaListFormatedWithAdress>
    <izvorni_sadrzaj>
      <item>TTA DEKO d.o.o.  Lovran, 26. divizije 7, 51415 Lovran</item>
    </izvorni_sadrzaj>
    <derivirana_varijabla naziv="DomainObject.Predmet.ProtuStrankaListFormatedWithAdress_1">
      <item>TTA DEKO d.o.o.  Lovran, 26. divizije 7, 51415 Lovran</item>
    </derivirana_varijabla>
  </DomainObject.Predmet.ProtuStrankaListFormatedWithAdress>
  <DomainObject.Predmet.ProtuStrankaListFormatedWithAdressOIB>
    <izvorni_sadrzaj>
      <item>TTA DEKO d.o.o.  Lovran, OIB 67679025871, 26. divizije 7, 51415 Lovran</item>
    </izvorni_sadrzaj>
    <derivirana_varijabla naziv="DomainObject.Predmet.ProtuStrankaListFormatedWithAdressOIB_1">
      <item>TTA DEKO d.o.o.  Lovran, OIB 67679025871, 26. divizije 7, 51415 Lovran</item>
    </derivirana_varijabla>
  </DomainObject.Predmet.ProtuStrankaListFormatedWithAdressOIB>
  <DomainObject.Predmet.ProtuStrankaListNazivFormated>
    <izvorni_sadrzaj>
      <item>TTA DEKO d.o.o.  Lovran</item>
    </izvorni_sadrzaj>
    <derivirana_varijabla naziv="DomainObject.Predmet.ProtuStrankaListNazivFormated_1">
      <item>TTA DEKO d.o.o.  Lovran</item>
    </derivirana_varijabla>
  </DomainObject.Predmet.ProtuStrankaListNazivFormated>
  <DomainObject.Predmet.ProtuStrankaListNazivFormatedOIB>
    <izvorni_sadrzaj>
      <item>TTA DEKO d.o.o.  Lovran, OIB 67679025871</item>
    </izvorni_sadrzaj>
    <derivirana_varijabla naziv="DomainObject.Predmet.ProtuStrankaListNazivFormatedOIB_1">
      <item>TTA DEKO d.o.o.  Lovran, OIB 67679025871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TTA DEKO d.o.o.  Lovran</izvorni_sadrzaj>
    <derivirana_varijabla naziv="DomainObject.Predmet.ProtustrankaIDrugi_1">TTA DEKO d.o.o.  Lovran</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TTA DEKO d.o.o.  Lovran, OIB 67679025871, 26. divizije 7, 51415 Lovran</izvorni_sadrzaj>
    <derivirana_varijabla naziv="DomainObject.Predmet.ProtustrankaIDrugiAdressOIB_1">TTA DEKO d.o.o.  Lovran, OIB 67679025871, 26. divizije 7,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TTA DEKO d.o.o.  Lovran</item>
    </izvorni_sadrzaj>
    <derivirana_varijabla naziv="DomainObject.Predmet.SudioniciListNaziv_1">
      <item>FINA  Rijeka</item>
      <item>TTA DEKO d.o.o.  Lovran</item>
    </derivirana_varijabla>
  </DomainObject.Predmet.SudioniciListNaziv>
  <DomainObject.Predmet.SudioniciListAdressOIB>
    <izvorni_sadrzaj>
      <item>FINA  Rijeka, OIB 85821130368, Frana Kurelca 8,51000 Rijeka</item>
      <item>TTA DEKO d.o.o.  Lovran, OIB 67679025871, 26. divizije 7,51415 Lovran</item>
    </izvorni_sadrzaj>
    <derivirana_varijabla naziv="DomainObject.Predmet.SudioniciListAdressOIB_1">
      <item>FINA  Rijeka, OIB 85821130368, Frana Kurelca 8,51000 Rijeka</item>
      <item>TTA DEKO d.o.o.  Lovran, OIB 67679025871, 26. divizije 7,51415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67679025871</item>
    </izvorni_sadrzaj>
    <derivirana_varijabla naziv="DomainObject.Predmet.SudioniciListNazivOIB_1">
      <item>, OIB 85821130368</item>
      <item>, OIB 67679025871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2046</properties:Characters>
  <properties:Lines>54</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2018-03-09T08:53:00Z</dcterms:created>
  <dc:creator>Vera Jelenović</dc:creator>
  <cp:lastModifiedBy>Danijela Fumić</cp:lastModifiedBy>
  <cp:lastPrinted>2018-03-09T08:45:00Z</cp:lastPrinted>
  <dcterms:modified xmlns:xsi="http://www.w3.org/2001/XMLSchema-instance" xsi:type="dcterms:W3CDTF">2018-03-09T08:53:00Z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(162 18 odbacivanje.docx)</vt:lpwstr>
  </prop:property>
  <prop:property name="CC_coloring" pid="4" fmtid="{D5CDD505-2E9C-101B-9397-08002B2CF9AE}">
    <vt:bool>false</vt:bool>
  </prop:property>
  <prop:property name="BrojStranica" pid="5" fmtid="{D5CDD505-2E9C-101B-9397-08002B2CF9AE}">
    <vt:i4>2</vt:i4>
  </prop:property>
</prop:Properties>
</file>