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50c1" w14:paraId="66950c1" w:rsidRDefault="00AF679D" w:rsidP="00910611" w:rsidR="00AF679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79D" w:rsidP="00910611" w:rsidR="00AF679D">
      <w:r>
        <w:rPr>
          <w:rFonts w:eastAsia="MS Mincho"/>
        </w:rPr>
        <w:t>REPUBLIKA HRVATSKA</w:t>
      </w:r>
    </w:p>
    <w:p w:rsidRDefault="00AF679D" w:rsidP="00910611" w:rsidR="00AF679D">
      <w:r>
        <w:rPr>
          <w:rFonts w:eastAsia="MS Mincho"/>
        </w:rPr>
        <w:t>TRGOVAČKI SUD U RIJECI</w:t>
      </w:r>
    </w:p>
    <w:p w:rsidRDefault="00AF679D" w:rsidR="00AF679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850761">
      <w:pPr>
        <w:jc w:val="center"/>
      </w:pPr>
    </w:p>
    <w:p w:rsidRDefault="0065700B" w:rsidP="005D0B2B" w:rsidR="0065700B" w:rsidRPr="00850761">
      <w:pPr>
        <w:jc w:val="center"/>
        <w:rPr>
          <w:bCs/>
        </w:rPr>
      </w:pPr>
    </w:p>
    <w:p w:rsidRDefault="00E65FD8" w:rsidP="005D0B2B" w:rsidR="00E65FD8" w:rsidRPr="00850761">
      <w:pPr>
        <w:jc w:val="center"/>
        <w:rPr>
          <w:bCs/>
        </w:rPr>
      </w:pPr>
      <w:r w:rsidRPr="00850761">
        <w:rPr>
          <w:bCs/>
        </w:rPr>
        <w:t>R E P U B L I K A    H R V A T S K A</w:t>
      </w:r>
    </w:p>
    <w:p w:rsidRDefault="005D0B2B" w:rsidP="005D0B2B" w:rsidR="005D0B2B" w:rsidRPr="00850761">
      <w:pPr>
        <w:jc w:val="center"/>
        <w:rPr>
          <w:bCs/>
        </w:rPr>
      </w:pPr>
      <w:r w:rsidRPr="00850761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AF679D" w:rsidP="005D0B2B" w:rsidR="00AF679D" w:rsidRPr="00850761">
      <w:pPr>
        <w:jc w:val="center"/>
      </w:pPr>
    </w:p>
    <w:p w:rsidRDefault="00543FB3" w:rsidP="00A5403A" w:rsidR="00543FB3" w:rsidRPr="00850761">
      <w:pPr>
        <w:ind w:firstLine="708"/>
        <w:jc w:val="both"/>
      </w:pPr>
      <w:r w:rsidRPr="00850761">
        <w:t xml:space="preserve">Trgovački sud u Rijeci, po stečajnom sucu Veri Jelenović, u stečajnom postupku nad  dužnikom </w:t>
      </w:r>
      <w:r w:rsidR="004E654B" w:rsidRPr="00850761">
        <w:t>O. G. I. OPATIJA društvo s ograničenom odgovornošću za turizam, građevinarstvo i usluge u stečaju Pobri, Evićev Put 11, OIB 48611792764</w:t>
      </w:r>
      <w:r w:rsidRPr="00850761">
        <w:t xml:space="preserve">, dana </w:t>
      </w:r>
      <w:r w:rsidR="004E654B" w:rsidRPr="00850761">
        <w:t>19. travnja</w:t>
      </w:r>
      <w:r w:rsidR="00A332B3" w:rsidRPr="00850761">
        <w:t xml:space="preserve"> 201</w:t>
      </w:r>
      <w:r w:rsidR="004E654B" w:rsidRPr="00850761">
        <w:t>8</w:t>
      </w:r>
      <w:r w:rsidRPr="00850761">
        <w:t xml:space="preserve">.  </w:t>
      </w:r>
    </w:p>
    <w:p w:rsidRDefault="005D0B2B" w:rsidP="005D0B2B" w:rsidR="005D0B2B" w:rsidRPr="00850761">
      <w:pPr>
        <w:jc w:val="both"/>
      </w:pPr>
    </w:p>
    <w:p w:rsidRDefault="005D0B2B" w:rsidP="005D0B2B" w:rsidR="005D0B2B" w:rsidRPr="00850761">
      <w:pPr>
        <w:jc w:val="center"/>
      </w:pPr>
      <w:r w:rsidRPr="00850761">
        <w:t>r i j e š i o  j e</w:t>
      </w:r>
    </w:p>
    <w:p w:rsidRDefault="005D0B2B" w:rsidP="005D0B2B" w:rsidR="005D0B2B" w:rsidRPr="00850761">
      <w:pPr>
        <w:jc w:val="both"/>
      </w:pPr>
    </w:p>
    <w:p w:rsidRDefault="00247B5D" w:rsidP="00DD2C6B" w:rsidR="00FC6450" w:rsidRPr="00850761">
      <w:pPr>
        <w:jc w:val="both"/>
      </w:pPr>
      <w:r w:rsidRPr="00850761">
        <w:t xml:space="preserve">I. </w:t>
      </w:r>
      <w:r w:rsidR="005A0302" w:rsidRPr="00850761">
        <w:t xml:space="preserve">Od kupovnine postignute na ročištu za prodaju nekretnine stečajnog dužnika upisane u </w:t>
      </w:r>
      <w:r w:rsidR="00DD2C6B" w:rsidRPr="00850761">
        <w:t xml:space="preserve">zemljišnim knjigama </w:t>
      </w:r>
      <w:r w:rsidR="00970E72" w:rsidRPr="00C42379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970E72" w:rsidRPr="00C42379">
        <w:rPr>
          <w:color w:val="000000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A332B3" w:rsidRPr="00850761">
        <w:t xml:space="preserve">, </w:t>
      </w:r>
    </w:p>
    <w:p w:rsidRDefault="00FC6450" w:rsidP="004E654B" w:rsidR="004E654B" w:rsidRPr="00850761">
      <w:pPr>
        <w:jc w:val="both"/>
      </w:pPr>
      <w:r w:rsidRPr="00850761">
        <w:t xml:space="preserve">prodane </w:t>
      </w:r>
      <w:r w:rsidR="00970E72" w:rsidRPr="00C42379">
        <w:t xml:space="preserve">AKTIVI KAPITAL d.o.o. Gračišće, Marcani 131c, OIB: 60869680078 </w:t>
      </w:r>
      <w:r w:rsidR="0092394D" w:rsidRPr="00850761">
        <w:t xml:space="preserve">kao najpovoljnijem kupcu, </w:t>
      </w:r>
      <w:r w:rsidR="001757FC">
        <w:t xml:space="preserve">na </w:t>
      </w:r>
      <w:r w:rsidR="004E654B" w:rsidRPr="00850761">
        <w:t>elektroničkoj javnoj dražbi koju je provela Financijska agencija</w:t>
      </w:r>
      <w:r w:rsidR="0092394D" w:rsidRPr="00850761">
        <w:t xml:space="preserve"> </w:t>
      </w:r>
      <w:r w:rsidR="00A332B3" w:rsidRPr="00850761">
        <w:t xml:space="preserve">za iznos od </w:t>
      </w:r>
      <w:r w:rsidR="00970E72" w:rsidRPr="00C42379">
        <w:t xml:space="preserve">351.500,00 </w:t>
      </w:r>
      <w:r w:rsidR="00391D18" w:rsidRPr="00850761">
        <w:t xml:space="preserve">kn </w:t>
      </w:r>
      <w:r w:rsidR="004E654B" w:rsidRPr="00850761">
        <w:t>prije svega se u dužnikovu stečajnu masu unose:</w:t>
      </w:r>
    </w:p>
    <w:p w:rsidRDefault="004E654B" w:rsidP="004E654B" w:rsidR="004E654B" w:rsidRPr="00850761">
      <w:pPr>
        <w:pStyle w:val="Odlomakpopisa"/>
        <w:numPr>
          <w:ilvl w:val="0"/>
          <w:numId w:val="2"/>
        </w:numPr>
        <w:jc w:val="both"/>
      </w:pPr>
      <w:r w:rsidRPr="00850761">
        <w:t xml:space="preserve">troškovi  utvrđivanja tražbine u iznosu od 5% od utrška što iznosi </w:t>
      </w:r>
      <w:r w:rsidR="00970E72">
        <w:t>17.575</w:t>
      </w:r>
      <w:r w:rsidR="005D4A72">
        <w:t xml:space="preserve">,00 </w:t>
      </w:r>
      <w:r w:rsidRPr="00850761">
        <w:t>kn</w:t>
      </w:r>
    </w:p>
    <w:p w:rsidRDefault="004E654B" w:rsidP="004E654B" w:rsidR="004E654B" w:rsidRPr="00850761">
      <w:pPr>
        <w:numPr>
          <w:ilvl w:val="0"/>
          <w:numId w:val="2"/>
        </w:numPr>
        <w:jc w:val="both"/>
      </w:pPr>
      <w:r w:rsidRPr="00850761">
        <w:t xml:space="preserve">troškovi unovčenja u iznosu od </w:t>
      </w:r>
      <w:r w:rsidR="00970E72">
        <w:t xml:space="preserve">109.797,88 </w:t>
      </w:r>
      <w:r w:rsidRPr="00850761">
        <w:t>kn.</w:t>
      </w:r>
    </w:p>
    <w:p w:rsidRDefault="004E654B" w:rsidP="004E654B" w:rsidR="004E654B" w:rsidRPr="00970E72">
      <w:pPr>
        <w:jc w:val="both"/>
      </w:pPr>
      <w:r w:rsidRPr="00850761">
        <w:t>Nakon unosa u stečajnu masu dužnika O. G. I. OPATIJA društvo s ograničenom odgovornošću za turizam, građevinarstvo i usluge u stečaju Pobri, Evićev Put 11, OIB 48611792764</w:t>
      </w:r>
      <w:r w:rsidR="00797513" w:rsidRPr="00850761">
        <w:t xml:space="preserve"> </w:t>
      </w:r>
      <w:r w:rsidRPr="00850761">
        <w:t>navedenih iznosa</w:t>
      </w:r>
      <w:r w:rsidRPr="00850761">
        <w:rPr>
          <w:rStyle w:val="tabletextfield"/>
        </w:rPr>
        <w:t xml:space="preserve"> </w:t>
      </w:r>
      <w:r w:rsidRPr="00850761">
        <w:t xml:space="preserve">troškova utvrđivanja tražbine i troškova unovčenja će se iz kupovnine postignute za ovu nekretnine navedene u točki I. izreke ovog rješenja namiriti tražbina razlučnog vjerovnika </w:t>
      </w:r>
      <w:r w:rsidRPr="00850761">
        <w:rPr>
          <w:color w:val="000000"/>
        </w:rPr>
        <w:t xml:space="preserve">H-ABDUCO D.O.O., OIB: 13667298928, ZAGREB, </w:t>
      </w:r>
      <w:r w:rsidRPr="00970E72">
        <w:rPr>
          <w:color w:val="000000"/>
        </w:rPr>
        <w:t>SLAVONSKA AVENIJA 6A</w:t>
      </w:r>
      <w:r w:rsidRPr="00970E72">
        <w:rPr>
          <w:color w:val="222222"/>
        </w:rPr>
        <w:t xml:space="preserve">, </w:t>
      </w:r>
      <w:r w:rsidRPr="00970E72">
        <w:t xml:space="preserve">u iznosu od </w:t>
      </w:r>
      <w:r w:rsidR="00970E72" w:rsidRPr="00970E72">
        <w:t xml:space="preserve">224.127,12 </w:t>
      </w:r>
      <w:r w:rsidRPr="00970E72">
        <w:t>kn.</w:t>
      </w:r>
    </w:p>
    <w:p w:rsidRDefault="00EE04C4" w:rsidP="006647B3" w:rsidR="00EE04C4" w:rsidRPr="00850761">
      <w:pPr>
        <w:ind w:left="360"/>
        <w:jc w:val="both"/>
      </w:pPr>
    </w:p>
    <w:p w:rsidRDefault="00911B56" w:rsidP="00040951" w:rsidR="00040951" w:rsidRPr="00850761">
      <w:pPr>
        <w:jc w:val="both"/>
      </w:pPr>
      <w:r w:rsidRPr="00850761">
        <w:t>II</w:t>
      </w:r>
      <w:r w:rsidR="006F1631" w:rsidRPr="00850761">
        <w:t xml:space="preserve">. Nalaže se računovodstvu ovog suda da po pravomoćnosti ovog rješenja iznos od </w:t>
      </w:r>
      <w:r w:rsidR="00970E72">
        <w:t xml:space="preserve">17.575,00 </w:t>
      </w:r>
      <w:r w:rsidR="00797513" w:rsidRPr="00850761">
        <w:t xml:space="preserve">kn troškova utvrđivanja tražbine i </w:t>
      </w:r>
      <w:r w:rsidR="00970E72">
        <w:t xml:space="preserve">109.797,88 </w:t>
      </w:r>
      <w:r w:rsidR="00797513" w:rsidRPr="00850761">
        <w:t>kn troškova unovčenja isplati iz kupoprodajne cijene</w:t>
      </w:r>
      <w:r w:rsidR="006F1631" w:rsidRPr="00850761">
        <w:t xml:space="preserve"> za nekretninu označenu u točki I. izreke ovog rješenja na račun </w:t>
      </w:r>
      <w:r w:rsidRPr="00850761">
        <w:t xml:space="preserve">stečajnog dužnika </w:t>
      </w:r>
      <w:r w:rsidR="00797513" w:rsidRPr="00850761">
        <w:t xml:space="preserve">IBAN </w:t>
      </w:r>
      <w:r w:rsidR="006F1631" w:rsidRPr="00850761">
        <w:rPr>
          <w:rStyle w:val="tabletextfield"/>
        </w:rPr>
        <w:t xml:space="preserve">broj: </w:t>
      </w:r>
      <w:r w:rsidR="00496653" w:rsidRPr="00850761">
        <w:rPr>
          <w:rStyle w:val="tabletextfield"/>
        </w:rPr>
        <w:t>HR</w:t>
      </w:r>
      <w:r w:rsidR="00797513" w:rsidRPr="00850761">
        <w:rPr>
          <w:rStyle w:val="tabletextfield"/>
        </w:rPr>
        <w:t>3624020061100735495</w:t>
      </w:r>
      <w:r w:rsidRPr="00850761">
        <w:rPr>
          <w:rStyle w:val="tabletextfield"/>
        </w:rPr>
        <w:t xml:space="preserve"> otvoren kod </w:t>
      </w:r>
      <w:r w:rsidR="00797513" w:rsidRPr="00850761">
        <w:rPr>
          <w:bCs/>
        </w:rPr>
        <w:t xml:space="preserve">ERSTE&amp;STEIERMÄRKISCHE BANKE dioničko društvo d.d. Rijeka, Jadranski trg 3/A, te iznos od </w:t>
      </w:r>
      <w:r w:rsidR="00970E72" w:rsidRPr="00970E72">
        <w:t xml:space="preserve">224.127,12 </w:t>
      </w:r>
      <w:r w:rsidR="00797513" w:rsidRPr="00850761">
        <w:t xml:space="preserve">kn na račun razlučnog vjerovnika </w:t>
      </w:r>
      <w:r w:rsidR="00797513" w:rsidRPr="00850761">
        <w:rPr>
          <w:color w:val="000000"/>
        </w:rPr>
        <w:t xml:space="preserve">H-ABDUCO D.O.O., OIB: 13667298928, ZAGREB, SLAVONSKA AVENIJA 6A IBAN broj: HR91 2402 0061 1008 3189 3 Poziv na broj: 05 </w:t>
      </w:r>
      <w:r w:rsidR="00850761" w:rsidRPr="00850761">
        <w:t>103310517-510052523</w:t>
      </w:r>
      <w:r w:rsidR="00A5403A" w:rsidRPr="00850761">
        <w:rPr>
          <w:bCs/>
        </w:rPr>
        <w:t>, sve iz prijenosa Financijske agencije (s oznakom ID 43</w:t>
      </w:r>
      <w:r w:rsidR="00683529">
        <w:rPr>
          <w:bCs/>
        </w:rPr>
        <w:t>9</w:t>
      </w:r>
      <w:r w:rsidR="00970E72">
        <w:rPr>
          <w:bCs/>
        </w:rPr>
        <w:t>7</w:t>
      </w:r>
      <w:r w:rsidR="00A5403A" w:rsidRPr="00850761">
        <w:rPr>
          <w:bCs/>
        </w:rPr>
        <w:t xml:space="preserve">) od 16. travnja 2018.  jamčevine za navedenu nekretninu u iznosu od </w:t>
      </w:r>
      <w:r w:rsidR="00970E72">
        <w:t>68.700</w:t>
      </w:r>
      <w:r w:rsidR="00CE23B7">
        <w:t>,00</w:t>
      </w:r>
      <w:r w:rsidR="007071CD" w:rsidRPr="00850761">
        <w:t xml:space="preserve"> </w:t>
      </w:r>
      <w:r w:rsidR="00A5403A" w:rsidRPr="00850761">
        <w:rPr>
          <w:bCs/>
        </w:rPr>
        <w:t xml:space="preserve">kn i kupovnine u iznosu od </w:t>
      </w:r>
      <w:r w:rsidR="00970E72">
        <w:t>282.800</w:t>
      </w:r>
      <w:r w:rsidR="00CE23B7">
        <w:t>,00</w:t>
      </w:r>
      <w:r w:rsidR="007071CD" w:rsidRPr="00850761">
        <w:t xml:space="preserve"> </w:t>
      </w:r>
      <w:r w:rsidR="00A5403A" w:rsidRPr="00850761">
        <w:rPr>
          <w:bCs/>
        </w:rPr>
        <w:t>kn.</w:t>
      </w:r>
    </w:p>
    <w:p w:rsidRDefault="00006F0F" w:rsidP="00B455B9" w:rsidR="00006F0F">
      <w:pPr>
        <w:jc w:val="center"/>
      </w:pPr>
    </w:p>
    <w:p w:rsidRDefault="00B455B9" w:rsidP="00B455B9" w:rsidR="00B455B9" w:rsidRPr="00850761">
      <w:pPr>
        <w:jc w:val="center"/>
      </w:pPr>
      <w:r w:rsidRPr="00850761">
        <w:lastRenderedPageBreak/>
        <w:t>Obrazloženje</w:t>
      </w:r>
    </w:p>
    <w:p w:rsidRDefault="00E860AC" w:rsidP="00FE0033" w:rsidR="00E860AC" w:rsidRPr="00850761">
      <w:pPr>
        <w:jc w:val="both"/>
      </w:pPr>
      <w:r w:rsidRPr="00850761">
        <w:tab/>
        <w:t xml:space="preserve">U ovome je stečajnom postupku provedena </w:t>
      </w:r>
      <w:r w:rsidR="00797513" w:rsidRPr="00850761">
        <w:t xml:space="preserve">elektronička javna dražba pred Financijskom agencijom te je prodana </w:t>
      </w:r>
      <w:r w:rsidR="00040951" w:rsidRPr="00850761">
        <w:t>nekretnin</w:t>
      </w:r>
      <w:r w:rsidR="00797513" w:rsidRPr="00850761">
        <w:t>a</w:t>
      </w:r>
      <w:r w:rsidR="00040951" w:rsidRPr="00850761">
        <w:t xml:space="preserve"> stečajnog dužnika </w:t>
      </w:r>
      <w:r w:rsidR="00911B56" w:rsidRPr="00850761">
        <w:t>upisan</w:t>
      </w:r>
      <w:r w:rsidR="00797513" w:rsidRPr="00850761">
        <w:t>a</w:t>
      </w:r>
      <w:r w:rsidR="00911B56" w:rsidRPr="00850761">
        <w:t xml:space="preserve"> u </w:t>
      </w:r>
      <w:r w:rsidR="00FE0033" w:rsidRPr="00850761">
        <w:t xml:space="preserve">zemljišnim knjigama </w:t>
      </w:r>
      <w:r w:rsidR="00970E72" w:rsidRPr="00C42379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970E72" w:rsidRPr="00C42379">
        <w:rPr>
          <w:color w:val="000000"/>
        </w:rPr>
        <w:t>20. Suvlasnički dio: 541/10000 ETAŽNO VLASNIŠTVO (E-20), 1. sa kojim je povezan posebni dio u elaboratu etažnog vlasništva broj 2011-10 od travnja 2011. godine označen slovom "M" i crvenom bojom, 4.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850761">
        <w:t>.</w:t>
      </w:r>
    </w:p>
    <w:p w:rsidRDefault="00585BA3" w:rsidP="00E860AC" w:rsidR="00534DEA" w:rsidRPr="00850761">
      <w:pPr>
        <w:jc w:val="both"/>
      </w:pPr>
      <w:r w:rsidRPr="00850761">
        <w:tab/>
        <w:t xml:space="preserve">Nakon što je kupac </w:t>
      </w:r>
      <w:r w:rsidR="00970E72" w:rsidRPr="00C42379">
        <w:t>AKTIV</w:t>
      </w:r>
      <w:r w:rsidR="00970E72">
        <w:t>A</w:t>
      </w:r>
      <w:r w:rsidR="00970E72" w:rsidRPr="00C42379">
        <w:t xml:space="preserve"> KAPITAL d.o.o. Gračišće, Marcani 131c, OIB: 60869680078 </w:t>
      </w:r>
      <w:r w:rsidR="00A5403A" w:rsidRPr="00850761">
        <w:t>uplati</w:t>
      </w:r>
      <w:r w:rsidR="007071CD" w:rsidRPr="00850761">
        <w:t>o</w:t>
      </w:r>
      <w:r w:rsidR="00096A45">
        <w:t xml:space="preserve"> kupovninu </w:t>
      </w:r>
      <w:r w:rsidR="00A5403A" w:rsidRPr="00850761">
        <w:t xml:space="preserve">u iznosu od  </w:t>
      </w:r>
      <w:r w:rsidR="00970E72" w:rsidRPr="00C42379">
        <w:t xml:space="preserve">351.500,00 </w:t>
      </w:r>
      <w:r w:rsidR="00A5403A" w:rsidRPr="00850761">
        <w:t>kn</w:t>
      </w:r>
      <w:r w:rsidR="00FE0033" w:rsidRPr="00850761">
        <w:t>,</w:t>
      </w:r>
      <w:r w:rsidR="00911B56" w:rsidRPr="00850761">
        <w:t xml:space="preserve"> </w:t>
      </w:r>
      <w:r w:rsidRPr="00850761">
        <w:t>i s obzirom da je rješenje o dosudi naveden</w:t>
      </w:r>
      <w:r w:rsidR="00E67745" w:rsidRPr="00850761">
        <w:t xml:space="preserve">e nekretnine </w:t>
      </w:r>
      <w:r w:rsidRPr="00850761">
        <w:t>dotičnom kupcu</w:t>
      </w:r>
      <w:r w:rsidR="00243E87" w:rsidRPr="00850761">
        <w:t xml:space="preserve"> pravomoćno</w:t>
      </w:r>
      <w:r w:rsidRPr="00850761">
        <w:t xml:space="preserve">, sud je odredio ročište za razdiobu kupovnine. </w:t>
      </w:r>
    </w:p>
    <w:p w:rsidRDefault="00A5403A" w:rsidP="00A5403A" w:rsidR="00A5403A" w:rsidRPr="00A5403A">
      <w:pPr>
        <w:ind w:firstLine="708"/>
        <w:jc w:val="both"/>
        <w:rPr>
          <w:bCs/>
          <w:lang w:eastAsia="hr-HR"/>
        </w:rPr>
      </w:pPr>
      <w:r w:rsidRPr="00A5403A"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 w:rsidRPr="00A5403A">
        <w:rPr>
          <w:bCs/>
          <w:noProof/>
          <w:lang w:eastAsia="hr-HR"/>
        </w:rPr>
        <w:t>prava zaloga</w:t>
      </w:r>
      <w:r w:rsidRPr="00A5403A">
        <w:rPr>
          <w:bCs/>
          <w:lang w:eastAsia="hr-HR"/>
        </w:rPr>
        <w:t xml:space="preserve"> založnog prava upisanog na temelju zapisnika broj </w:t>
      </w:r>
      <w:r w:rsidRPr="00A5403A"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A5403A">
        <w:rPr>
          <w:bCs/>
          <w:lang w:eastAsia="hr-HR"/>
        </w:rPr>
        <w:t>.</w:t>
      </w:r>
    </w:p>
    <w:p w:rsidRDefault="00A5403A" w:rsidP="00A5403A" w:rsidR="00A5403A" w:rsidRPr="00850761">
      <w:pPr>
        <w:ind w:firstLine="708"/>
        <w:jc w:val="both"/>
      </w:pPr>
      <w:r w:rsidRPr="00850761">
        <w:t xml:space="preserve">Među strankama nije sporno kako troškovi  utvrđivanja tražbine iznose </w:t>
      </w:r>
      <w:r w:rsidR="00970E72">
        <w:t xml:space="preserve">17.575,00 </w:t>
      </w:r>
      <w:r w:rsidRPr="00850761">
        <w:t xml:space="preserve">kn, a troškovi unovčenja </w:t>
      </w:r>
      <w:r w:rsidR="00970E72">
        <w:t xml:space="preserve">109.797,88 </w:t>
      </w:r>
      <w:r w:rsidRPr="00850761">
        <w:t>kn. Također nije sporno da bi preostali iznos kupovnine valjalo isplatiti razlučnom vjerovniku</w:t>
      </w:r>
      <w:r w:rsidRPr="00A5403A">
        <w:rPr>
          <w:bCs/>
          <w:color w:val="000000"/>
          <w:lang w:eastAsia="hr-HR"/>
        </w:rPr>
        <w:t xml:space="preserve">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850761">
        <w:rPr>
          <w:color w:val="000000"/>
          <w:lang w:eastAsia="hr-HR"/>
        </w:rPr>
        <w:t xml:space="preserve"> čije je razlučno pravo veće od postignute kupoprodajne cijene za predmetnu nekretninu.</w:t>
      </w:r>
      <w:r w:rsidRPr="00850761">
        <w:t xml:space="preserve"> Stoga je na temelju članka 254. stavak 2. i 3.  Stečajnog zakona </w:t>
      </w:r>
      <w:r w:rsidRPr="00850761">
        <w:rPr>
          <w:bCs/>
        </w:rPr>
        <w:t>(objavljen u NN 71/15, 104/17)</w:t>
      </w:r>
      <w:r w:rsidR="00425BAB" w:rsidRPr="00850761">
        <w:rPr>
          <w:bCs/>
        </w:rPr>
        <w:t xml:space="preserve"> u smislu članka 37. stavak 3. Zakona o izmjenama i dopunama Stečajnog zakona (NN 104/17), te na temelju članka 164. Stečajnog zakona (objavljen u NN 44/96, 29/99, 129/00, 123/03, 82/06, 116/10, 25/12 i 133/12)</w:t>
      </w:r>
      <w:r w:rsidRPr="00850761">
        <w:t xml:space="preserve"> odlučeno kao u </w:t>
      </w:r>
      <w:r w:rsidR="00425BAB" w:rsidRPr="00850761">
        <w:t>izreci</w:t>
      </w:r>
      <w:r w:rsidRPr="00850761">
        <w:t xml:space="preserve"> ovog rješenja.</w:t>
      </w:r>
    </w:p>
    <w:p w:rsidRDefault="00B455B9" w:rsidP="00B455B9" w:rsidR="00B455B9" w:rsidRPr="00850761">
      <w:pPr>
        <w:jc w:val="both"/>
      </w:pPr>
      <w:r w:rsidRPr="00850761">
        <w:tab/>
      </w:r>
      <w:r w:rsidRPr="00850761">
        <w:tab/>
      </w:r>
      <w:r w:rsidRPr="00850761">
        <w:tab/>
      </w:r>
      <w:r w:rsidRPr="00850761">
        <w:tab/>
        <w:t xml:space="preserve">Rijeka, </w:t>
      </w:r>
      <w:r w:rsidR="00A5403A" w:rsidRPr="00850761">
        <w:t>19. travnja</w:t>
      </w:r>
      <w:r w:rsidR="00243E87" w:rsidRPr="00850761">
        <w:t xml:space="preserve"> 2018</w:t>
      </w:r>
      <w:r w:rsidRPr="00850761">
        <w:t>.</w:t>
      </w:r>
    </w:p>
    <w:p w:rsidRDefault="00546089" w:rsidP="00B455B9" w:rsidR="00546089" w:rsidRPr="00850761">
      <w:pPr>
        <w:jc w:val="both"/>
      </w:pP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Stečajni sudac</w:t>
      </w: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Vera Jelenović </w:t>
      </w:r>
    </w:p>
    <w:p w:rsidRDefault="00B455B9" w:rsidP="00B455B9" w:rsidR="00B455B9" w:rsidRPr="00850761">
      <w:pPr>
        <w:jc w:val="both"/>
      </w:pPr>
    </w:p>
    <w:p w:rsidRDefault="00AF679D" w:rsidP="00EE0A35" w:rsidR="00AF679D">
      <w:pPr>
        <w:jc w:val="both"/>
        <w:rPr>
          <w:bCs/>
        </w:rPr>
      </w:pP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>UPUTA O PRAVNOM LIJEKU:</w:t>
      </w: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ab/>
        <w:t>Protiv ovog rješenja zainteresirana stranka podnosi žalbu u roku od 8 dana</w:t>
      </w:r>
      <w:r w:rsidR="00425BAB" w:rsidRPr="00850761">
        <w:rPr>
          <w:bCs/>
        </w:rPr>
        <w:t xml:space="preserve"> od njegove dostave</w:t>
      </w:r>
      <w:r w:rsidRPr="00850761">
        <w:rPr>
          <w:bCs/>
        </w:rPr>
        <w:t>.</w:t>
      </w:r>
      <w:r w:rsidR="00425BAB" w:rsidRPr="00850761">
        <w:rPr>
          <w:bCs/>
        </w:rPr>
        <w:t xml:space="preserve"> Dostava se smatra obavljenom istekom osmoga dana od dana objave pismena na mrežnoj stranici e-Oglasna ploča sudova.</w:t>
      </w:r>
      <w:r w:rsidRPr="00850761">
        <w:rPr>
          <w:bCs/>
        </w:rPr>
        <w:t xml:space="preserve"> Žalba se podnosi putem  ovog suda u dva istovjetna primjerka, a o žalbi odlučuje Visoki trgovački sud Republike Hrvatske.</w:t>
      </w:r>
    </w:p>
    <w:p w:rsidRDefault="00546089" w:rsidP="00ED318A" w:rsidR="00546089" w:rsidRPr="00850761">
      <w:pPr>
        <w:jc w:val="both"/>
      </w:pPr>
    </w:p>
    <w:p w:rsidRDefault="00ED318A" w:rsidP="00ED318A" w:rsidR="00ED318A" w:rsidRPr="00850761">
      <w:pPr>
        <w:jc w:val="both"/>
      </w:pPr>
    </w:p>
    <w:sectPr w:rsidR="00ED318A" w:rsidRPr="0085076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96D" w:rsidR="00AA696D">
      <w:r>
        <w:separator/>
      </w:r>
    </w:p>
  </w:endnote>
  <w:endnote w:id="0" w:type="continuationSeparator">
    <w:p w:rsidRDefault="00AA696D" w:rsidR="00AA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2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96D" w:rsidR="00AA696D">
      <w:r>
        <w:separator/>
      </w:r>
    </w:p>
  </w:footnote>
  <w:footnote w:id="0" w:type="continuationSeparator">
    <w:p w:rsidRDefault="00AA696D" w:rsidR="00AA6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425BA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425BAB">
      <w:t>533/2013</w:t>
    </w:r>
    <w:r w:rsidR="00AF679D">
      <w:t>-459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96A45"/>
    <w:rsid w:val="000A5A3E"/>
    <w:rsid w:val="000D22D4"/>
    <w:rsid w:val="00125BCA"/>
    <w:rsid w:val="001757FC"/>
    <w:rsid w:val="00195ABF"/>
    <w:rsid w:val="001E562B"/>
    <w:rsid w:val="001E75E4"/>
    <w:rsid w:val="001F2E49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25BAB"/>
    <w:rsid w:val="00465524"/>
    <w:rsid w:val="004939B3"/>
    <w:rsid w:val="00496653"/>
    <w:rsid w:val="004A27A8"/>
    <w:rsid w:val="004E654B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5D4A72"/>
    <w:rsid w:val="00626E98"/>
    <w:rsid w:val="00642748"/>
    <w:rsid w:val="0065700B"/>
    <w:rsid w:val="006647B3"/>
    <w:rsid w:val="00666C1D"/>
    <w:rsid w:val="00683529"/>
    <w:rsid w:val="00694A3A"/>
    <w:rsid w:val="006A23E1"/>
    <w:rsid w:val="006B7DA8"/>
    <w:rsid w:val="006D2FE2"/>
    <w:rsid w:val="006F0C36"/>
    <w:rsid w:val="006F1631"/>
    <w:rsid w:val="007071CD"/>
    <w:rsid w:val="0071043A"/>
    <w:rsid w:val="00730F91"/>
    <w:rsid w:val="00747EB9"/>
    <w:rsid w:val="00795086"/>
    <w:rsid w:val="007970BF"/>
    <w:rsid w:val="00797513"/>
    <w:rsid w:val="007A332D"/>
    <w:rsid w:val="007C5B70"/>
    <w:rsid w:val="007D33A9"/>
    <w:rsid w:val="007D6ED5"/>
    <w:rsid w:val="007E4A33"/>
    <w:rsid w:val="00850761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70E72"/>
    <w:rsid w:val="0099673C"/>
    <w:rsid w:val="009C42C8"/>
    <w:rsid w:val="00A0264B"/>
    <w:rsid w:val="00A1427E"/>
    <w:rsid w:val="00A24004"/>
    <w:rsid w:val="00A332B3"/>
    <w:rsid w:val="00A442AA"/>
    <w:rsid w:val="00A51A47"/>
    <w:rsid w:val="00A5403A"/>
    <w:rsid w:val="00A57CC5"/>
    <w:rsid w:val="00AA49F4"/>
    <w:rsid w:val="00AA696D"/>
    <w:rsid w:val="00AD0B79"/>
    <w:rsid w:val="00AF679D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46DD"/>
    <w:rsid w:val="00C336F8"/>
    <w:rsid w:val="00C97409"/>
    <w:rsid w:val="00CB43E0"/>
    <w:rsid w:val="00CE23B7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02A00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67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679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67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679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854BB-1F06-4FD6-84CB-B3830AA9C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869</properties:Words>
  <properties:Characters>4724</properties:Characters>
  <properties:Lines>92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2018-04-19T09:07:00Z</dcterms:created>
  <dc:creator>vjelenovic</dc:creator>
  <cp:lastModifiedBy>Danijela Fumić</cp:lastModifiedBy>
  <cp:lastPrinted>2018-04-19T09:07:00Z</cp:lastPrinted>
  <dcterms:modified xmlns:xsi="http://www.w3.org/2001/XMLSchema-instance" xsi:type="dcterms:W3CDTF">2018-04-19T09:08:00Z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(533 13 razdioba kupovnine aktiva kapital 2.docx)</vt:lpwstr>
  </prop:property>
  <prop:property name="CC_coloring" pid="5" fmtid="{D5CDD505-2E9C-101B-9397-08002B2CF9AE}">
    <vt:bool>false</vt:bool>
  </prop:property>
</prop:Properties>
</file>