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788f" w14:paraId="481788f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9D53CA">
        <w:t>517</w:t>
      </w:r>
      <w:r w:rsidR="0095041A">
        <w:t>/15-</w:t>
      </w:r>
      <w:r w:rsidR="009D53CA">
        <w:t>17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9D53CA">
        <w:t>ASSERIA KAMEN d.o.o., Lišane Ostrovičke, Lišane Ostrovičke bb, OIB: 20791600559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9D53CA">
        <w:t>20. svibnja</w:t>
      </w:r>
      <w:r w:rsidR="0095041A">
        <w:t xml:space="preserve"> 2016</w:t>
      </w:r>
      <w:r w:rsidR="00604FE0" w:rsidRPr="00D35C6E">
        <w:t>.</w:t>
      </w:r>
      <w:r>
        <w:t>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>
      <w:pPr>
        <w:numPr>
          <w:ilvl w:val="0"/>
          <w:numId w:val="6"/>
        </w:numPr>
        <w:ind w:firstLine="360" w:left="0"/>
        <w:jc w:val="both"/>
      </w:pPr>
      <w:r w:rsidRPr="00BF5D5E">
        <w:t xml:space="preserve">Određuje se nagrada za rad privremenom stečajnom upravitelju </w:t>
      </w:r>
      <w:r w:rsidR="009D53CA">
        <w:t>Željku Vrkiću</w:t>
      </w:r>
      <w:r w:rsidRPr="00BF5D5E">
        <w:t xml:space="preserve"> </w:t>
      </w:r>
      <w:r>
        <w:t xml:space="preserve"> </w:t>
      </w:r>
      <w:r w:rsidRPr="00BF5D5E">
        <w:t xml:space="preserve">u iznosu od </w:t>
      </w:r>
      <w:r w:rsidR="009D53CA">
        <w:t>3.000,00</w:t>
      </w:r>
      <w:r>
        <w:t xml:space="preserve"> </w:t>
      </w:r>
      <w:r w:rsidRPr="00BF5D5E">
        <w:t xml:space="preserve"> kuna</w:t>
      </w:r>
      <w:r>
        <w:t xml:space="preserve"> bruto</w:t>
      </w:r>
      <w:r w:rsidRPr="00BF5D5E">
        <w:t>.</w:t>
      </w:r>
    </w:p>
    <w:p w:rsidRDefault="009D53CA" w:rsidP="009D53CA" w:rsidR="009D53CA">
      <w:pPr>
        <w:ind w:left="360"/>
        <w:jc w:val="both"/>
      </w:pPr>
    </w:p>
    <w:p w:rsidRDefault="009D53CA" w:rsidP="0095041A" w:rsidR="009D53CA" w:rsidRPr="00BF5D5E">
      <w:pPr>
        <w:numPr>
          <w:ilvl w:val="0"/>
          <w:numId w:val="6"/>
        </w:numPr>
        <w:ind w:firstLine="360" w:left="0"/>
        <w:jc w:val="both"/>
      </w:pPr>
      <w:r>
        <w:t xml:space="preserve">Odobrava se trošak stečajnog upravitelja Željka Vrkića u iznosu od 1.261,12 kuna. </w:t>
      </w:r>
    </w:p>
    <w:p w:rsidRDefault="0095041A" w:rsidP="0095041A" w:rsidR="0095041A" w:rsidRPr="00BF5D5E">
      <w:pPr>
        <w:jc w:val="both"/>
      </w:pPr>
    </w:p>
    <w:p w:rsidRDefault="009D53CA" w:rsidP="0095041A" w:rsidR="0095041A">
      <w:pPr>
        <w:numPr>
          <w:ilvl w:val="0"/>
          <w:numId w:val="6"/>
        </w:numPr>
        <w:ind w:firstLine="360" w:left="0"/>
        <w:jc w:val="both"/>
      </w:pPr>
      <w:r>
        <w:t>Isplate iznosa iz toč. I. i II. ovog rješenja će se</w:t>
      </w:r>
      <w:r w:rsidR="0095041A" w:rsidRPr="00BF5D5E">
        <w:t xml:space="preserve"> izvršiti</w:t>
      </w:r>
      <w:r>
        <w:t xml:space="preserve"> na teret sredstava stečajnog dužnika. </w:t>
      </w:r>
      <w:r w:rsidR="0095041A" w:rsidRPr="00BF5D5E">
        <w:t xml:space="preserve"> </w:t>
      </w:r>
    </w:p>
    <w:p w:rsidRDefault="0095041A" w:rsidP="009D53CA" w:rsidR="0095041A" w:rsidRPr="00F5332C">
      <w:pPr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>
      <w:pPr>
        <w:ind w:firstLine="705"/>
        <w:jc w:val="both"/>
      </w:pPr>
      <w:r w:rsidRPr="00BF5D5E">
        <w:t xml:space="preserve">Rješenjem ovog suda od </w:t>
      </w:r>
      <w:r w:rsidR="009D53CA">
        <w:t>11. travnja</w:t>
      </w:r>
      <w:r>
        <w:t xml:space="preserve"> 2016</w:t>
      </w:r>
      <w:r w:rsidRPr="00BF5D5E">
        <w:t xml:space="preserve">. imenovan je privremeni stečajni upravitelj koji je dana </w:t>
      </w:r>
      <w:r w:rsidR="009D53CA">
        <w:t>19. svibnja</w:t>
      </w:r>
      <w:r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1A4EDD">
        <w:t>71/15).</w:t>
      </w:r>
    </w:p>
    <w:p w:rsidRDefault="009D53CA" w:rsidP="0095041A" w:rsidR="009D53CA" w:rsidRPr="00BF5D5E">
      <w:pPr>
        <w:ind w:firstLine="705"/>
        <w:jc w:val="both"/>
      </w:pPr>
      <w:r>
        <w:t xml:space="preserve">Temeljem odredbe čl. </w:t>
      </w:r>
      <w:r w:rsidR="00C464CD">
        <w:t xml:space="preserve">94. st. 3. Stečajnog zakona (Narodne novine 71/15), a budući je stečajni upravitelj dostavio specifikaciju troškova i dokumentirao svaki pojedini trošak odlučeno je kao u toč. II. ovog rješenja. 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9D53CA">
        <w:t>20. svibnja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C464CD" w:rsidP="00CF0448" w:rsidR="00583E3E">
      <w:pPr>
        <w:jc w:val="right"/>
      </w:pPr>
      <w:r>
        <w:t>Sutkinja</w:t>
      </w:r>
      <w:r w:rsidR="00583E3E">
        <w:t>:</w:t>
      </w:r>
    </w:p>
    <w:p w:rsidRDefault="00CF0448" w:rsidP="00CF0448" w:rsidR="00583E3E" w:rsidRPr="00F60CD9">
      <w:pPr>
        <w:jc w:val="right"/>
      </w:pPr>
      <w:r>
        <w:t>Ardena Bajlo</w:t>
      </w:r>
    </w:p>
    <w:p w:rsidRDefault="00A42C78" w:rsidP="004B7A54" w:rsidR="00A42C78"/>
    <w:p w:rsidRDefault="00C464CD" w:rsidP="004B7A54" w:rsidR="00C464CD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  <w:r w:rsidR="00C464CD">
        <w:t xml:space="preserve"> –e-mailom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83E3E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464CD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7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7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268</properties:Words>
  <properties:Characters>1252</properties:Characters>
  <properties:Lines>50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2016-05-20T09:41:00Z</dcterms:created>
  <dc:creator>Ardena Bajlo</dc:creator>
  <cp:lastModifiedBy>wsadmin</cp:lastModifiedBy>
  <cp:lastPrinted>2015-09-30T09:27:00Z</cp:lastPrinted>
  <dcterms:modified xmlns:xsi="http://www.w3.org/2001/XMLSchema-instance" xsi:type="dcterms:W3CDTF">2016-05-20T11:21:00Z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