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43ea9" w14:paraId="be43ea9" w:rsidRDefault="00463152" w:rsidP="00E9739E" w:rsidR="00E9739E" w:rsidRPr="00E9739E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E9739E">
        <w:rPr>
          <w:rFonts w:hAnsi="Times New Roman" w:ascii="Times New Roman"/>
        </w:rPr>
        <w:t xml:space="preserve">                                                                                                           </w:t>
      </w:r>
    </w:p>
    <w:p w:rsidRDefault="00E9739E" w:rsidP="00E9739E" w:rsidR="00E9739E" w:rsidRPr="00E9739E">
      <w:pPr>
        <w:jc w:val="right"/>
        <w:rPr>
          <w:rFonts w:hAnsi="Times New Roman" w:ascii="Times New Roman"/>
        </w:rPr>
      </w:pPr>
      <w:r w:rsidRPr="00E9739E">
        <w:rPr>
          <w:rFonts w:hAnsi="Times New Roman" w:ascii="Times New Roman"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147320</wp:posOffset>
            </wp:positionH>
            <wp:positionV relativeFrom="paragraph">
              <wp:posOffset>132080</wp:posOffset>
            </wp:positionV>
            <wp:extent cy="962025" cx="723900"/>
            <wp:effectExtent b="9525" r="0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9739E">
        <w:rPr>
          <w:rFonts w:hAnsi="Times New Roman" w:ascii="Times New Roman"/>
        </w:rPr>
        <w:t xml:space="preserve">    </w:t>
      </w: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6E4680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>REPUBLIKA HRVATSKA</w:t>
      </w:r>
      <w:r w:rsidR="006E4680">
        <w:rPr>
          <w:rFonts w:hAnsi="Times New Roman" w:ascii="Times New Roman"/>
        </w:rPr>
        <w:tab/>
      </w:r>
      <w:r w:rsidR="006E4680">
        <w:rPr>
          <w:rFonts w:hAnsi="Times New Roman" w:ascii="Times New Roman"/>
        </w:rPr>
        <w:tab/>
      </w:r>
      <w:r w:rsidR="006E4680">
        <w:rPr>
          <w:rFonts w:hAnsi="Times New Roman" w:ascii="Times New Roman"/>
        </w:rPr>
        <w:tab/>
      </w:r>
      <w:r w:rsidR="00BB2CFD">
        <w:rPr>
          <w:rFonts w:hAnsi="Times New Roman" w:ascii="Times New Roman"/>
        </w:rPr>
        <w:tab/>
      </w:r>
      <w:r w:rsidR="006E4680">
        <w:rPr>
          <w:rFonts w:hAnsi="Times New Roman" w:ascii="Times New Roman"/>
        </w:rPr>
        <w:t xml:space="preserve">                          </w:t>
      </w:r>
      <w:r w:rsidR="00BB2CFD">
        <w:rPr>
          <w:rFonts w:hAnsi="Times New Roman" w:ascii="Times New Roman"/>
        </w:rPr>
        <w:t>3 St-</w:t>
      </w:r>
      <w:r w:rsidR="00126E25">
        <w:rPr>
          <w:rFonts w:hAnsi="Times New Roman" w:ascii="Times New Roman"/>
        </w:rPr>
        <w:t>1653/2017</w:t>
      </w:r>
      <w:r w:rsidR="00BB2CFD">
        <w:rPr>
          <w:rFonts w:hAnsi="Times New Roman" w:ascii="Times New Roman"/>
        </w:rPr>
        <w:t>-</w:t>
      </w:r>
      <w:r w:rsidR="00126E25">
        <w:rPr>
          <w:rFonts w:hAnsi="Times New Roman" w:ascii="Times New Roman"/>
        </w:rPr>
        <w:t>3</w:t>
      </w:r>
    </w:p>
    <w:p w:rsidRDefault="00E9739E" w:rsidP="00E9739E" w:rsidR="00E9739E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>TRGOVAČKI SUD U ZAGREBU</w:t>
      </w:r>
    </w:p>
    <w:p w:rsidRDefault="00E9739E" w:rsidP="00E9739E" w:rsidR="00E9739E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STALNA SLUŽBA </w:t>
      </w:r>
      <w:r w:rsidR="00C05E3A">
        <w:rPr>
          <w:rFonts w:hAnsi="Times New Roman" w:ascii="Times New Roman"/>
        </w:rPr>
        <w:t>U KARLOVCU</w:t>
      </w:r>
    </w:p>
    <w:p w:rsidRDefault="00E9739E" w:rsidP="00E9739E" w:rsidR="00E9739E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Karlovac, </w:t>
      </w:r>
      <w:r w:rsidR="00C05E3A">
        <w:rPr>
          <w:rFonts w:hAnsi="Times New Roman" w:ascii="Times New Roman"/>
        </w:rPr>
        <w:t>Trg hrvatskih branitelja 1/II</w:t>
      </w: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jc w:val="center"/>
        <w:rPr>
          <w:rFonts w:hAnsi="Times New Roman" w:ascii="Times New Roman"/>
        </w:rPr>
      </w:pPr>
      <w:r w:rsidRPr="00E9739E">
        <w:rPr>
          <w:rFonts w:hAnsi="Times New Roman" w:ascii="Times New Roman"/>
        </w:rPr>
        <w:t>R E P U B L I K A  H R V A T S K A</w:t>
      </w:r>
    </w:p>
    <w:p w:rsidRDefault="00E9739E" w:rsidP="00E9739E" w:rsidR="00E9739E" w:rsidRPr="00E9739E">
      <w:pPr>
        <w:jc w:val="center"/>
        <w:rPr>
          <w:rFonts w:hAnsi="Times New Roman" w:ascii="Times New Roman"/>
        </w:rPr>
      </w:pPr>
      <w:r w:rsidRPr="00E9739E">
        <w:rPr>
          <w:rFonts w:hAnsi="Times New Roman" w:ascii="Times New Roman"/>
        </w:rPr>
        <w:t>R J E Š E N J E</w:t>
      </w: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3C2D98" w:rsidR="003C2D98">
      <w:pPr>
        <w:pStyle w:val="Tijeloteksta"/>
        <w:rPr>
          <w:rFonts w:hAnsi="Times New Roman" w:ascii="Times New Roman"/>
        </w:rPr>
      </w:pPr>
      <w:r w:rsidRPr="00E9739E">
        <w:rPr>
          <w:rFonts w:hAnsi="Times New Roman" w:ascii="Times New Roman"/>
        </w:rPr>
        <w:tab/>
      </w:r>
      <w:r w:rsidR="00BB2CFD" w:rsidRPr="00BB2CFD">
        <w:rPr>
          <w:rFonts w:hAnsi="Times New Roman" w:ascii="Times New Roman"/>
        </w:rPr>
        <w:t xml:space="preserve">Trgovački sud u Zagrebu, Stalna služba u Karlovcu, po sucu Vesna Fundurulić Perišin, u stečajnom postupku nad </w:t>
      </w:r>
      <w:r w:rsidR="00126E25">
        <w:rPr>
          <w:rFonts w:hAnsi="Times New Roman" w:ascii="Times New Roman"/>
        </w:rPr>
        <w:t>Stečajnom masom</w:t>
      </w:r>
      <w:r w:rsidR="00126E25" w:rsidRPr="00126E25">
        <w:rPr>
          <w:rFonts w:hAnsi="Times New Roman" w:ascii="Times New Roman"/>
        </w:rPr>
        <w:t xml:space="preserve"> iza VELEBIT d.d. u stečaju</w:t>
      </w:r>
      <w:r w:rsidR="00BB2CFD" w:rsidRPr="00BB2CFD">
        <w:rPr>
          <w:rFonts w:hAnsi="Times New Roman" w:ascii="Times New Roman"/>
        </w:rPr>
        <w:t xml:space="preserve">, </w:t>
      </w:r>
      <w:r w:rsidR="00126E25">
        <w:rPr>
          <w:rFonts w:hAnsi="Times New Roman" w:ascii="Times New Roman"/>
        </w:rPr>
        <w:t>Duga Resa</w:t>
      </w:r>
      <w:r w:rsidR="00BB2CFD" w:rsidRPr="00BB2CFD">
        <w:rPr>
          <w:rFonts w:hAnsi="Times New Roman" w:ascii="Times New Roman"/>
        </w:rPr>
        <w:t xml:space="preserve">, </w:t>
      </w:r>
      <w:r w:rsidR="00126E25">
        <w:rPr>
          <w:rFonts w:hAnsi="Times New Roman" w:ascii="Times New Roman"/>
        </w:rPr>
        <w:t xml:space="preserve">Donje Mrzlo Polje Mrežničko 96, </w:t>
      </w:r>
      <w:r w:rsidR="00BB2CFD" w:rsidRPr="00BB2CFD">
        <w:rPr>
          <w:rFonts w:hAnsi="Times New Roman" w:ascii="Times New Roman"/>
        </w:rPr>
        <w:t xml:space="preserve">OIB:, </w:t>
      </w:r>
      <w:r w:rsidR="00126E25">
        <w:rPr>
          <w:rFonts w:hAnsi="Times New Roman" w:ascii="Times New Roman"/>
        </w:rPr>
        <w:t>05473653487, 11. ožujka</w:t>
      </w:r>
      <w:r w:rsidR="00BB2CFD">
        <w:rPr>
          <w:rFonts w:hAnsi="Times New Roman" w:ascii="Times New Roman"/>
        </w:rPr>
        <w:t xml:space="preserve"> </w:t>
      </w:r>
      <w:r w:rsidR="00BB2CFD" w:rsidRPr="00BB2CFD">
        <w:rPr>
          <w:rFonts w:hAnsi="Times New Roman" w:ascii="Times New Roman"/>
        </w:rPr>
        <w:t>201</w:t>
      </w:r>
      <w:r w:rsidR="00BB2CFD">
        <w:rPr>
          <w:rFonts w:hAnsi="Times New Roman" w:ascii="Times New Roman"/>
        </w:rPr>
        <w:t>9</w:t>
      </w:r>
      <w:r w:rsidR="00BB2CFD" w:rsidRPr="00BB2CFD">
        <w:rPr>
          <w:rFonts w:hAnsi="Times New Roman" w:ascii="Times New Roman"/>
        </w:rPr>
        <w:t>.,</w:t>
      </w:r>
    </w:p>
    <w:p w:rsidRDefault="00BB2CFD" w:rsidP="003C2D98" w:rsidR="00BB2CFD" w:rsidRPr="003C2D98">
      <w:pPr>
        <w:pStyle w:val="Tijeloteksta"/>
        <w:rPr>
          <w:rFonts w:hAnsi="Times New Roman" w:ascii="Times New Roman"/>
        </w:rPr>
      </w:pPr>
    </w:p>
    <w:p w:rsidRDefault="003C2D98" w:rsidP="003C2D98" w:rsidR="003C2D98" w:rsidRPr="003C2D98">
      <w:pPr>
        <w:pStyle w:val="Tijeloteksta"/>
        <w:jc w:val="center"/>
        <w:rPr>
          <w:rFonts w:hAnsi="Times New Roman" w:ascii="Times New Roman"/>
        </w:rPr>
      </w:pPr>
      <w:r w:rsidRPr="003C2D98">
        <w:rPr>
          <w:rFonts w:hAnsi="Times New Roman" w:ascii="Times New Roman"/>
        </w:rPr>
        <w:t>r i j e š i o    j e</w:t>
      </w: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</w:p>
    <w:p w:rsidRDefault="003C2D98" w:rsidP="003C2D98" w:rsidR="003C2D98">
      <w:pPr>
        <w:pStyle w:val="Tijeloteksta"/>
        <w:ind w:firstLine="720"/>
        <w:rPr>
          <w:rFonts w:hAnsi="Times New Roman" w:ascii="Times New Roman"/>
        </w:rPr>
      </w:pPr>
      <w:r w:rsidRPr="003C2D98">
        <w:rPr>
          <w:rFonts w:hAnsi="Times New Roman" w:ascii="Times New Roman"/>
        </w:rPr>
        <w:t>I.Određuje se prodaja</w:t>
      </w:r>
      <w:r w:rsidR="00126E25">
        <w:rPr>
          <w:rFonts w:hAnsi="Times New Roman" w:ascii="Times New Roman"/>
        </w:rPr>
        <w:t xml:space="preserve"> u stečajnom postupku nekretnine</w:t>
      </w:r>
      <w:r w:rsidRPr="003C2D98">
        <w:rPr>
          <w:rFonts w:hAnsi="Times New Roman" w:ascii="Times New Roman"/>
        </w:rPr>
        <w:t xml:space="preserve"> u vlasništvu </w:t>
      </w:r>
      <w:r w:rsidR="00126E25">
        <w:rPr>
          <w:rFonts w:hAnsi="Times New Roman" w:ascii="Times New Roman"/>
        </w:rPr>
        <w:t>Stečajne mase</w:t>
      </w:r>
      <w:r w:rsidR="00126E25" w:rsidRPr="00126E25">
        <w:rPr>
          <w:rFonts w:hAnsi="Times New Roman" w:ascii="Times New Roman"/>
        </w:rPr>
        <w:t xml:space="preserve"> iza VELEBIT d.d. u stečaju, Duga Resa, Donje Mrzlo Polje Mrežničko 96, OIB:, 05473653487</w:t>
      </w:r>
      <w:r w:rsidRPr="003C2D98">
        <w:rPr>
          <w:rFonts w:hAnsi="Times New Roman" w:ascii="Times New Roman"/>
        </w:rPr>
        <w:t>, uz odgovarajuću primjenu pravila ovršnog postupk</w:t>
      </w:r>
      <w:r>
        <w:rPr>
          <w:rFonts w:hAnsi="Times New Roman" w:ascii="Times New Roman"/>
        </w:rPr>
        <w:t>a</w:t>
      </w:r>
      <w:r w:rsidR="00126E25">
        <w:rPr>
          <w:rFonts w:hAnsi="Times New Roman" w:ascii="Times New Roman"/>
        </w:rPr>
        <w:t xml:space="preserve"> o ovrsi na nekretnini, upisane</w:t>
      </w:r>
      <w:r w:rsidRPr="003C2D98">
        <w:rPr>
          <w:rFonts w:hAnsi="Times New Roman" w:ascii="Times New Roman"/>
        </w:rPr>
        <w:t xml:space="preserve"> u zemljišnim knjigama Općinskog suda u </w:t>
      </w:r>
      <w:r w:rsidR="00126E25">
        <w:rPr>
          <w:rFonts w:hAnsi="Times New Roman" w:ascii="Times New Roman"/>
        </w:rPr>
        <w:t>Gospiću</w:t>
      </w:r>
      <w:r w:rsidRPr="003C2D98">
        <w:rPr>
          <w:rFonts w:hAnsi="Times New Roman" w:ascii="Times New Roman"/>
        </w:rPr>
        <w:t>, Zemljišnoknjižni odjel</w:t>
      </w:r>
      <w:r w:rsidR="00126E25">
        <w:rPr>
          <w:rFonts w:hAnsi="Times New Roman" w:ascii="Times New Roman"/>
        </w:rPr>
        <w:t xml:space="preserve"> Otočac</w:t>
      </w:r>
      <w:r w:rsidR="00BB2CFD">
        <w:rPr>
          <w:rFonts w:hAnsi="Times New Roman" w:ascii="Times New Roman"/>
        </w:rPr>
        <w:t xml:space="preserve"> </w:t>
      </w:r>
      <w:r w:rsidRPr="003C2D98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i to:</w:t>
      </w:r>
    </w:p>
    <w:p w:rsidRDefault="00126E25" w:rsidP="003D4958" w:rsidR="000428A8" w:rsidRPr="000428A8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</w:t>
      </w:r>
      <w:r>
        <w:rPr>
          <w:rFonts w:hAnsi="Times New Roman" w:ascii="Times New Roman"/>
        </w:rPr>
        <w:tab/>
      </w:r>
      <w:r w:rsidR="003D4958">
        <w:rPr>
          <w:rFonts w:hAnsi="Times New Roman" w:ascii="Times New Roman"/>
        </w:rPr>
        <w:t>-</w:t>
      </w:r>
      <w:r w:rsidR="000428A8" w:rsidRPr="000428A8">
        <w:t xml:space="preserve"> </w:t>
      </w:r>
      <w:r w:rsidR="000428A8" w:rsidRPr="00BB2CFD">
        <w:rPr>
          <w:rFonts w:hAnsi="Times New Roman" w:ascii="Times New Roman"/>
        </w:rPr>
        <w:t>kč.br.</w:t>
      </w:r>
      <w:r w:rsidR="00FC1B13" w:rsidRPr="00BB2CFD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2850/3</w:t>
      </w:r>
      <w:r w:rsidR="000428A8" w:rsidRPr="00BB2CFD">
        <w:rPr>
          <w:rFonts w:hAnsi="Times New Roman" w:ascii="Times New Roman"/>
        </w:rPr>
        <w:t>-</w:t>
      </w:r>
      <w:r w:rsidR="000428A8" w:rsidRPr="000428A8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kuglana</w:t>
      </w:r>
      <w:r w:rsidR="000428A8">
        <w:rPr>
          <w:rFonts w:hAnsi="Times New Roman" w:ascii="Times New Roman"/>
        </w:rPr>
        <w:t>,</w:t>
      </w:r>
      <w:r w:rsidR="000428A8" w:rsidRPr="000428A8">
        <w:rPr>
          <w:rFonts w:hAnsi="Times New Roman" w:ascii="Times New Roman"/>
        </w:rPr>
        <w:t xml:space="preserve"> </w:t>
      </w:r>
      <w:r w:rsidR="000428A8">
        <w:rPr>
          <w:rFonts w:hAnsi="Times New Roman" w:ascii="Times New Roman"/>
        </w:rPr>
        <w:t xml:space="preserve">površine </w:t>
      </w:r>
      <w:r>
        <w:rPr>
          <w:rFonts w:hAnsi="Times New Roman" w:ascii="Times New Roman"/>
        </w:rPr>
        <w:t>508 m2</w:t>
      </w:r>
      <w:r w:rsidR="000428A8" w:rsidRPr="000428A8">
        <w:rPr>
          <w:rFonts w:hAnsi="Times New Roman" w:ascii="Times New Roman"/>
        </w:rPr>
        <w:t xml:space="preserve">    </w:t>
      </w:r>
    </w:p>
    <w:p w:rsidRDefault="00FC1B13" w:rsidP="00BB2CFD" w:rsidR="00A34A9E">
      <w:pPr>
        <w:pStyle w:val="Tijeloteksta"/>
        <w:ind w:firstLine="7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="001C1D3E">
        <w:rPr>
          <w:rFonts w:hAnsi="Times New Roman" w:ascii="Times New Roman"/>
        </w:rPr>
        <w:t xml:space="preserve"> </w:t>
      </w:r>
      <w:r w:rsidR="00126E25">
        <w:rPr>
          <w:rFonts w:hAnsi="Times New Roman" w:ascii="Times New Roman"/>
        </w:rPr>
        <w:t>upisana</w:t>
      </w:r>
      <w:r w:rsidR="003C2D98" w:rsidRPr="003C2D98">
        <w:rPr>
          <w:rFonts w:hAnsi="Times New Roman" w:ascii="Times New Roman"/>
        </w:rPr>
        <w:t xml:space="preserve"> u zk. ul. </w:t>
      </w:r>
      <w:r w:rsidR="00126E25">
        <w:rPr>
          <w:rFonts w:hAnsi="Times New Roman" w:ascii="Times New Roman"/>
        </w:rPr>
        <w:t>2303</w:t>
      </w:r>
      <w:r w:rsidR="003C2D98" w:rsidRPr="003C2D98">
        <w:rPr>
          <w:rFonts w:hAnsi="Times New Roman" w:ascii="Times New Roman"/>
        </w:rPr>
        <w:t>, k.o.</w:t>
      </w:r>
      <w:r w:rsidR="00126E25">
        <w:rPr>
          <w:rFonts w:hAnsi="Times New Roman" w:ascii="Times New Roman"/>
        </w:rPr>
        <w:t>320935</w:t>
      </w:r>
      <w:r w:rsidR="003D4958">
        <w:rPr>
          <w:rFonts w:hAnsi="Times New Roman" w:ascii="Times New Roman"/>
        </w:rPr>
        <w:t xml:space="preserve">, </w:t>
      </w:r>
      <w:r w:rsidR="00126E25">
        <w:rPr>
          <w:rFonts w:hAnsi="Times New Roman" w:ascii="Times New Roman"/>
        </w:rPr>
        <w:t>Otočac</w:t>
      </w:r>
      <w:r w:rsidR="007B07CF">
        <w:rPr>
          <w:rFonts w:hAnsi="Times New Roman" w:ascii="Times New Roman"/>
        </w:rPr>
        <w:t>.</w:t>
      </w:r>
    </w:p>
    <w:p w:rsidRDefault="003C2D98" w:rsidP="003C2D98" w:rsidR="003C2D98" w:rsidRPr="003C2D98">
      <w:pPr>
        <w:pStyle w:val="Tijeloteksta"/>
        <w:ind w:firstLine="720"/>
        <w:rPr>
          <w:rFonts w:hAnsi="Times New Roman" w:ascii="Times New Roman"/>
        </w:rPr>
      </w:pP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  <w:r w:rsidRPr="003C2D9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ab/>
        <w:t>II.</w:t>
      </w:r>
      <w:r w:rsidRPr="003C2D98">
        <w:rPr>
          <w:rFonts w:hAnsi="Times New Roman" w:ascii="Times New Roman"/>
        </w:rPr>
        <w:t>Zaključkom o prodaji utvrdit će se vrijednost nekretnina, način i uvjeti prodaje nekretnine iz točke I. ovog rješenja.</w:t>
      </w: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  <w:r w:rsidRPr="003C2D98">
        <w:rPr>
          <w:rFonts w:hAnsi="Times New Roman" w:ascii="Times New Roman"/>
        </w:rPr>
        <w:t xml:space="preserve">           </w:t>
      </w: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  <w:r w:rsidRPr="003C2D98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  <w:t xml:space="preserve"> III.</w:t>
      </w:r>
      <w:r w:rsidRPr="003C2D98">
        <w:rPr>
          <w:rFonts w:hAnsi="Times New Roman" w:ascii="Times New Roman"/>
        </w:rPr>
        <w:t xml:space="preserve">Određuje se upis zabilježbe ovog rješenja o prodaji nekretnine stečajnog dužnika iz točke I. ovog rješenja u zemljišnim knjigama </w:t>
      </w:r>
      <w:r w:rsidR="001C1D3E" w:rsidRPr="001C1D3E">
        <w:rPr>
          <w:rFonts w:hAnsi="Times New Roman" w:ascii="Times New Roman"/>
        </w:rPr>
        <w:t xml:space="preserve">Općinskog suda u </w:t>
      </w:r>
      <w:r w:rsidR="00126E25">
        <w:rPr>
          <w:rFonts w:hAnsi="Times New Roman" w:ascii="Times New Roman"/>
        </w:rPr>
        <w:t>Gospiću</w:t>
      </w:r>
      <w:r w:rsidR="001C1D3E" w:rsidRPr="001C1D3E">
        <w:rPr>
          <w:rFonts w:hAnsi="Times New Roman" w:ascii="Times New Roman"/>
        </w:rPr>
        <w:t xml:space="preserve">, Zemljišnoknjižni odjel </w:t>
      </w:r>
      <w:r w:rsidR="00126E25">
        <w:rPr>
          <w:rFonts w:hAnsi="Times New Roman" w:ascii="Times New Roman"/>
        </w:rPr>
        <w:t>Otočac</w:t>
      </w:r>
      <w:r w:rsidRPr="003C2D98">
        <w:rPr>
          <w:rFonts w:hAnsi="Times New Roman" w:ascii="Times New Roman"/>
        </w:rPr>
        <w:t>.</w:t>
      </w: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  <w:r w:rsidRPr="003C2D98">
        <w:rPr>
          <w:rFonts w:hAnsi="Times New Roman" w:ascii="Times New Roman"/>
        </w:rPr>
        <w:t xml:space="preserve">                    </w:t>
      </w:r>
    </w:p>
    <w:p w:rsidRDefault="003C2D98" w:rsidP="003C2D98" w:rsidR="003C2D98" w:rsidRPr="003C2D98">
      <w:pPr>
        <w:pStyle w:val="Tijeloteksta"/>
        <w:jc w:val="center"/>
        <w:rPr>
          <w:rFonts w:hAnsi="Times New Roman" w:ascii="Times New Roman"/>
        </w:rPr>
      </w:pPr>
      <w:r w:rsidRPr="003C2D98">
        <w:rPr>
          <w:rFonts w:hAnsi="Times New Roman" w:ascii="Times New Roman"/>
        </w:rPr>
        <w:t>Obrazloženje</w:t>
      </w: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</w:p>
    <w:p w:rsidRDefault="003C2D98" w:rsidP="003C2D98" w:rsidR="00126E25">
      <w:pPr>
        <w:pStyle w:val="Tijeloteksta"/>
        <w:ind w:firstLine="720"/>
        <w:rPr>
          <w:rFonts w:hAnsi="Times New Roman" w:ascii="Times New Roman"/>
        </w:rPr>
      </w:pPr>
      <w:r w:rsidRPr="003C2D98">
        <w:rPr>
          <w:rFonts w:hAnsi="Times New Roman" w:ascii="Times New Roman"/>
        </w:rPr>
        <w:t>Rješenjem ovog suda poslovni broj</w:t>
      </w:r>
      <w:r w:rsidR="00126E25">
        <w:rPr>
          <w:rFonts w:hAnsi="Times New Roman" w:ascii="Times New Roman"/>
        </w:rPr>
        <w:t xml:space="preserve"> Pu </w:t>
      </w:r>
      <w:r w:rsidRPr="003C2D98">
        <w:rPr>
          <w:rFonts w:hAnsi="Times New Roman" w:ascii="Times New Roman"/>
        </w:rPr>
        <w:t>St-</w:t>
      </w:r>
      <w:r w:rsidR="00126E25">
        <w:rPr>
          <w:rFonts w:hAnsi="Times New Roman" w:ascii="Times New Roman"/>
        </w:rPr>
        <w:t>34/17-7 od 1. lipnja 2017. određen je nastavak postupka radi naknadne diobe budući je pronađena imovina koja ulazi u stečajnu masu i to nekretnina navedena u izreci ovog rješenja.</w:t>
      </w: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</w:p>
    <w:p w:rsidRDefault="003C2D98" w:rsidP="003C2D98" w:rsidR="003C2D98" w:rsidRPr="003C2D98">
      <w:pPr>
        <w:pStyle w:val="Tijeloteksta"/>
        <w:ind w:firstLine="720"/>
        <w:rPr>
          <w:rFonts w:hAnsi="Times New Roman" w:ascii="Times New Roman"/>
        </w:rPr>
      </w:pPr>
      <w:r w:rsidRPr="003C2D98">
        <w:rPr>
          <w:rFonts w:hAnsi="Times New Roman" w:ascii="Times New Roman"/>
        </w:rPr>
        <w:t xml:space="preserve">Stečajni upravitelj podnio je </w:t>
      </w:r>
      <w:r w:rsidR="00524573">
        <w:rPr>
          <w:rFonts w:hAnsi="Times New Roman" w:ascii="Times New Roman"/>
        </w:rPr>
        <w:t xml:space="preserve">7. siječnja </w:t>
      </w:r>
      <w:r w:rsidR="00A34A9E">
        <w:rPr>
          <w:rFonts w:hAnsi="Times New Roman" w:ascii="Times New Roman"/>
        </w:rPr>
        <w:t>2019.</w:t>
      </w:r>
      <w:r w:rsidRPr="003C2D98">
        <w:rPr>
          <w:rFonts w:hAnsi="Times New Roman" w:ascii="Times New Roman"/>
        </w:rPr>
        <w:t xml:space="preserve"> sudu podnesak</w:t>
      </w:r>
      <w:r w:rsidR="00B80BF8">
        <w:rPr>
          <w:rFonts w:hAnsi="Times New Roman" w:ascii="Times New Roman"/>
        </w:rPr>
        <w:t xml:space="preserve"> kojim stavlja p</w:t>
      </w:r>
      <w:r w:rsidR="00524573">
        <w:rPr>
          <w:rFonts w:hAnsi="Times New Roman" w:ascii="Times New Roman"/>
        </w:rPr>
        <w:t xml:space="preserve">rijedlog za unovčenje nekretnine stečajnog dužnika navedene </w:t>
      </w:r>
      <w:r w:rsidR="00B80BF8">
        <w:rPr>
          <w:rFonts w:hAnsi="Times New Roman" w:ascii="Times New Roman"/>
        </w:rPr>
        <w:t xml:space="preserve">u izreci. </w:t>
      </w: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</w:p>
    <w:p w:rsidRDefault="00524573" w:rsidP="00BB2CFD" w:rsidR="003C2D98">
      <w:pPr>
        <w:pStyle w:val="Tijeloteksta"/>
        <w:ind w:firstLine="720"/>
        <w:rPr>
          <w:rFonts w:hAnsi="Times New Roman" w:ascii="Times New Roman"/>
        </w:rPr>
      </w:pPr>
      <w:r>
        <w:rPr>
          <w:rFonts w:hAnsi="Times New Roman" w:ascii="Times New Roman"/>
        </w:rPr>
        <w:t>Navedena nekretnina opterećena</w:t>
      </w:r>
      <w:r w:rsidR="003C2D98" w:rsidRPr="003C2D98">
        <w:rPr>
          <w:rFonts w:hAnsi="Times New Roman" w:ascii="Times New Roman"/>
        </w:rPr>
        <w:t xml:space="preserve"> su razlučnim pravom za korist vjerovnika </w:t>
      </w:r>
      <w:r>
        <w:rPr>
          <w:rFonts w:hAnsi="Times New Roman" w:ascii="Times New Roman"/>
        </w:rPr>
        <w:t>CROATIA OSIGURANJE d.d., Poslovnica Gospić</w:t>
      </w:r>
      <w:r w:rsidR="00BB2CFD">
        <w:rPr>
          <w:rFonts w:hAnsi="Times New Roman" w:ascii="Times New Roman"/>
        </w:rPr>
        <w:t>.</w:t>
      </w:r>
    </w:p>
    <w:p w:rsidRDefault="00BB2CFD" w:rsidP="00BB2CFD" w:rsidR="00BB2CFD" w:rsidRPr="003C2D98">
      <w:pPr>
        <w:pStyle w:val="Tijeloteksta"/>
        <w:ind w:firstLine="720"/>
        <w:rPr>
          <w:rFonts w:hAnsi="Times New Roman" w:ascii="Times New Roman"/>
        </w:rPr>
      </w:pP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  <w:r w:rsidRPr="003C2D98">
        <w:rPr>
          <w:rFonts w:hAnsi="Times New Roman" w:ascii="Times New Roman"/>
        </w:rPr>
        <w:lastRenderedPageBreak/>
        <w:tab/>
        <w:t xml:space="preserve">Sukladno odredbi čl. 247. st. 1. i 2. Stečajnog zakona ("Narodne novine" broj 71/15 – dalje SZ) odlučeno je kao u izreci rješenja. </w:t>
      </w: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  <w:r w:rsidRPr="003C2D98">
        <w:rPr>
          <w:rFonts w:hAnsi="Times New Roman" w:ascii="Times New Roman"/>
        </w:rPr>
        <w:tab/>
      </w:r>
      <w:r w:rsidRPr="003C2D98">
        <w:rPr>
          <w:rFonts w:hAnsi="Times New Roman" w:ascii="Times New Roman"/>
        </w:rPr>
        <w:tab/>
      </w:r>
    </w:p>
    <w:p w:rsidRDefault="003C2D98" w:rsidP="00677698" w:rsidR="003C2D98" w:rsidRPr="003C2D98">
      <w:pPr>
        <w:pStyle w:val="Tijeloteksta"/>
        <w:ind w:firstLine="720"/>
        <w:rPr>
          <w:rFonts w:hAnsi="Times New Roman" w:ascii="Times New Roman"/>
        </w:rPr>
      </w:pPr>
      <w:r w:rsidRPr="003C2D98">
        <w:rPr>
          <w:rFonts w:hAnsi="Times New Roman" w:ascii="Times New Roman"/>
        </w:rPr>
        <w:t>Zaključkom o prodaji odredit će se vrijednost nekretnine, način prodaje i uvjeti prodaje na temelju odredbe čl. 247. st. 3. SZ-a.</w:t>
      </w: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  <w:r w:rsidRPr="003C2D98">
        <w:rPr>
          <w:rFonts w:hAnsi="Times New Roman" w:ascii="Times New Roman"/>
        </w:rPr>
        <w:t xml:space="preserve">   </w:t>
      </w:r>
    </w:p>
    <w:p w:rsidRDefault="003C2D98" w:rsidP="00B80BF8" w:rsidR="003C2D98">
      <w:pPr>
        <w:pStyle w:val="Tijeloteksta"/>
        <w:jc w:val="center"/>
        <w:rPr>
          <w:rFonts w:hAnsi="Times New Roman" w:ascii="Times New Roman"/>
        </w:rPr>
      </w:pPr>
      <w:r w:rsidRPr="003C2D98">
        <w:rPr>
          <w:rFonts w:hAnsi="Times New Roman" w:ascii="Times New Roman"/>
        </w:rPr>
        <w:t xml:space="preserve">U Karlovcu </w:t>
      </w:r>
      <w:r w:rsidR="00524573">
        <w:rPr>
          <w:rFonts w:hAnsi="Times New Roman" w:ascii="Times New Roman"/>
        </w:rPr>
        <w:t>11. ožujka</w:t>
      </w:r>
      <w:r w:rsidR="00BB2CFD">
        <w:rPr>
          <w:rFonts w:hAnsi="Times New Roman" w:ascii="Times New Roman"/>
        </w:rPr>
        <w:t xml:space="preserve"> </w:t>
      </w:r>
      <w:r w:rsidR="001C1D3E">
        <w:rPr>
          <w:rFonts w:hAnsi="Times New Roman" w:ascii="Times New Roman"/>
        </w:rPr>
        <w:t>2019</w:t>
      </w:r>
      <w:r w:rsidRPr="003C2D98">
        <w:rPr>
          <w:rFonts w:hAnsi="Times New Roman" w:ascii="Times New Roman"/>
        </w:rPr>
        <w:t>.</w:t>
      </w:r>
    </w:p>
    <w:p w:rsidRDefault="00940489" w:rsidP="00B80BF8" w:rsidR="00940489" w:rsidRPr="003C2D98">
      <w:pPr>
        <w:pStyle w:val="Tijeloteksta"/>
        <w:jc w:val="center"/>
        <w:rPr>
          <w:rFonts w:hAnsi="Times New Roman" w:ascii="Times New Roman"/>
        </w:rPr>
      </w:pP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</w:p>
    <w:p w:rsidRDefault="003C2D98" w:rsidP="00B80BF8" w:rsidR="003C2D98" w:rsidRPr="003C2D98">
      <w:pPr>
        <w:pStyle w:val="Tijeloteksta"/>
        <w:jc w:val="right"/>
        <w:rPr>
          <w:rFonts w:hAnsi="Times New Roman" w:ascii="Times New Roman"/>
        </w:rPr>
      </w:pPr>
      <w:r w:rsidRPr="003C2D98">
        <w:rPr>
          <w:rFonts w:hAnsi="Times New Roman" w:ascii="Times New Roman"/>
        </w:rPr>
        <w:t>STEČAJNI SUDAC:</w:t>
      </w:r>
    </w:p>
    <w:p w:rsidRDefault="003C2D98" w:rsidP="00B80BF8" w:rsidR="003C2D98">
      <w:pPr>
        <w:pStyle w:val="Tijeloteksta"/>
        <w:jc w:val="right"/>
        <w:rPr>
          <w:rFonts w:hAnsi="Times New Roman" w:ascii="Times New Roman"/>
        </w:rPr>
      </w:pPr>
      <w:r w:rsidRPr="003C2D98">
        <w:rPr>
          <w:rFonts w:hAnsi="Times New Roman" w:ascii="Times New Roman"/>
        </w:rPr>
        <w:t>Vesna Fundurulić Perišin</w:t>
      </w:r>
      <w:r w:rsidR="00E951E1">
        <w:rPr>
          <w:rFonts w:hAnsi="Times New Roman" w:ascii="Times New Roman"/>
        </w:rPr>
        <w:t>, v.r.</w:t>
      </w:r>
    </w:p>
    <w:p w:rsidRDefault="00E951E1" w:rsidP="00B80BF8" w:rsidR="00E951E1">
      <w:pPr>
        <w:pStyle w:val="Tijeloteksta"/>
        <w:jc w:val="right"/>
        <w:rPr>
          <w:rFonts w:hAnsi="Times New Roman" w:ascii="Times New Roman"/>
        </w:rPr>
      </w:pPr>
    </w:p>
    <w:p w:rsidRDefault="00E951E1" w:rsidP="00C339BE" w:rsidR="00E951E1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E951E1" w:rsidP="00B80BF8" w:rsidR="00E951E1" w:rsidRPr="003C2D98">
      <w:pPr>
        <w:pStyle w:val="Tijeloteksta"/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3C2D98" w:rsidP="003C2D98" w:rsidR="003C2D98">
      <w:pPr>
        <w:pStyle w:val="Tijeloteksta"/>
        <w:rPr>
          <w:rFonts w:hAnsi="Times New Roman" w:ascii="Times New Roman"/>
        </w:rPr>
      </w:pPr>
    </w:p>
    <w:p w:rsidRDefault="00940489" w:rsidP="003C2D98" w:rsidR="00940489">
      <w:pPr>
        <w:pStyle w:val="Tijeloteksta"/>
        <w:rPr>
          <w:rFonts w:hAnsi="Times New Roman" w:ascii="Times New Roman"/>
        </w:rPr>
      </w:pP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  <w:r w:rsidRPr="003C2D98">
        <w:rPr>
          <w:rFonts w:hAnsi="Times New Roman" w:ascii="Times New Roman"/>
        </w:rPr>
        <w:t>UPUTA O PRAVNOM LIJEKU:</w:t>
      </w:r>
    </w:p>
    <w:p w:rsidRDefault="003C2D98" w:rsidP="00940489" w:rsidR="00940489">
      <w:pPr>
        <w:pStyle w:val="Tijeloteksta"/>
        <w:ind w:firstLine="720"/>
        <w:rPr>
          <w:rFonts w:hAnsi="Times New Roman" w:ascii="Times New Roman"/>
        </w:rPr>
      </w:pPr>
      <w:r w:rsidRPr="003C2D98">
        <w:rPr>
          <w:rFonts w:hAnsi="Times New Roman" w:ascii="Times New Roman"/>
        </w:rPr>
        <w:t>Protiv ovog rješenja pravo na žalbu ima stečajni upravitelj i razlučni vjerovnici. Rok</w:t>
      </w:r>
    </w:p>
    <w:p w:rsidRDefault="00940489" w:rsidP="00940489" w:rsidR="00940489">
      <w:pPr>
        <w:pStyle w:val="Tijeloteksta"/>
        <w:ind w:firstLine="720"/>
        <w:rPr>
          <w:rFonts w:hAnsi="Times New Roman" w:ascii="Times New Roman"/>
        </w:rPr>
      </w:pPr>
    </w:p>
    <w:p w:rsidRDefault="003C2D98" w:rsidP="00940489" w:rsidR="00940489">
      <w:pPr>
        <w:pStyle w:val="Tijeloteksta"/>
        <w:ind w:firstLine="720"/>
        <w:rPr>
          <w:rFonts w:hAnsi="Times New Roman" w:ascii="Times New Roman"/>
        </w:rPr>
      </w:pPr>
      <w:r w:rsidRPr="003C2D98">
        <w:rPr>
          <w:rFonts w:hAnsi="Times New Roman" w:ascii="Times New Roman"/>
        </w:rPr>
        <w:t xml:space="preserve"> </w:t>
      </w:r>
    </w:p>
    <w:p w:rsidRDefault="003C2D98" w:rsidP="00940489" w:rsidR="00940489">
      <w:pPr>
        <w:pStyle w:val="Tijeloteksta"/>
        <w:rPr>
          <w:rFonts w:hAnsi="Times New Roman" w:ascii="Times New Roman"/>
        </w:rPr>
      </w:pPr>
      <w:r w:rsidRPr="003C2D98">
        <w:rPr>
          <w:rFonts w:hAnsi="Times New Roman" w:ascii="Times New Roman"/>
        </w:rPr>
        <w:t xml:space="preserve">za žalbu iznosi 8 dana računajući od dana dostave pisanog otpravka. Žalba se podnosi </w:t>
      </w:r>
    </w:p>
    <w:p w:rsidRDefault="003C2D98" w:rsidP="00940489" w:rsidR="003C2D98" w:rsidRPr="003C2D98">
      <w:pPr>
        <w:pStyle w:val="Tijeloteksta"/>
        <w:rPr>
          <w:rFonts w:hAnsi="Times New Roman" w:ascii="Times New Roman"/>
        </w:rPr>
      </w:pPr>
      <w:r w:rsidRPr="003C2D98">
        <w:rPr>
          <w:rFonts w:hAnsi="Times New Roman" w:ascii="Times New Roman"/>
        </w:rPr>
        <w:t>Visokom trgovačkom sudu Republike Hrvatske putem ovog suda u tri primjerka.</w:t>
      </w: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</w:p>
    <w:p w:rsidRDefault="00463152" w:rsidP="00463152" w:rsidR="00463152" w:rsidRPr="00E9739E">
      <w:pPr>
        <w:rPr>
          <w:rFonts w:hAnsi="Times New Roman" w:ascii="Times New Roman"/>
        </w:rPr>
      </w:pPr>
    </w:p>
    <w:sectPr w:rsidSect="00A524B0" w:rsidR="00463152" w:rsidRPr="00E9739E">
      <w:headerReference w:type="even" r:id="rId11"/>
      <w:headerReference w:type="default" r:id="rId12"/>
      <w:pgSz w:code="9" w:h="16838" w:w="11906"/>
      <w:pgMar w:gutter="0" w:footer="720" w:header="720" w:left="1418" w:bottom="1702" w:right="1418" w:top="1560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D7C" w:rsidR="00D91D7C">
      <w:r>
        <w:separator/>
      </w:r>
    </w:p>
  </w:endnote>
  <w:endnote w:id="0" w:type="continuationSeparator">
    <w:p w:rsidRDefault="00D91D7C" w:rsidR="00D91D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D7C" w:rsidR="00D91D7C">
      <w:r>
        <w:separator/>
      </w:r>
    </w:p>
  </w:footnote>
  <w:footnote w:id="0" w:type="continuationSeparator">
    <w:p w:rsidRDefault="00D91D7C" w:rsidR="00D91D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159D" w:rsidR="001415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51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26E25" w:rsidP="00126E25" w:rsidR="0014159D" w:rsidRPr="00860790">
    <w:pPr>
      <w:pStyle w:val="Zaglavlje"/>
      <w:jc w:val="right"/>
      <w:rPr>
        <w:rFonts w:hAnsi="Times New Roman" w:ascii="Times New Roman"/>
      </w:rPr>
    </w:pPr>
    <w:r w:rsidRPr="00126E25">
      <w:rPr>
        <w:rFonts w:hAnsi="Times New Roman" w:ascii="Times New Roman"/>
      </w:rPr>
      <w:t xml:space="preserve">                          3 St-1653/2017-3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63CC7"/>
    <w:multiLevelType w:val="hybridMultilevel"/>
    <w:tmpl w:val="C75CA9E2"/>
    <w:lvl w:tplc="E52C71D8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1F28A6"/>
    <w:multiLevelType w:val="hybridMultilevel"/>
    <w:tmpl w:val="498272FA"/>
    <w:lvl w:tplc="1B0E3F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366CDA"/>
    <w:multiLevelType w:val="hybridMultilevel"/>
    <w:tmpl w:val="D9341A5A"/>
    <w:lvl w:tplc="4802DE0A" w:ilvl="0">
      <w:start w:val="3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8124E72"/>
    <w:multiLevelType w:val="hybridMultilevel"/>
    <w:tmpl w:val="F146BD3C"/>
    <w:lvl w:tplc="9814D3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02F6895"/>
    <w:multiLevelType w:val="hybridMultilevel"/>
    <w:tmpl w:val="8AB495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A34100"/>
    <w:multiLevelType w:val="hybridMultilevel"/>
    <w:tmpl w:val="43741BA4"/>
    <w:lvl w:tplc="1B0CDAA4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F2754C2"/>
    <w:multiLevelType w:val="hybridMultilevel"/>
    <w:tmpl w:val="25BAB448"/>
    <w:lvl w:tplc="1CC869A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62E696B"/>
    <w:multiLevelType w:val="hybridMultilevel"/>
    <w:tmpl w:val="860E3DD6"/>
    <w:lvl w:tplc="49989D72" w:ilvl="0">
      <w:start w:val="3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9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0">
    <w:nsid w:val="70891196"/>
    <w:multiLevelType w:val="hybridMultilevel"/>
    <w:tmpl w:val="FD069974"/>
    <w:lvl w:tplc="45F2CA2E" w:ilvl="0">
      <w:start w:val="9777"/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50C24D5"/>
    <w:multiLevelType w:val="hybridMultilevel"/>
    <w:tmpl w:val="CD70D10C"/>
    <w:lvl w:tplc="FE687F52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790220F9"/>
    <w:multiLevelType w:val="hybridMultilevel"/>
    <w:tmpl w:val="DC5E821A"/>
    <w:lvl w:tplc="48EA91E8" w:ilvl="0">
      <w:start w:val="1"/>
      <w:numFmt w:val="decimal"/>
      <w:lvlText w:val="%1."/>
      <w:lvlJc w:val="left"/>
      <w:pPr>
        <w:tabs>
          <w:tab w:pos="450" w:val="num"/>
        </w:tabs>
        <w:ind w:hanging="360" w:left="4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70" w:val="num"/>
        </w:tabs>
        <w:ind w:hanging="360" w:left="1170"/>
      </w:pPr>
    </w:lvl>
    <w:lvl w:tentative="true" w:tplc="041A001B" w:ilvl="2">
      <w:start w:val="1"/>
      <w:numFmt w:val="lowerRoman"/>
      <w:lvlText w:val="%3."/>
      <w:lvlJc w:val="right"/>
      <w:pPr>
        <w:tabs>
          <w:tab w:pos="1890" w:val="num"/>
        </w:tabs>
        <w:ind w:hanging="180" w:left="1890"/>
      </w:pPr>
    </w:lvl>
    <w:lvl w:tentative="true" w:tplc="041A000F" w:ilvl="3">
      <w:start w:val="1"/>
      <w:numFmt w:val="decimal"/>
      <w:lvlText w:val="%4."/>
      <w:lvlJc w:val="left"/>
      <w:pPr>
        <w:tabs>
          <w:tab w:pos="2610" w:val="num"/>
        </w:tabs>
        <w:ind w:hanging="360" w:left="2610"/>
      </w:pPr>
    </w:lvl>
    <w:lvl w:tentative="true" w:tplc="041A0019" w:ilvl="4">
      <w:start w:val="1"/>
      <w:numFmt w:val="lowerLetter"/>
      <w:lvlText w:val="%5."/>
      <w:lvlJc w:val="left"/>
      <w:pPr>
        <w:tabs>
          <w:tab w:pos="3330" w:val="num"/>
        </w:tabs>
        <w:ind w:hanging="360" w:left="3330"/>
      </w:pPr>
    </w:lvl>
    <w:lvl w:tentative="true" w:tplc="041A001B" w:ilvl="5">
      <w:start w:val="1"/>
      <w:numFmt w:val="lowerRoman"/>
      <w:lvlText w:val="%6."/>
      <w:lvlJc w:val="right"/>
      <w:pPr>
        <w:tabs>
          <w:tab w:pos="4050" w:val="num"/>
        </w:tabs>
        <w:ind w:hanging="180" w:left="4050"/>
      </w:pPr>
    </w:lvl>
    <w:lvl w:tentative="true" w:tplc="041A000F" w:ilvl="6">
      <w:start w:val="1"/>
      <w:numFmt w:val="decimal"/>
      <w:lvlText w:val="%7."/>
      <w:lvlJc w:val="left"/>
      <w:pPr>
        <w:tabs>
          <w:tab w:pos="4770" w:val="num"/>
        </w:tabs>
        <w:ind w:hanging="360" w:left="4770"/>
      </w:pPr>
    </w:lvl>
    <w:lvl w:tentative="true" w:tplc="041A0019" w:ilvl="7">
      <w:start w:val="1"/>
      <w:numFmt w:val="lowerLetter"/>
      <w:lvlText w:val="%8."/>
      <w:lvlJc w:val="left"/>
      <w:pPr>
        <w:tabs>
          <w:tab w:pos="5490" w:val="num"/>
        </w:tabs>
        <w:ind w:hanging="360" w:left="5490"/>
      </w:pPr>
    </w:lvl>
    <w:lvl w:tentative="true" w:tplc="041A001B" w:ilvl="8">
      <w:start w:val="1"/>
      <w:numFmt w:val="lowerRoman"/>
      <w:lvlText w:val="%9."/>
      <w:lvlJc w:val="right"/>
      <w:pPr>
        <w:tabs>
          <w:tab w:pos="6210" w:val="num"/>
        </w:tabs>
        <w:ind w:hanging="180" w:left="6210"/>
      </w:pPr>
    </w:lvl>
  </w:abstractNum>
  <w:abstractNum w:abstractNumId="13">
    <w:nsid w:val="7EA1450C"/>
    <w:multiLevelType w:val="hybridMultilevel"/>
    <w:tmpl w:val="42366E86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360" w:left="144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EAC65F5"/>
    <w:multiLevelType w:val="hybridMultilevel"/>
    <w:tmpl w:val="C7A2430A"/>
    <w:lvl w:tplc="59F6A91A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7EEE3230"/>
    <w:multiLevelType w:val="hybridMultilevel"/>
    <w:tmpl w:val="117E612C"/>
    <w:lvl w:tplc="F80C804A" w:ilvl="0">
      <w:start w:val="4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8"/>
  </w:num>
  <w:num w:numId="3">
    <w:abstractNumId w:val="11"/>
  </w:num>
  <w:num w:numId="4">
    <w:abstractNumId w:val="4"/>
  </w:num>
  <w:num w:numId="5">
    <w:abstractNumId w:val="1"/>
  </w:num>
  <w:num w:numId="6">
    <w:abstractNumId w:val="12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0"/>
  </w:num>
  <w:num w:numId="10">
    <w:abstractNumId w:val="15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6"/>
  </w:num>
  <w:num w:numId="14">
    <w:abstractNumId w:val="3"/>
  </w:num>
  <w:num w:numId="15">
    <w:abstractNumId w:val="2"/>
  </w:num>
  <w:num w:numId="16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2D71"/>
    <w:rsid w:val="000428A8"/>
    <w:rsid w:val="0006161A"/>
    <w:rsid w:val="0008012E"/>
    <w:rsid w:val="000B68FC"/>
    <w:rsid w:val="000D1654"/>
    <w:rsid w:val="00121B3D"/>
    <w:rsid w:val="00126E25"/>
    <w:rsid w:val="0014159D"/>
    <w:rsid w:val="00156568"/>
    <w:rsid w:val="00163764"/>
    <w:rsid w:val="0019361B"/>
    <w:rsid w:val="001B4292"/>
    <w:rsid w:val="001C1D3E"/>
    <w:rsid w:val="001C21EC"/>
    <w:rsid w:val="00200EA5"/>
    <w:rsid w:val="002424CE"/>
    <w:rsid w:val="00243F03"/>
    <w:rsid w:val="00247832"/>
    <w:rsid w:val="002574A8"/>
    <w:rsid w:val="00287086"/>
    <w:rsid w:val="002942CA"/>
    <w:rsid w:val="002C277E"/>
    <w:rsid w:val="002D25C2"/>
    <w:rsid w:val="002D2A7E"/>
    <w:rsid w:val="002E733F"/>
    <w:rsid w:val="002F272B"/>
    <w:rsid w:val="003144B9"/>
    <w:rsid w:val="00341EAC"/>
    <w:rsid w:val="00367A51"/>
    <w:rsid w:val="00372D71"/>
    <w:rsid w:val="003A2EE3"/>
    <w:rsid w:val="003B321C"/>
    <w:rsid w:val="003C2D98"/>
    <w:rsid w:val="003C7482"/>
    <w:rsid w:val="003D4958"/>
    <w:rsid w:val="00411D03"/>
    <w:rsid w:val="0042644E"/>
    <w:rsid w:val="00463152"/>
    <w:rsid w:val="0047193E"/>
    <w:rsid w:val="00474553"/>
    <w:rsid w:val="004F7F1E"/>
    <w:rsid w:val="005218ED"/>
    <w:rsid w:val="00524573"/>
    <w:rsid w:val="005267BE"/>
    <w:rsid w:val="0055245D"/>
    <w:rsid w:val="005632D1"/>
    <w:rsid w:val="005C20C4"/>
    <w:rsid w:val="00647409"/>
    <w:rsid w:val="00654B7C"/>
    <w:rsid w:val="00661669"/>
    <w:rsid w:val="00670E6F"/>
    <w:rsid w:val="00677698"/>
    <w:rsid w:val="006D0620"/>
    <w:rsid w:val="006E0E70"/>
    <w:rsid w:val="006E4680"/>
    <w:rsid w:val="00706549"/>
    <w:rsid w:val="00731BB0"/>
    <w:rsid w:val="00737877"/>
    <w:rsid w:val="0074286D"/>
    <w:rsid w:val="00753DDE"/>
    <w:rsid w:val="00785709"/>
    <w:rsid w:val="007B07CF"/>
    <w:rsid w:val="007E6AA6"/>
    <w:rsid w:val="0080790B"/>
    <w:rsid w:val="00823204"/>
    <w:rsid w:val="00832230"/>
    <w:rsid w:val="00832F98"/>
    <w:rsid w:val="00855039"/>
    <w:rsid w:val="00860790"/>
    <w:rsid w:val="008A5E6E"/>
    <w:rsid w:val="008A7DF4"/>
    <w:rsid w:val="008D3620"/>
    <w:rsid w:val="00933A2A"/>
    <w:rsid w:val="00940489"/>
    <w:rsid w:val="009468C7"/>
    <w:rsid w:val="00963E0E"/>
    <w:rsid w:val="009A3D56"/>
    <w:rsid w:val="009C5761"/>
    <w:rsid w:val="009E4EC9"/>
    <w:rsid w:val="00A31829"/>
    <w:rsid w:val="00A34A9E"/>
    <w:rsid w:val="00A35547"/>
    <w:rsid w:val="00A4609D"/>
    <w:rsid w:val="00A515FE"/>
    <w:rsid w:val="00A524B0"/>
    <w:rsid w:val="00A919C9"/>
    <w:rsid w:val="00A97B2F"/>
    <w:rsid w:val="00AE042E"/>
    <w:rsid w:val="00AE0BEB"/>
    <w:rsid w:val="00AE602C"/>
    <w:rsid w:val="00B12B83"/>
    <w:rsid w:val="00B1608B"/>
    <w:rsid w:val="00B3688B"/>
    <w:rsid w:val="00B466E2"/>
    <w:rsid w:val="00B80BF8"/>
    <w:rsid w:val="00B84FC9"/>
    <w:rsid w:val="00B84FCF"/>
    <w:rsid w:val="00BB2CFD"/>
    <w:rsid w:val="00BB3D5C"/>
    <w:rsid w:val="00BC3C90"/>
    <w:rsid w:val="00BF4125"/>
    <w:rsid w:val="00C05E3A"/>
    <w:rsid w:val="00C3507A"/>
    <w:rsid w:val="00C46A10"/>
    <w:rsid w:val="00C82731"/>
    <w:rsid w:val="00CD553F"/>
    <w:rsid w:val="00D06119"/>
    <w:rsid w:val="00D172B8"/>
    <w:rsid w:val="00D26E9F"/>
    <w:rsid w:val="00D91D7C"/>
    <w:rsid w:val="00D93B27"/>
    <w:rsid w:val="00DB7369"/>
    <w:rsid w:val="00DE4935"/>
    <w:rsid w:val="00E00454"/>
    <w:rsid w:val="00E159B6"/>
    <w:rsid w:val="00E22C2E"/>
    <w:rsid w:val="00E775AF"/>
    <w:rsid w:val="00E951E1"/>
    <w:rsid w:val="00E9739E"/>
    <w:rsid w:val="00EA6929"/>
    <w:rsid w:val="00ED74E5"/>
    <w:rsid w:val="00EE6604"/>
    <w:rsid w:val="00F305F6"/>
    <w:rsid w:val="00F40C0D"/>
    <w:rsid w:val="00F82B00"/>
    <w:rsid w:val="00FA30F4"/>
    <w:rsid w:val="00FA7BC4"/>
    <w:rsid w:val="00FC1B13"/>
    <w:rsid w:val="00FD257E"/>
    <w:rsid w:val="00FF5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9739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9739E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9739E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9739E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9739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9739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9739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9739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9739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9739E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styleId="Odlomakpopisa" w:type="paragraph">
    <w:name w:val="List Paragraph"/>
    <w:basedOn w:val="Normal"/>
    <w:uiPriority w:val="34"/>
    <w:qFormat/>
    <w:rsid w:val="00E9739E"/>
    <w:pPr>
      <w:ind w:left="720"/>
      <w:contextualSpacing/>
    </w:pPr>
  </w:style>
  <w:style w:styleId="Reetkatablice" w:type="table">
    <w:name w:val="Table Grid"/>
    <w:basedOn w:val="Obinatablica"/>
    <w:uiPriority w:val="59"/>
    <w:rsid w:val="00463152"/>
    <w:rPr>
      <w:rFonts w:cstheme="minorBidi" w:eastAsiaTheme="minorHAnsi"/>
      <w:sz w:val="24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Naslov1Char" w:type="character">
    <w:name w:val="Naslov 1 Char"/>
    <w:basedOn w:val="Zadanifontodlomka"/>
    <w:link w:val="Naslov1"/>
    <w:uiPriority w:val="9"/>
    <w:rsid w:val="00E9739E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E9739E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E9739E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E9739E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E9739E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E9739E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E9739E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E9739E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E9739E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E9739E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E9739E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9739E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E9739E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E9739E"/>
    <w:rPr>
      <w:b/>
      <w:bCs/>
    </w:rPr>
  </w:style>
  <w:style w:styleId="Istaknuto" w:type="character">
    <w:name w:val="Emphasis"/>
    <w:basedOn w:val="Zadanifontodlomka"/>
    <w:uiPriority w:val="20"/>
    <w:qFormat/>
    <w:rsid w:val="00E9739E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E9739E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E9739E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E9739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9739E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E9739E"/>
    <w:rPr>
      <w:b/>
      <w:i/>
      <w:sz w:val="24"/>
    </w:rPr>
  </w:style>
  <w:style w:styleId="Neupadljivoisticanje" w:type="character">
    <w:name w:val="Subtle Emphasis"/>
    <w:uiPriority w:val="19"/>
    <w:qFormat/>
    <w:rsid w:val="00E9739E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E9739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E9739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E9739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E9739E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9739E"/>
    <w:pPr>
      <w:outlineLvl w:val="9"/>
    </w:pPr>
  </w:style>
  <w:style w:styleId="Podnoje" w:type="paragraph">
    <w:name w:val="footer"/>
    <w:basedOn w:val="Normal"/>
    <w:link w:val="PodnojeChar"/>
    <w:rsid w:val="0086079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6079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951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51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51E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51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51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Samoispravak" w:type="paragraph">
    <w:name w:val="Samoispravak"/>
    <w:rsid w:val="00E951E1"/>
    <w:pPr>
      <w:spacing w:lineRule="auto" w:line="276" w:after="200"/>
    </w:pPr>
    <w:rPr>
      <w:rFonts w:cstheme="minorBidi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739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9739E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9739E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9739E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9739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9739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9739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9739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9739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9739E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styleId="Odlomakpopisa" w:type="paragraph">
    <w:name w:val="List Paragraph"/>
    <w:basedOn w:val="Normal"/>
    <w:uiPriority w:val="34"/>
    <w:qFormat/>
    <w:rsid w:val="00E9739E"/>
    <w:pPr>
      <w:ind w:left="720"/>
      <w:contextualSpacing/>
    </w:pPr>
  </w:style>
  <w:style w:styleId="Reetkatablice" w:type="table">
    <w:name w:val="Table Grid"/>
    <w:basedOn w:val="Obinatablica"/>
    <w:uiPriority w:val="59"/>
    <w:rsid w:val="00463152"/>
    <w:rPr>
      <w:rFonts w:cstheme="minorBidi" w:eastAsiaTheme="minorHAnsi"/>
      <w:sz w:val="24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aslov1Char" w:type="character">
    <w:name w:val="Naslov 1 Char"/>
    <w:basedOn w:val="Zadanifontodlomka"/>
    <w:link w:val="Naslov1"/>
    <w:uiPriority w:val="9"/>
    <w:rsid w:val="00E9739E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E9739E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E9739E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E9739E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E9739E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E9739E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E9739E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E9739E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E9739E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E9739E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E9739E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9739E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E9739E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E9739E"/>
    <w:rPr>
      <w:b/>
      <w:bCs/>
    </w:rPr>
  </w:style>
  <w:style w:styleId="Istaknuto" w:type="character">
    <w:name w:val="Emphasis"/>
    <w:basedOn w:val="Zadanifontodlomka"/>
    <w:uiPriority w:val="20"/>
    <w:qFormat/>
    <w:rsid w:val="00E9739E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E9739E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E9739E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E9739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9739E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E9739E"/>
    <w:rPr>
      <w:b/>
      <w:i/>
      <w:sz w:val="24"/>
    </w:rPr>
  </w:style>
  <w:style w:styleId="Neupadljivoisticanje" w:type="character">
    <w:name w:val="Subtle Emphasis"/>
    <w:uiPriority w:val="19"/>
    <w:qFormat/>
    <w:rsid w:val="00E9739E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E9739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E9739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E9739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E9739E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9739E"/>
    <w:pPr>
      <w:outlineLvl w:val="9"/>
    </w:pPr>
  </w:style>
  <w:style w:styleId="Podnoje" w:type="paragraph">
    <w:name w:val="footer"/>
    <w:basedOn w:val="Normal"/>
    <w:link w:val="PodnojeChar"/>
    <w:rsid w:val="0086079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6079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951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51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51E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51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51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Samoispravak" w:type="paragraph">
    <w:name w:val="Samoispravak"/>
    <w:rsid w:val="00E951E1"/>
    <w:pPr>
      <w:spacing w:after="200" w:line="276" w:lineRule="auto"/>
    </w:pPr>
    <w:rPr>
      <w:rFonts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2019.</izvorni_sadrzaj>
    <derivirana_varijabla naziv="DomainObject.DatumDonosenjaOdluke_1">11.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1653</izvorni_sadrzaj>
    <derivirana_varijabla naziv="DomainObject.Predmet.Broj_1">1653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2017.</izvorni_sadrzaj>
    <derivirana_varijabla naziv="DomainObject.Predmet.DatumOsnivanja_1">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St-1653/2017</izvorni_sadrzaj>
    <derivirana_varijabla naziv="DomainObject.Predmet.OznakaBroj_1">St-1653/2017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NAKNADNA DIOBA</izvorni_sadrzaj>
    <derivirana_varijabla naziv="DomainObject.Predmet.PrimjedbaSuca_1">NAKNADNA DIOBA</derivirana_varijabla>
  </DomainObject.Predmet.PrimjedbaSuca>
  <DomainObject.Predmet.ProtustrankaFormated>
    <izvorni_sadrzaj>  Stečajna masa iza VELEBIT d.d. u stečaju</izvorni_sadrzaj>
    <derivirana_varijabla naziv="DomainObject.Predmet.ProtustrankaFormated_1">  Stečajna masa iza VELEBIT d.d. u stečaju</derivirana_varijabla>
  </DomainObject.Predmet.ProtustrankaFormated>
  <DomainObject.Predmet.ProtustrankaFormatedOIB>
    <izvorni_sadrzaj>  Stečajna masa iza VELEBIT d.d. u stečaju, OIB 05473653487</izvorni_sadrzaj>
    <derivirana_varijabla naziv="DomainObject.Predmet.ProtustrankaFormatedOIB_1">  Stečajna masa iza VELEBIT d.d. u stečaju, OIB 05473653487</derivirana_varijabla>
  </DomainObject.Predmet.ProtustrankaFormatedOIB>
  <DomainObject.Predmet.ProtustrankaFormatedWithAdress>
    <izvorni_sadrzaj> Stečajna masa iza VELEBIT d.d. u stečaju, Kralja Zvonimira 33, 53220 Otočac</izvorni_sadrzaj>
    <derivirana_varijabla naziv="DomainObject.Predmet.ProtustrankaFormatedWithAdress_1"> Stečajna masa iza VELEBIT d.d. u stečaju, Kralja Zvonimira 33, 53220 Otočac</derivirana_varijabla>
  </DomainObject.Predmet.ProtustrankaFormatedWithAdress>
  <DomainObject.Predmet.ProtustrankaFormatedWithAdressOIB>
    <izvorni_sadrzaj> Stečajna masa iza VELEBIT d.d. u stečaju, OIB 05473653487, Kralja Zvonimira 33, 53220 Otočac</izvorni_sadrzaj>
    <derivirana_varijabla naziv="DomainObject.Predmet.ProtustrankaFormatedWithAdressOIB_1"> Stečajna masa iza VELEBIT d.d. u stečaju, OIB 05473653487, Kralja Zvonimira 33, 53220 Otočac</derivirana_varijabla>
  </DomainObject.Predmet.ProtustrankaFormatedWithAdressOIB>
  <DomainObject.Predmet.ProtustrankaWithAdress>
    <izvorni_sadrzaj>Stečajna masa iza VELEBIT d.d. u stečaju Kralja Zvonimira 33, 53220 Otočac</izvorni_sadrzaj>
    <derivirana_varijabla naziv="DomainObject.Predmet.ProtustrankaWithAdress_1">Stečajna masa iza VELEBIT d.d. u stečaju Kralja Zvonimira 33, 53220 Otočac</derivirana_varijabla>
  </DomainObject.Predmet.ProtustrankaWithAdress>
  <DomainObject.Predmet.ProtustrankaWithAdressOIB>
    <izvorni_sadrzaj>Stečajna masa iza VELEBIT d.d. u stečaju, OIB 05473653487, Kralja Zvonimira 33, 53220 Otočac</izvorni_sadrzaj>
    <derivirana_varijabla naziv="DomainObject.Predmet.ProtustrankaWithAdressOIB_1">Stečajna masa iza VELEBIT d.d. u stečaju, OIB 05473653487, Kralja Zvonimira 33, 53220 Otočac</derivirana_varijabla>
  </DomainObject.Predmet.ProtustrankaWithAdressOIB>
  <DomainObject.Predmet.ProtustrankaNazivFormated>
    <izvorni_sadrzaj>Stečajna masa iza VELEBIT d.d. u stečaju</izvorni_sadrzaj>
    <derivirana_varijabla naziv="DomainObject.Predmet.ProtustrankaNazivFormated_1">Stečajna masa iza VELEBIT d.d. u stečaju</derivirana_varijabla>
  </DomainObject.Predmet.ProtustrankaNazivFormated>
  <DomainObject.Predmet.ProtustrankaNazivFormatedOIB>
    <izvorni_sadrzaj>Stečajna masa iza VELEBIT d.d. u stečaju, OIB 05473653487</izvorni_sadrzaj>
    <derivirana_varijabla naziv="DomainObject.Predmet.ProtustrankaNazivFormatedOIB_1">Stečajna masa iza VELEBIT d.d. u stečaju, OIB 05473653487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VELEBIT  d.d. u stečaju</izvorni_sadrzaj>
    <derivirana_varijabla naziv="DomainObject.Predmet.StrankaFormated_1">  Stečajna masa iza VELEBIT  d.d. u stečaju</derivirana_varijabla>
  </DomainObject.Predmet.StrankaFormated>
  <DomainObject.Predmet.StrankaFormatedOIB>
    <izvorni_sadrzaj>  Stečajna masa iza VELEBIT  d.d. u stečaju, OIB 00000000001</izvorni_sadrzaj>
    <derivirana_varijabla naziv="DomainObject.Predmet.StrankaFormatedOIB_1">  Stečajna masa iza VELEBIT  d.d. u stečaju, OIB 00000000001</derivirana_varijabla>
  </DomainObject.Predmet.StrankaFormatedOIB>
  <DomainObject.Predmet.StrankaFormatedWithAdress>
    <izvorni_sadrzaj> Stečajna masa iza VELEBIT  d.d. u stečaju, Kralja Zvonimira 33, 53220 Otočac</izvorni_sadrzaj>
    <derivirana_varijabla naziv="DomainObject.Predmet.StrankaFormatedWithAdress_1"> Stečajna masa iza VELEBIT  d.d. u stečaju, Kralja Zvonimira 33, 53220 Otočac</derivirana_varijabla>
  </DomainObject.Predmet.StrankaFormatedWithAdress>
  <DomainObject.Predmet.StrankaFormatedWithAdressOIB>
    <izvorni_sadrzaj> Stečajna masa iza VELEBIT  d.d. u stečaju, OIB 00000000001, Kralja Zvonimira 33, 53220 Otočac</izvorni_sadrzaj>
    <derivirana_varijabla naziv="DomainObject.Predmet.StrankaFormatedWithAdressOIB_1"> Stečajna masa iza VELEBIT  d.d. u stečaju, OIB 00000000001, Kralja Zvonimira 33, 53220 Otočac</derivirana_varijabla>
  </DomainObject.Predmet.StrankaFormatedWithAdressOIB>
  <DomainObject.Predmet.StrankaWithAdress>
    <izvorni_sadrzaj>Stečajna masa iza VELEBIT  d.d. u stečaju Kralja Zvonimira 33,53220 Otočac</izvorni_sadrzaj>
    <derivirana_varijabla naziv="DomainObject.Predmet.StrankaWithAdress_1">Stečajna masa iza VELEBIT  d.d. u stečaju Kralja Zvonimira 33,53220 Otočac</derivirana_varijabla>
  </DomainObject.Predmet.StrankaWithAdress>
  <DomainObject.Predmet.StrankaWithAdressOIB>
    <izvorni_sadrzaj>Stečajna masa iza VELEBIT  d.d. u stečaju, OIB 00000000001, Kralja Zvonimira 33,53220 Otočac</izvorni_sadrzaj>
    <derivirana_varijabla naziv="DomainObject.Predmet.StrankaWithAdressOIB_1">Stečajna masa iza VELEBIT  d.d. u stečaju, OIB 00000000001, Kralja Zvonimira 33,53220 Otočac</derivirana_varijabla>
  </DomainObject.Predmet.StrankaWithAdressOIB>
  <DomainObject.Predmet.StrankaNazivFormated>
    <izvorni_sadrzaj>Stečajna masa iza VELEBIT  d.d. u stečaju</izvorni_sadrzaj>
    <derivirana_varijabla naziv="DomainObject.Predmet.StrankaNazivFormated_1">Stečajna masa iza VELEBIT  d.d. u stečaju</derivirana_varijabla>
  </DomainObject.Predmet.StrankaNazivFormated>
  <DomainObject.Predmet.StrankaNazivFormatedOIB>
    <izvorni_sadrzaj>Stečajna masa iza VELEBIT  d.d. u stečaju, OIB 00000000001</izvorni_sadrzaj>
    <derivirana_varijabla naziv="DomainObject.Predmet.StrankaNazivFormatedOIB_1">Stečajna masa iza VELEBIT  d.d. u stečaju, OIB 00000000001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Stečajna masa iza VELEBIT  d.d. u stečaju</item>
    </izvorni_sadrzaj>
    <derivirana_varijabla naziv="DomainObject.Predmet.StrankaListFormated_1">
      <item>Stečajna masa iza VELEBIT  d.d. u stečaju</item>
    </derivirana_varijabla>
  </DomainObject.Predmet.StrankaListFormated>
  <DomainObject.Predmet.StrankaListFormatedOIB>
    <izvorni_sadrzaj>
      <item>Stečajna masa iza VELEBIT  d.d. u stečaju, OIB 00000000001</item>
    </izvorni_sadrzaj>
    <derivirana_varijabla naziv="DomainObject.Predmet.StrankaListFormatedOIB_1">
      <item>Stečajna masa iza VELEBIT  d.d. u stečaju, OIB 00000000001</item>
    </derivirana_varijabla>
  </DomainObject.Predmet.StrankaListFormatedOIB>
  <DomainObject.Predmet.StrankaListFormatedWithAdress>
    <izvorni_sadrzaj>
      <item>Stečajna masa iza VELEBIT  d.d. u stečaju, Kralja Zvonimira 33, 53220 Otočac</item>
    </izvorni_sadrzaj>
    <derivirana_varijabla naziv="DomainObject.Predmet.StrankaListFormatedWithAdress_1">
      <item>Stečajna masa iza VELEBIT  d.d. u stečaju, Kralja Zvonimira 33, 53220 Otočac</item>
    </derivirana_varijabla>
  </DomainObject.Predmet.StrankaListFormatedWithAdress>
  <DomainObject.Predmet.StrankaListFormatedWithAdressOIB>
    <izvorni_sadrzaj>
      <item>Stečajna masa iza VELEBIT  d.d. u stečaju, OIB 00000000001, Kralja Zvonimira 33, 53220 Otočac</item>
    </izvorni_sadrzaj>
    <derivirana_varijabla naziv="DomainObject.Predmet.StrankaListFormatedWithAdressOIB_1">
      <item>Stečajna masa iza VELEBIT  d.d. u stečaju, OIB 00000000001, Kralja Zvonimira 33, 53220 Otočac</item>
    </derivirana_varijabla>
  </DomainObject.Predmet.StrankaListFormatedWithAdressOIB>
  <DomainObject.Predmet.StrankaListNazivFormated>
    <izvorni_sadrzaj>
      <item>Stečajna masa iza VELEBIT  d.d. u stečaju</item>
    </izvorni_sadrzaj>
    <derivirana_varijabla naziv="DomainObject.Predmet.StrankaListNazivFormated_1">
      <item>Stečajna masa iza VELEBIT  d.d. u stečaju</item>
    </derivirana_varijabla>
  </DomainObject.Predmet.StrankaListNazivFormated>
  <DomainObject.Predmet.StrankaListNazivFormatedOIB>
    <izvorni_sadrzaj>
      <item>Stečajna masa iza VELEBIT  d.d. u stečaju, OIB 00000000001</item>
    </izvorni_sadrzaj>
    <derivirana_varijabla naziv="DomainObject.Predmet.StrankaListNazivFormatedOIB_1">
      <item>Stečajna masa iza VELEBIT  d.d. u stečaju, OIB 00000000001</item>
    </derivirana_varijabla>
  </DomainObject.Predmet.StrankaListNazivFormatedOIB>
  <DomainObject.Predmet.ProtuStrankaListFormated>
    <izvorni_sadrzaj>
      <item>Stečajna masa iza VELEBIT d.d. u stečaju</item>
    </izvorni_sadrzaj>
    <derivirana_varijabla naziv="DomainObject.Predmet.ProtuStrankaListFormated_1">
      <item>Stečajna masa iza VELEBIT d.d. u stečaju</item>
    </derivirana_varijabla>
  </DomainObject.Predmet.ProtuStrankaListFormated>
  <DomainObject.Predmet.ProtuStrankaListFormatedOIB>
    <izvorni_sadrzaj>
      <item>Stečajna masa iza VELEBIT d.d. u stečaju, OIB 05473653487</item>
    </izvorni_sadrzaj>
    <derivirana_varijabla naziv="DomainObject.Predmet.ProtuStrankaListFormatedOIB_1">
      <item>Stečajna masa iza VELEBIT d.d. u stečaju, OIB 05473653487</item>
    </derivirana_varijabla>
  </DomainObject.Predmet.ProtuStrankaListFormatedOIB>
  <DomainObject.Predmet.ProtuStrankaListFormatedWithAdress>
    <izvorni_sadrzaj>
      <item>Stečajna masa iza VELEBIT d.d. u stečaju, Kralja Zvonimira 33, 53220 Otočac</item>
    </izvorni_sadrzaj>
    <derivirana_varijabla naziv="DomainObject.Predmet.ProtuStrankaListFormatedWithAdress_1">
      <item>Stečajna masa iza VELEBIT d.d. u stečaju, Kralja Zvonimira 33, 53220 Otočac</item>
    </derivirana_varijabla>
  </DomainObject.Predmet.ProtuStrankaListFormatedWithAdress>
  <DomainObject.Predmet.ProtuStrankaListFormatedWithAdressOIB>
    <izvorni_sadrzaj>
      <item>Stečajna masa iza VELEBIT d.d. u stečaju, OIB 05473653487, Kralja Zvonimira 33, 53220 Otočac</item>
    </izvorni_sadrzaj>
    <derivirana_varijabla naziv="DomainObject.Predmet.ProtuStrankaListFormatedWithAdressOIB_1">
      <item>Stečajna masa iza VELEBIT d.d. u stečaju, OIB 05473653487, Kralja Zvonimira 33, 53220 Otočac</item>
    </derivirana_varijabla>
  </DomainObject.Predmet.ProtuStrankaListFormatedWithAdressOIB>
  <DomainObject.Predmet.ProtuStrankaListNazivFormated>
    <izvorni_sadrzaj>
      <item>Stečajna masa iza VELEBIT d.d. u stečaju</item>
    </izvorni_sadrzaj>
    <derivirana_varijabla naziv="DomainObject.Predmet.ProtuStrankaListNazivFormated_1">
      <item>Stečajna masa iza VELEBIT d.d. u stečaju</item>
    </derivirana_varijabla>
  </DomainObject.Predmet.ProtuStrankaListNazivFormated>
  <DomainObject.Predmet.ProtuStrankaListNazivFormatedOIB>
    <izvorni_sadrzaj>
      <item>Stečajna masa iza VELEBIT d.d. u stečaju, OIB 05473653487</item>
    </izvorni_sadrzaj>
    <derivirana_varijabla naziv="DomainObject.Predmet.ProtuStrankaListNazivFormatedOIB_1">
      <item>Stečajna masa iza VELEBIT d.d. u stečaju, OIB 05473653487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2019.</izvorni_sadrzaj>
    <derivirana_varijabla naziv="DomainObject.Datum_1">11.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VELEBIT  d.d. u stečaju</izvorni_sadrzaj>
    <derivirana_varijabla naziv="DomainObject.Predmet.StrankaIDrugi_1">Stečajna masa iza VELEBIT  d.d. u stečaju</derivirana_varijabla>
  </DomainObject.Predmet.StrankaIDrugi>
  <DomainObject.Predmet.ProtustrankaIDrugi>
    <izvorni_sadrzaj>Stečajna masa iza VELEBIT d.d. u stečaju</izvorni_sadrzaj>
    <derivirana_varijabla naziv="DomainObject.Predmet.ProtustrankaIDrugi_1">Stečajna masa iza VELEBIT d.d. u stečaju</derivirana_varijabla>
  </DomainObject.Predmet.ProtustrankaIDrugi>
  <DomainObject.Predmet.StrankaIDrugiAdressOIB>
    <izvorni_sadrzaj>Stečajna masa iza VELEBIT  d.d. u stečaju, OIB 00000000001, Kralja Zvonimira 33, 53220 Otočac</izvorni_sadrzaj>
    <derivirana_varijabla naziv="DomainObject.Predmet.StrankaIDrugiAdressOIB_1">Stečajna masa iza VELEBIT  d.d. u stečaju, OIB 00000000001, Kralja Zvonimira 33, 53220 Otočac</derivirana_varijabla>
  </DomainObject.Predmet.StrankaIDrugiAdressOIB>
  <DomainObject.Predmet.ProtustrankaIDrugiAdressOIB>
    <izvorni_sadrzaj>Stečajna masa iza VELEBIT d.d. u stečaju, OIB 05473653487, Kralja Zvonimira 33, 53220 Otočac</izvorni_sadrzaj>
    <derivirana_varijabla naziv="DomainObject.Predmet.ProtustrankaIDrugiAdressOIB_1">Stečajna masa iza VELEBIT d.d. u stečaju, OIB 05473653487, Kralja Zvonimira 33, 53220 Otočac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VELEBIT d.d. u stečaju</item>
      <item>Stečajna masa iza VELEBIT  d.d. u stečaju</item>
    </izvorni_sadrzaj>
    <derivirana_varijabla naziv="DomainObject.Predmet.SudioniciListNaziv_1">
      <item>Stečajna masa iza VELEBIT d.d. u stečaju</item>
      <item>Stečajna masa iza VELEBIT  d.d. u stečaju</item>
    </derivirana_varijabla>
  </DomainObject.Predmet.SudioniciListNaziv>
  <DomainObject.Predmet.SudioniciListAdressOIB>
    <izvorni_sadrzaj>
      <item>Stečajna masa iza VELEBIT d.d. u stečaju, OIB 05473653487, Kralja Zvonimira 33,53220 Otočac</item>
      <item>Stečajna masa iza VELEBIT  d.d. u stečaju, OIB 00000000001, Kralja Zvonimira 33,53220 Otočac</item>
    </izvorni_sadrzaj>
    <derivirana_varijabla naziv="DomainObject.Predmet.SudioniciListAdressOIB_1">
      <item>Stečajna masa iza VELEBIT d.d. u stečaju, OIB 05473653487, Kralja Zvonimira 33,53220 Otočac</item>
      <item>Stečajna masa iza VELEBIT  d.d. u stečaju, OIB 00000000001, Kralja Zvonimira 33,53220 Otočac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05473653487</item>
      <item>, OIB 00000000001</item>
    </izvorni_sadrzaj>
    <derivirana_varijabla naziv="DomainObject.Predmet.SudioniciListNazivOIB_1">
      <item>, OIB 05473653487</item>
      <item>, OIB 00000000001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Brajdić, OIB 02189566674, Donje Mrzlo Polje Mrežničko 96 Duga Resa</item>
    </izvorni_sadrzaj>
    <derivirana_varijabla naziv="DomainObject.Predmet.StecajniUpraviteljiListAddressOIB_1">
      <item>Jasna Brajdić, OIB 02189566674, Donje Mrzlo Polje Mrežničko 96 Duga Resa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C298E4-4C07-4B49-96B8-40CEFD4F70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366</properties:Words>
  <properties:Characters>1959</properties:Characters>
  <properties:Lines>72</properties:Lines>
  <properties:Paragraphs>28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St-7/05-15</vt:lpstr>
    </vt:vector>
  </properties:TitlesOfParts>
  <properties:LinksUpToDate>false</properties:LinksUpToDate>
  <properties:CharactersWithSpaces>2508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2019-03-11T11:58:00Z</dcterms:created>
  <dc:creator>x</dc:creator>
  <cp:lastModifiedBy>Gordana Cvitković</cp:lastModifiedBy>
  <cp:lastPrinted>2019-03-11T12:12:00Z</cp:lastPrinted>
  <dcterms:modified xmlns:xsi="http://www.w3.org/2001/XMLSchema-instance" xsi:type="dcterms:W3CDTF">2019-03-11T12:12:00Z</dcterms:modified>
  <cp:revision>4</cp:revision>
  <dc:title>St-7/05-15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(St-1653-2017 Rješenje - prodaja.docx)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