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1c85" w14:paraId="8131c85" w:rsidRDefault="00CE689D" w:rsidP="00CE689D" w:rsidR="00CE689D" w:rsidRPr="003457B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457BC">
        <w:rPr>
          <w:rFonts w:hAnsi="Times New Roman" w:ascii="Times New Roman"/>
          <w:szCs w:val="24"/>
          <w:lang w:val="hr-HR"/>
        </w:rPr>
        <w:t xml:space="preserve">   </w:t>
      </w:r>
      <w:r w:rsidRPr="003457BC">
        <w:rPr>
          <w:rFonts w:hAnsi="Times New Roman" w:ascii="Times New Roman"/>
          <w:szCs w:val="24"/>
          <w:lang w:val="hr-HR"/>
        </w:rPr>
        <w:tab/>
      </w:r>
      <w:r w:rsidRPr="003457BC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CE689D" w:rsidP="00CE689D" w:rsidR="00CE689D" w:rsidRPr="003457BC">
      <w:pPr>
        <w:ind w:hanging="11"/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E689D" w:rsidP="00CE689D" w:rsidR="00CE689D" w:rsidRPr="003457BC">
      <w:pPr>
        <w:ind w:firstLine="720" w:left="720"/>
        <w:jc w:val="center"/>
        <w:rPr>
          <w:rFonts w:hAnsi="Times New Roman" w:ascii="Times New Roman"/>
          <w:szCs w:val="24"/>
          <w:lang w:val="hr-HR"/>
        </w:rPr>
      </w:pPr>
    </w:p>
    <w:p w:rsidRDefault="00CE689D" w:rsidP="00CE689D" w:rsidR="00CE689D" w:rsidRPr="003457BC">
      <w:pPr>
        <w:ind w:left="2880"/>
        <w:outlineLvl w:val="0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 xml:space="preserve">              R J E Š E N J E</w:t>
      </w:r>
    </w:p>
    <w:p w:rsidRDefault="00CE689D" w:rsidP="00CE689D" w:rsidR="00CE689D" w:rsidRPr="003457B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</w:t>
      </w:r>
    </w:p>
    <w:p w:rsidRDefault="00CE689D" w:rsidP="00CE689D" w:rsidR="00CE689D">
      <w:pPr>
        <w:jc w:val="both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>
        <w:rPr>
          <w:rFonts w:hAnsi="Times New Roman" w:ascii="Times New Roman"/>
          <w:szCs w:val="24"/>
          <w:lang w:val="hr-HR"/>
        </w:rPr>
        <w:t>po sucu pojedincu</w:t>
      </w:r>
      <w:r w:rsidRPr="003457B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Boženi Zajec</w:t>
      </w:r>
      <w:r w:rsidRPr="003457BC">
        <w:rPr>
          <w:rFonts w:hAnsi="Times New Roman" w:ascii="Times New Roman"/>
          <w:szCs w:val="24"/>
          <w:lang w:val="hr-HR"/>
        </w:rPr>
        <w:t xml:space="preserve"> u stečajnom postupku otvorenim nad stečajnim dužnikom </w:t>
      </w:r>
      <w:r>
        <w:rPr>
          <w:rFonts w:hAnsi="Times New Roman" w:ascii="Times New Roman"/>
          <w:szCs w:val="24"/>
        </w:rPr>
        <w:t>INCREPO KONCEPT j.d.o.o., OIB: 22743861035, Sesvete</w:t>
      </w:r>
      <w:r w:rsidRPr="003457BC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 xml:space="preserve">Kraljevića Miroslava 6, </w:t>
      </w:r>
      <w:r>
        <w:rPr>
          <w:rFonts w:hAnsi="Times New Roman" w:ascii="Times New Roman"/>
          <w:szCs w:val="24"/>
          <w:lang w:val="hr-HR"/>
        </w:rPr>
        <w:t>dana</w:t>
      </w:r>
      <w:r w:rsidRPr="003457B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2. veljače 2016</w:t>
      </w:r>
      <w:r w:rsidRPr="003457B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godine.</w:t>
      </w:r>
    </w:p>
    <w:p w:rsidRDefault="00CE689D" w:rsidP="00CE689D" w:rsidR="00CE689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 w:rsidRPr="003457BC">
      <w:pPr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r i j e š i o   j e</w:t>
      </w:r>
    </w:p>
    <w:p w:rsidRDefault="00CE689D" w:rsidP="00CE689D" w:rsidR="00CE689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Ispravlja se Rješenje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457BC">
        <w:rPr>
          <w:rFonts w:hAnsi="Times New Roman" w:ascii="Times New Roman"/>
          <w:szCs w:val="24"/>
          <w:lang w:val="hr-HR"/>
        </w:rPr>
        <w:t>ovog suda broj St-</w:t>
      </w:r>
      <w:r>
        <w:rPr>
          <w:rFonts w:hAnsi="Times New Roman" w:ascii="Times New Roman"/>
          <w:szCs w:val="24"/>
          <w:lang w:val="hr-HR"/>
        </w:rPr>
        <w:t>714/15</w:t>
      </w:r>
      <w:r w:rsidRPr="003457BC">
        <w:rPr>
          <w:rFonts w:hAnsi="Times New Roman" w:ascii="Times New Roman"/>
          <w:szCs w:val="24"/>
          <w:lang w:val="hr-HR"/>
        </w:rPr>
        <w:t xml:space="preserve"> od </w:t>
      </w:r>
      <w:r>
        <w:rPr>
          <w:rFonts w:hAnsi="Times New Roman" w:ascii="Times New Roman"/>
          <w:szCs w:val="24"/>
          <w:lang w:val="hr-HR"/>
        </w:rPr>
        <w:t>22. siječnja 2016.</w:t>
      </w:r>
      <w:r w:rsidRPr="003457BC">
        <w:rPr>
          <w:rFonts w:hAnsi="Times New Roman" w:ascii="Times New Roman"/>
          <w:szCs w:val="24"/>
          <w:lang w:val="hr-HR"/>
        </w:rPr>
        <w:t xml:space="preserve"> u izreci</w:t>
      </w:r>
      <w:r>
        <w:rPr>
          <w:rFonts w:hAnsi="Times New Roman" w:ascii="Times New Roman"/>
          <w:szCs w:val="24"/>
          <w:lang w:val="hr-HR"/>
        </w:rPr>
        <w:t xml:space="preserve"> točke I. i III. rješenja tako da se ispravlja OIB dužnika, tako da se  ispravlja pravno ustrojbeni oblik dužnika na način da umjesto INCREPO KONCEPT d.o.o. treba pisati: INCREPO KONCEPT j.d.o.o.</w:t>
      </w:r>
    </w:p>
    <w:p w:rsidRDefault="00CE689D" w:rsidP="00CE689D" w:rsidR="00CE689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>
      <w:pPr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ostalom tekstu Rješenje ostaje neizmjenjeno.</w:t>
      </w:r>
    </w:p>
    <w:p w:rsidRDefault="00CE689D" w:rsidP="00CE689D" w:rsidR="00CE689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 w:rsidRPr="003457BC">
      <w:pPr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Obrazloženje</w:t>
      </w:r>
    </w:p>
    <w:p w:rsidRDefault="00CE689D" w:rsidP="00CE689D" w:rsidR="00CE689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što je uočena omaška u pravno ustrojbenom obliku dužnika, budući je  umjesto pravno ustrojbenog oblika j.d.o.o. pisalo d.o.o., to je odlučeno kao u izreci ovog rješenja temeljem članka 347. </w:t>
      </w:r>
      <w:r w:rsidRPr="003457BC">
        <w:rPr>
          <w:rFonts w:hAnsi="Times New Roman" w:ascii="Times New Roman"/>
          <w:szCs w:val="24"/>
          <w:lang w:val="hr-HR"/>
        </w:rPr>
        <w:t>Zakona o parničnom postupku (NN 53/91 do 28/13: dalje ZPP), a u svezi s člankom 6. Stečajnog zakona (NN 44/96 do 133/12: dalje SZ)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CE689D" w:rsidP="00CE689D" w:rsidR="00CE689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 w:rsidRPr="003457B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Pr="003457B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u,</w:t>
      </w:r>
      <w:r w:rsidRPr="003457B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</w:t>
      </w:r>
      <w:r w:rsidRPr="003457BC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Pr="003457B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2016</w:t>
      </w:r>
      <w:r w:rsidRPr="003457BC">
        <w:rPr>
          <w:rFonts w:hAnsi="Times New Roman" w:ascii="Times New Roman"/>
          <w:szCs w:val="24"/>
          <w:lang w:val="hr-HR"/>
        </w:rPr>
        <w:t>.</w:t>
      </w:r>
    </w:p>
    <w:p w:rsidRDefault="00CE689D" w:rsidP="00CE689D" w:rsidR="00CE689D" w:rsidRPr="003457BC">
      <w:pPr>
        <w:ind w:firstLine="720" w:left="648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>
        <w:rPr>
          <w:rFonts w:hAnsi="Times New Roman" w:ascii="Times New Roman"/>
          <w:szCs w:val="24"/>
          <w:lang w:val="hr-HR"/>
        </w:rPr>
        <w:tab/>
        <w:t xml:space="preserve"> </w:t>
      </w:r>
      <w:r w:rsidRPr="003457BC">
        <w:rPr>
          <w:rFonts w:hAnsi="Times New Roman" w:ascii="Times New Roman"/>
          <w:szCs w:val="24"/>
          <w:lang w:val="hr-HR"/>
        </w:rPr>
        <w:t>SUDAC:</w:t>
      </w:r>
    </w:p>
    <w:p w:rsidRDefault="00CE689D" w:rsidP="00CE689D" w:rsidR="00CE689D">
      <w:pPr>
        <w:jc w:val="right"/>
        <w:rPr>
          <w:rFonts w:hAnsi="Times New Roman" w:ascii="Times New Roman"/>
          <w:lang w:val="hr-HR"/>
        </w:rPr>
      </w:pP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CE689D">
        <w:rPr>
          <w:rFonts w:hAnsi="Times New Roman" w:ascii="Times New Roman"/>
          <w:lang w:val="hr-HR"/>
        </w:rPr>
        <w:t>B</w:t>
      </w:r>
      <w:r>
        <w:rPr>
          <w:rFonts w:hAnsi="Times New Roman" w:ascii="Times New Roman"/>
          <w:lang w:val="hr-HR"/>
        </w:rPr>
        <w:t>ožena Zajec</w:t>
      </w:r>
    </w:p>
    <w:p w:rsidRDefault="00CE689D" w:rsidP="00CE689D" w:rsidR="00CE689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E689D" w:rsidP="00CE689D" w:rsidR="00CE689D" w:rsidRPr="00CE689D">
      <w:pPr>
        <w:jc w:val="both"/>
        <w:rPr>
          <w:rFonts w:hAnsi="Times New Roman" w:ascii="Times New Roman"/>
          <w:szCs w:val="24"/>
          <w:lang w:val="hr-HR"/>
        </w:rPr>
      </w:pPr>
      <w:r w:rsidRPr="00CE689D">
        <w:rPr>
          <w:rFonts w:hAnsi="Times New Roman" w:ascii="Times New Roman"/>
          <w:szCs w:val="24"/>
          <w:lang w:val="hr-HR"/>
        </w:rPr>
        <w:t>Uputa o pravnom lijeku:</w:t>
      </w:r>
    </w:p>
    <w:p w:rsidRDefault="00CE689D" w:rsidP="00CE689D" w:rsidR="00CE689D" w:rsidRPr="00CE689D">
      <w:pPr>
        <w:jc w:val="both"/>
        <w:rPr>
          <w:rFonts w:hAnsi="Times New Roman" w:ascii="Times New Roman"/>
          <w:szCs w:val="24"/>
          <w:lang w:val="hr-HR"/>
        </w:rPr>
      </w:pPr>
      <w:r w:rsidRPr="00CE689D">
        <w:rPr>
          <w:rFonts w:hAnsi="Times New Roman" w:ascii="Times New Roman"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689D" w:rsidP="00CE689D" w:rsidR="00CE689D" w:rsidRPr="003457BC">
      <w:pPr>
        <w:jc w:val="right"/>
        <w:rPr>
          <w:rFonts w:hAnsi="Times New Roman" w:ascii="Times New Roman"/>
          <w:lang w:val="hr-HR"/>
        </w:rPr>
      </w:pPr>
    </w:p>
    <w:p w:rsidRDefault="00CE689D" w:rsidP="00CE689D" w:rsidR="00CE689D">
      <w:pPr>
        <w:rPr>
          <w:rFonts w:hAnsi="Times New Roman" w:ascii="Times New Roman"/>
          <w:szCs w:val="24"/>
          <w:lang w:val="hr-HR"/>
        </w:rPr>
      </w:pPr>
    </w:p>
    <w:p w:rsidRDefault="00CE689D" w:rsidP="00CE689D" w:rsidR="00CE689D">
      <w:pPr>
        <w:rPr>
          <w:rFonts w:hAnsi="Times New Roman" w:ascii="Times New Roman"/>
          <w:szCs w:val="24"/>
          <w:lang w:val="hr-HR"/>
        </w:rPr>
      </w:pPr>
    </w:p>
    <w:p w:rsidRDefault="00CE689D" w:rsidP="00CE689D" w:rsidR="00CE689D">
      <w:pPr>
        <w:rPr>
          <w:rFonts w:hAnsi="Times New Roman" w:ascii="Times New Roman"/>
          <w:szCs w:val="24"/>
          <w:lang w:val="hr-HR"/>
        </w:rPr>
      </w:pPr>
    </w:p>
    <w:p w:rsidRDefault="00CE689D" w:rsidP="00CE689D" w:rsidR="00CE689D">
      <w:pPr>
        <w:rPr>
          <w:rFonts w:hAnsi="Times New Roman" w:ascii="Times New Roman"/>
          <w:szCs w:val="24"/>
          <w:lang w:val="hr-HR"/>
        </w:rPr>
      </w:pPr>
    </w:p>
    <w:p w:rsidRDefault="00CE689D" w:rsidP="00CE689D" w:rsidR="00CE689D" w:rsidRPr="003457BC">
      <w:pPr>
        <w:rPr>
          <w:rFonts w:hAnsi="Times New Roman" w:ascii="Times New Roman"/>
          <w:szCs w:val="24"/>
          <w:lang w:val="hr-HR"/>
        </w:rPr>
      </w:pPr>
    </w:p>
    <w:p w:rsidRDefault="00CE689D" w:rsidP="00CE689D" w:rsidR="00CE689D" w:rsidRPr="003457BC">
      <w:pPr>
        <w:rPr>
          <w:rFonts w:hAnsi="Times New Roman" w:ascii="Times New Roman"/>
          <w:sz w:val="22"/>
          <w:szCs w:val="22"/>
          <w:lang w:val="hr-HR"/>
        </w:rPr>
      </w:pPr>
    </w:p>
    <w:p w:rsidRDefault="00CE689D" w:rsidP="00CE689D" w:rsidR="00CE689D" w:rsidRPr="007E7645">
      <w:pPr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>DNa:</w:t>
      </w:r>
    </w:p>
    <w:p w:rsidRDefault="00B96D82" w:rsidP="00B96D82" w:rsidR="00CE689D" w:rsidRPr="00B96D8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96D82">
        <w:rPr>
          <w:rFonts w:hAnsi="Times New Roman" w:ascii="Times New Roman"/>
          <w:szCs w:val="24"/>
          <w:lang w:val="hr-HR"/>
        </w:rPr>
        <w:t>FINA</w:t>
      </w:r>
    </w:p>
    <w:p w:rsidRDefault="00B96D82" w:rsidP="00B96D82" w:rsidR="00CE689D" w:rsidRPr="00B96D82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   </w:t>
      </w:r>
      <w:r w:rsidRPr="00B96D82">
        <w:rPr>
          <w:rFonts w:hAnsi="Times New Roman" w:ascii="Times New Roman"/>
          <w:szCs w:val="24"/>
          <w:lang w:val="hr-HR"/>
        </w:rPr>
        <w:t>ŽDO u Zagrebu</w:t>
      </w:r>
    </w:p>
    <w:p w:rsidRDefault="00B96D82" w:rsidP="00B96D82" w:rsidR="00CE689D" w:rsidRPr="00B96D82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   </w:t>
      </w:r>
      <w:r w:rsidRPr="00B96D82">
        <w:rPr>
          <w:rFonts w:hAnsi="Times New Roman" w:ascii="Times New Roman"/>
          <w:szCs w:val="24"/>
          <w:lang w:val="hr-HR"/>
        </w:rPr>
        <w:t>Porezna uprava</w:t>
      </w:r>
    </w:p>
    <w:p w:rsidRDefault="00B96D82" w:rsidP="00B96D82" w:rsidR="00CE689D" w:rsidRPr="00B96D82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   </w:t>
      </w:r>
      <w:r w:rsidRPr="00B96D82">
        <w:rPr>
          <w:rFonts w:hAnsi="Times New Roman" w:ascii="Times New Roman"/>
          <w:szCs w:val="24"/>
          <w:lang w:val="hr-HR"/>
        </w:rPr>
        <w:t>Stečajni upravitelj</w:t>
      </w:r>
    </w:p>
    <w:p w:rsidRDefault="00CE689D" w:rsidP="00B96D82" w:rsidR="00CE689D" w:rsidRPr="00B96D8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96D82">
        <w:rPr>
          <w:rFonts w:hAnsi="Times New Roman" w:ascii="Times New Roman"/>
          <w:szCs w:val="24"/>
          <w:lang w:val="hr-HR"/>
        </w:rPr>
        <w:t>e-Oglasna ploča</w:t>
      </w:r>
    </w:p>
    <w:p w:rsidRDefault="00CE689D" w:rsidP="00CE689D" w:rsidR="00CE689D" w:rsidRPr="003457BC">
      <w:pPr>
        <w:ind w:left="284"/>
        <w:rPr>
          <w:rFonts w:hAnsi="Times New Roman" w:ascii="Times New Roman"/>
          <w:szCs w:val="24"/>
          <w:lang w:val="hr-HR"/>
        </w:rPr>
      </w:pPr>
    </w:p>
    <w:p w:rsidRDefault="00C95241" w:rsidR="00C95241"/>
    <w:sectPr w:rsidSect="00CD585D" w:rsidR="00C9524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89D" w:rsidP="00CE689D" w:rsidR="00CE689D">
      <w:r>
        <w:separator/>
      </w:r>
    </w:p>
  </w:endnote>
  <w:endnote w:id="0" w:type="continuationSeparator">
    <w:p w:rsidRDefault="00CE689D" w:rsidP="00CE689D" w:rsidR="00CE6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89D" w:rsidP="00CE689D" w:rsidR="00CE689D">
      <w:r>
        <w:separator/>
      </w:r>
    </w:p>
  </w:footnote>
  <w:footnote w:id="0" w:type="continuationSeparator">
    <w:p w:rsidRDefault="00CE689D" w:rsidP="00CE689D" w:rsidR="00CE68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D82" w:rsidR="002263E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920" w:rsidR="00226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D82" w:rsidR="009A25BD" w:rsidRPr="009A25BD">
    <w:pPr>
      <w:pStyle w:val="Zaglavlje"/>
      <w:jc w:val="center"/>
      <w:rPr>
        <w:rFonts w:hAnsi="Times New Roman" w:ascii="Times New Roman"/>
      </w:rPr>
    </w:pPr>
    <w:r w:rsidRPr="009A25BD">
      <w:rPr>
        <w:rFonts w:hAnsi="Times New Roman" w:ascii="Times New Roman"/>
      </w:rPr>
      <w:fldChar w:fldCharType="begin"/>
    </w:r>
    <w:r w:rsidRPr="009A25BD">
      <w:rPr>
        <w:rFonts w:hAnsi="Times New Roman" w:ascii="Times New Roman"/>
      </w:rPr>
      <w:instrText xml:space="preserve"> PAGE  \* ArabicDash  \* MERGEFORMAT </w:instrText>
    </w:r>
    <w:r w:rsidRPr="009A25BD">
      <w:rPr>
        <w:rFonts w:hAnsi="Times New Roman" w:ascii="Times New Roman"/>
      </w:rPr>
      <w:fldChar w:fldCharType="separate"/>
    </w:r>
    <w:r w:rsidR="00654920">
      <w:rPr>
        <w:rFonts w:hAnsi="Times New Roman" w:ascii="Times New Roman"/>
        <w:noProof/>
      </w:rPr>
      <w:t>- 2 -</w:t>
    </w:r>
    <w:r w:rsidRPr="009A25BD">
      <w:rPr>
        <w:rFonts w:hAnsi="Times New Roman" w:ascii="Times New Roman"/>
      </w:rPr>
      <w:fldChar w:fldCharType="end"/>
    </w:r>
  </w:p>
  <w:p w:rsidRDefault="00B96D82" w:rsidR="002263E6">
    <w:pPr>
      <w:pStyle w:val="Zaglavlje"/>
      <w:ind w:right="360"/>
    </w:pPr>
    <w:r>
      <w:tab/>
    </w:r>
    <w:r>
      <w:tab/>
    </w:r>
    <w:r w:rsidRPr="00B96D82">
      <w:rPr>
        <w:rFonts w:hAnsi="Times New Roman" w:ascii="Times New Roman"/>
      </w:rPr>
      <w:t>55</w:t>
    </w:r>
    <w:r w:rsidRPr="00B96D82">
      <w:rPr>
        <w:rFonts w:hAnsi="Times New Roman" w:ascii="Times New Roman"/>
        <w:lang w:val="hr-HR"/>
      </w:rPr>
      <w:t>.</w:t>
    </w:r>
    <w:r w:rsidRPr="00DD434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714</w:t>
    </w:r>
    <w:r w:rsidRPr="00DD4343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920" w:rsidR="009A25BD">
    <w:pPr>
      <w:pStyle w:val="Zaglavlje"/>
      <w:rPr>
        <w:rFonts w:hAnsi="Times New Roman" w:ascii="Times New Roman"/>
        <w:lang w:val="hr-HR"/>
      </w:rPr>
    </w:pPr>
  </w:p>
  <w:p w:rsidRDefault="00654920" w:rsidR="009A25BD">
    <w:pPr>
      <w:pStyle w:val="Zaglavlje"/>
      <w:rPr>
        <w:rFonts w:hAnsi="Times New Roman" w:ascii="Times New Roman"/>
        <w:lang w:val="hr-HR"/>
      </w:rPr>
    </w:pPr>
  </w:p>
  <w:p w:rsidRDefault="00B96D82" w:rsidP="00953077" w:rsidR="009A25BD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689D">
      <w:rPr>
        <w:rFonts w:hAnsi="Times New Roman" w:ascii="Times New Roman"/>
        <w:lang w:val="hr-HR"/>
      </w:rPr>
      <w:t>55</w:t>
    </w:r>
    <w:r w:rsidRPr="00DD4343">
      <w:rPr>
        <w:rFonts w:hAnsi="Times New Roman" w:ascii="Times New Roman"/>
        <w:lang w:val="hr-HR"/>
      </w:rPr>
      <w:t>.St-</w:t>
    </w:r>
    <w:r w:rsidR="00CE689D">
      <w:rPr>
        <w:rFonts w:hAnsi="Times New Roman" w:ascii="Times New Roman"/>
        <w:lang w:val="hr-HR"/>
      </w:rPr>
      <w:t>714</w:t>
    </w:r>
    <w:r w:rsidRPr="00DD4343">
      <w:rPr>
        <w:rFonts w:hAnsi="Times New Roman" w:ascii="Times New Roman"/>
        <w:lang w:val="hr-HR"/>
      </w:rPr>
      <w:t>/</w:t>
    </w:r>
    <w:r w:rsidR="00CE689D">
      <w:rPr>
        <w:rFonts w:hAnsi="Times New Roman" w:ascii="Times New Roman"/>
        <w:lang w:val="hr-HR"/>
      </w:rPr>
      <w:t>20</w:t>
    </w:r>
    <w:r>
      <w:rPr>
        <w:rFonts w:hAnsi="Times New Roman" w:ascii="Times New Roman"/>
        <w:lang w:val="hr-HR"/>
      </w:rPr>
      <w:t>15</w:t>
    </w:r>
  </w:p>
  <w:p w:rsidRDefault="00654920" w:rsidP="00953077" w:rsidR="009A25BD">
    <w:pPr>
      <w:pStyle w:val="Zaglavlje"/>
      <w:rPr>
        <w:rFonts w:hAnsi="Times New Roman" w:ascii="Times New Roman"/>
        <w:sz w:val="20"/>
        <w:lang w:val="hr-HR"/>
      </w:rPr>
    </w:pPr>
  </w:p>
  <w:p w:rsidRDefault="00654920" w:rsidP="00953077" w:rsidR="009A25BD">
    <w:pPr>
      <w:pStyle w:val="Zaglavlje"/>
      <w:rPr>
        <w:rFonts w:hAnsi="Times New Roman" w:ascii="Times New Roman"/>
        <w:sz w:val="20"/>
        <w:lang w:val="hr-HR"/>
      </w:rPr>
    </w:pPr>
  </w:p>
  <w:p w:rsidRDefault="00B96D82" w:rsidP="00953077" w:rsidR="009A25B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54920" w:rsidP="00953077" w:rsidR="009A25BD">
    <w:pPr>
      <w:pStyle w:val="Zaglavlje"/>
      <w:rPr>
        <w:rFonts w:hAnsi="Times New Roman" w:ascii="Times New Roman"/>
      </w:rPr>
    </w:pPr>
  </w:p>
  <w:p w:rsidRDefault="00654920" w:rsidP="00953077" w:rsidR="009A25BD">
    <w:pPr>
      <w:pStyle w:val="Zaglavlje"/>
      <w:rPr>
        <w:rFonts w:hAnsi="Times New Roman" w:ascii="Times New Roman"/>
      </w:rPr>
    </w:pPr>
  </w:p>
  <w:p w:rsidRDefault="00654920" w:rsidP="00953077" w:rsidR="009A25BD">
    <w:pPr>
      <w:pStyle w:val="Zaglavlje"/>
      <w:rPr>
        <w:rFonts w:hAnsi="Times New Roman" w:ascii="Times New Roman"/>
      </w:rPr>
    </w:pPr>
  </w:p>
  <w:p w:rsidRDefault="00654920" w:rsidP="00953077" w:rsidR="009A25BD">
    <w:pPr>
      <w:pStyle w:val="Zaglavlje"/>
      <w:rPr>
        <w:rFonts w:hAnsi="Times New Roman" w:ascii="Times New Roman"/>
      </w:rPr>
    </w:pPr>
  </w:p>
  <w:p w:rsidRDefault="00654920" w:rsidP="00953077" w:rsidR="009A25BD">
    <w:pPr>
      <w:pStyle w:val="Zaglavlje"/>
      <w:rPr>
        <w:rFonts w:hAnsi="Times New Roman" w:ascii="Times New Roman"/>
      </w:rPr>
    </w:pPr>
  </w:p>
  <w:p w:rsidRDefault="00B96D82" w:rsidP="000C42FE" w:rsidR="009A25B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96D82" w:rsidP="000C42FE" w:rsidR="009A25B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96D82" w:rsidP="009A25BD" w:rsidR="009A25BD" w:rsidRPr="00200BF3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08BE"/>
    <w:multiLevelType w:val="hybridMultilevel"/>
    <w:tmpl w:val="75A6C642"/>
    <w:lvl w:tplc="F2EC030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586F6F"/>
    <w:multiLevelType w:val="hybridMultilevel"/>
    <w:tmpl w:val="8968FAF4"/>
    <w:lvl w:tplc="900ED79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B6283F"/>
    <w:multiLevelType w:val="hybridMultilevel"/>
    <w:tmpl w:val="2A08BCC0"/>
    <w:lvl w:tplc="CCE4058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6AF0"/>
    <w:rsid w:val="00135025"/>
    <w:rsid w:val="00181F4E"/>
    <w:rsid w:val="003D6AF0"/>
    <w:rsid w:val="00654920"/>
    <w:rsid w:val="00B96D82"/>
    <w:rsid w:val="00C95241"/>
    <w:rsid w:val="00CE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689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E68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689D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CE689D"/>
  </w:style>
  <w:style w:styleId="Uvuenotijeloteksta" w:type="paragraph">
    <w:name w:val="Body Text Indent"/>
    <w:basedOn w:val="Normal"/>
    <w:link w:val="UvuenotijelotekstaChar"/>
    <w:rsid w:val="00CE689D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E68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9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E68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689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4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9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9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9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9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689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E68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689D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CE689D"/>
  </w:style>
  <w:style w:styleId="Uvuenotijeloteksta" w:type="paragraph">
    <w:name w:val="Body Text Indent"/>
    <w:basedOn w:val="Normal"/>
    <w:link w:val="UvuenotijelotekstaChar"/>
    <w:rsid w:val="00CE689D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E68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9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E68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689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4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9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9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9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9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2016.</izvorni_sadrzaj>
    <derivirana_varijabla naziv="DomainObject.Predmet.DatumRjesavanja_1">22.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Božena</izvorni_sadrzaj>
    <derivirana_varijabla naziv="DomainObject.Predmet.PredmetRijesio.Ime_1">Božena</derivirana_varijabla>
  </DomainObject.Predmet.PredmetRijesio.Ime>
  <DomainObject.Predmet.PredmetRijesio.Oib>
    <izvorni_sadrzaj>19978254054</izvorni_sadrzaj>
    <derivirana_varijabla naziv="DomainObject.Predmet.PredmetRijesio.Oib_1">19978254054</derivirana_varijabla>
  </DomainObject.Predmet.PredmetRijesio.Oib>
  <DomainObject.Predmet.PredmetRijesio.Prezime>
    <izvorni_sadrzaj>Zajec</izvorni_sadrzaj>
    <derivirana_varijabla naziv="DomainObject.Predmet.PredmetRijesio.Prezime_1">Zajec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INCREPO KONCEPT j.d.o.o. zastupanog po punomoćniku JELENA VIŠNJIĆ</izvorni_sadrzaj>
    <derivirana_varijabla naziv="DomainObject.Predmet.ProtustrankaFormated_1">  INCREPO KONCEPT j.d.o.o. zastupanog po punomoćniku JELENA VIŠNJIĆ</derivirana_varijabla>
  </DomainObject.Predmet.ProtustrankaFormated>
  <DomainObject.Predmet.ProtustrankaFormatedOIB>
    <izvorni_sadrzaj>  INCREPO KONCEPT j.d.o.o., OIB 22743861035 zastupanog po punomoćniku JELENA VIŠNJIĆ</izvorni_sadrzaj>
    <derivirana_varijabla naziv="DomainObject.Predmet.ProtustrankaFormatedOIB_1">  INCREPO KONCEPT j.d.o.o., OIB 22743861035 zastupanog po punomoćniku JELENA VIŠNJIĆ</derivirana_varijabla>
  </DomainObject.Predmet.ProtustrankaFormatedOIB>
  <DomainObject.Predmet.ProtustrankaFormatedWithAdress>
    <izvorni_sadrzaj> INCREPO KONCEPT j.d.o.o., Kraljevića Miroslava 6, 10360 Sesvete zastupanog po punomoćniku JELENA VIŠNJIĆ</izvorni_sadrzaj>
    <derivirana_varijabla naziv="DomainObject.Predmet.ProtustrankaFormatedWithAdress_1"> INCREPO KONCEPT j.d.o.o., Kraljevića Miroslava 6, 10360 Sesvete zastupanog po punomoćniku JELENA VIŠNJIĆ</derivirana_varijabla>
  </DomainObject.Predmet.ProtustrankaFormatedWithAdress>
  <DomainObject.Predmet.ProtustrankaFormatedWithAdressOIB>
    <izvorni_sadrzaj> INCREPO KONCEPT j.d.o.o., OIB 22743861035, Kraljevića Miroslava 6, 10360 Sesvete zastupanog po punomoćniku JELENA VIŠNJIĆ</izvorni_sadrzaj>
    <derivirana_varijabla naziv="DomainObject.Predmet.ProtustrankaFormatedWithAdressOIB_1"> INCREPO KONCEPT j.d.o.o., OIB 22743861035, Kraljevića Miroslava 6, 10360 Sesvete zastupanog po punomoćniku JELENA VIŠNJIĆ</derivirana_varijabla>
  </DomainObject.Predmet.ProtustrankaFormatedWithAdressOIB>
  <DomainObject.Predmet.ProtustrankaWithAdress>
    <izvorni_sadrzaj>INCREPO KONCEPT j.d.o.o. Kraljevića Miroslava 6, 10360 Sesvete</izvorni_sadrzaj>
    <derivirana_varijabla naziv="DomainObject.Predmet.ProtustrankaWithAdress_1">INCREPO KONCEPT j.d.o.o. Kraljevića Miroslava 6, 10360 Sesvete</derivirana_varijabla>
  </DomainObject.Predmet.ProtustrankaWithAdress>
  <DomainObject.Predmet.ProtustrankaWithAdressOIB>
    <izvorni_sadrzaj>INCREPO KONCEPT j.d.o.o., OIB 22743861035, Kraljevića Miroslava 6, 10360 Sesvete</izvorni_sadrzaj>
    <derivirana_varijabla naziv="DomainObject.Predmet.ProtustrankaWithAdressOIB_1">INCREPO KONCEPT j.d.o.o., OIB 22743861035, Kraljevića Miroslava 6, 10360 Sesvete</derivirana_varijabla>
  </DomainObject.Predmet.ProtustrankaWithAdressOIB>
  <DomainObject.Predmet.ProtustrankaNazivFormated>
    <izvorni_sadrzaj>INCREPO KONCEPT j.d.o.o.</izvorni_sadrzaj>
    <derivirana_varijabla naziv="DomainObject.Predmet.ProtustrankaNazivFormated_1">INCREPO KONCEPT j.d.o.o.</derivirana_varijabla>
  </DomainObject.Predmet.ProtustrankaNazivFormated>
  <DomainObject.Predmet.ProtustrankaNazivFormatedOIB>
    <izvorni_sadrzaj>INCREPO KONCEPT j.d.o.o., OIB 22743861035</izvorni_sadrzaj>
    <derivirana_varijabla naziv="DomainObject.Predmet.ProtustrankaNazivFormatedOIB_1">INCREPO KONCEPT j.d.o.o., OIB 22743861035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INCREPO KONCEPT j.d.o.o. zastupanog po punomoćniku JELENA VIŠNJIĆ</item>
    </izvorni_sadrzaj>
    <derivirana_varijabla naziv="DomainObject.Predmet.ProtuStrankaListFormated_1">
      <item>INCREPO KONCEPT j.d.o.o. zastupanog po punomoćniku JELENA VIŠNJIĆ</item>
    </derivirana_varijabla>
  </DomainObject.Predmet.ProtuStrankaListFormated>
  <DomainObject.Predmet.ProtuStrankaListFormatedOIB>
    <izvorni_sadrzaj>
      <item>INCREPO KONCEPT j.d.o.o., OIB 22743861035 zastupanog po punomoćniku JELENA VIŠNJIĆ</item>
    </izvorni_sadrzaj>
    <derivirana_varijabla naziv="DomainObject.Predmet.ProtuStrankaListFormatedOIB_1">
      <item>INCREPO KONCEPT j.d.o.o., OIB 22743861035 zastupanog po punomoćniku JELENA VIŠNJIĆ</item>
    </derivirana_varijabla>
  </DomainObject.Predmet.ProtuStrankaListFormatedOIB>
  <DomainObject.Predmet.ProtuStrankaListFormatedWithAdress>
    <izvorni_sadrzaj>
      <item>INCREPO KONCEPT j.d.o.o., Kraljevića Miroslava 6, 10360 Sesvete zastupanog po punomoćniku JELENA VIŠNJIĆ</item>
    </izvorni_sadrzaj>
    <derivirana_varijabla naziv="DomainObject.Predmet.ProtuStrankaListFormatedWithAdress_1">
      <item>INCREPO KONCEPT j.d.o.o., Kraljevića Miroslava 6, 10360 Sesvete zastupanog po punomoćniku JELENA VIŠNJIĆ</item>
    </derivirana_varijabla>
  </DomainObject.Predmet.ProtuStrankaListFormatedWithAdress>
  <DomainObject.Predmet.ProtuStrankaListFormatedWithAdressOIB>
    <izvorni_sadrzaj>
      <item>INCREPO KONCEPT j.d.o.o., OIB 22743861035, Kraljevića Miroslava 6, 10360 Sesvete zastupanog po punomoćniku JELENA VIŠNJIĆ</item>
    </izvorni_sadrzaj>
    <derivirana_varijabla naziv="DomainObject.Predmet.ProtuStrankaListFormatedWithAdressOIB_1">
      <item>INCREPO KONCEPT j.d.o.o., OIB 22743861035, Kraljevića Miroslava 6, 10360 Sesvete zastupanog po punomoćniku JELENA VIŠNJIĆ</item>
    </derivirana_varijabla>
  </DomainObject.Predmet.ProtuStrankaListFormatedWithAdressOIB>
  <DomainObject.Predmet.ProtuStrankaListNazivFormated>
    <izvorni_sadrzaj>
      <item>INCREPO KONCEPT j.d.o.o.</item>
    </izvorni_sadrzaj>
    <derivirana_varijabla naziv="DomainObject.Predmet.ProtuStrankaListNazivFormated_1">
      <item>INCREPO KONCEPT j.d.o.o.</item>
    </derivirana_varijabla>
  </DomainObject.Predmet.ProtuStrankaListNazivFormated>
  <DomainObject.Predmet.ProtuStrankaListNazivFormatedOIB>
    <izvorni_sadrzaj>
      <item>INCREPO KONCEPT j.d.o.o., OIB 22743861035</item>
    </izvorni_sadrzaj>
    <derivirana_varijabla naziv="DomainObject.Predmet.ProtuStrankaListNazivFormatedOIB_1">
      <item>INCREPO KONCEPT j.d.o.o., OIB 22743861035</item>
    </derivirana_varijabla>
  </DomainObject.Predmet.ProtuStrankaListNazivFormatedOIB>
  <DomainObject.Predmet.OstaliListFormated>
    <izvorni_sadrzaj>
      <item>JELENA VIŠNJIĆ punomoćnik sudionika u postupku INCREPO KONCEPT j.d.o.o.</item>
    </izvorni_sadrzaj>
    <derivirana_varijabla naziv="DomainObject.Predmet.OstaliListFormated_1">
      <item>JELENA VIŠNJIĆ punomoćnik sudionika u postupku INCREPO KONCEPT j.d.o.o.</item>
    </derivirana_varijabla>
  </DomainObject.Predmet.OstaliListFormated>
  <DomainObject.Predmet.OstaliListFormatedOIB>
    <izvorni_sadrzaj>
      <item>JELENA VIŠNJIĆ, OIB 35721822018 punomoćnik sudionika u postupku INCREPO KONCEPT j.d.o.o.</item>
    </izvorni_sadrzaj>
    <derivirana_varijabla naziv="DomainObject.Predmet.OstaliListFormatedOIB_1">
      <item>JELENA VIŠNJIĆ, OIB 35721822018 punomoćnik sudionika u postupku INCREPO KONCEPT j.d.o.o.</item>
    </derivirana_varijabla>
  </DomainObject.Predmet.OstaliListFormatedOIB>
  <DomainObject.Predmet.OstaliListFormatedWithAdress>
    <izvorni_sadrzaj>
      <item>JELENA VIŠNJIĆ, Kraljevića Miroslava 6, 10360 Sesvete punomoćnik sudionika u postupku INCREPO KONCEPT j.d.o.o.</item>
    </izvorni_sadrzaj>
    <derivirana_varijabla naziv="DomainObject.Predmet.OstaliListFormatedWithAdress_1">
      <item>JELENA VIŠNJIĆ, Kraljevića Miroslava 6, 10360 Sesvete punomoćnik sudionika u postupku INCREPO KONCEPT j.d.o.o.</item>
    </derivirana_varijabla>
  </DomainObject.Predmet.OstaliListFormatedWithAdress>
  <DomainObject.Predmet.OstaliListFormatedWithAdressOIB>
    <izvorni_sadrzaj>
      <item>JELENA VIŠNJIĆ, OIB 35721822018, Kraljevića Miroslava 6, 10360 Sesvete punomoćnik sudionika u postupku INCREPO KONCEPT j.d.o.o.</item>
    </izvorni_sadrzaj>
    <derivirana_varijabla naziv="DomainObject.Predmet.OstaliListFormatedWithAdressOIB_1">
      <item>JELENA VIŠNJIĆ, OIB 35721822018, Kraljevića Miroslava 6, 10360 Sesvete punomoćnik sudionika u postupku INCREPO KONCEPT j.d.o.o.</item>
    </derivirana_varijabla>
  </DomainObject.Predmet.OstaliListFormatedWithAdressOIB>
  <DomainObject.Predmet.OstaliListNazivFormated>
    <izvorni_sadrzaj>
      <item>JELENA VIŠNJIĆ</item>
    </izvorni_sadrzaj>
    <derivirana_varijabla naziv="DomainObject.Predmet.OstaliListNazivFormated_1">
      <item>JELENA VIŠNJIĆ</item>
    </derivirana_varijabla>
  </DomainObject.Predmet.OstaliListNazivFormated>
  <DomainObject.Predmet.OstaliListNazivFormatedOIB>
    <izvorni_sadrzaj>
      <item>JELENA VIŠNJIĆ, OIB 35721822018</item>
    </izvorni_sadrzaj>
    <derivirana_varijabla naziv="DomainObject.Predmet.OstaliListNazivFormatedOIB_1">
      <item>JELENA VIŠNJIĆ, OIB 35721822018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INCREPO KONCEPT j.d.o.o.</izvorni_sadrzaj>
    <derivirana_varijabla naziv="DomainObject.Predmet.ProtustrankaIDrugi_1">INCREPO KONCEPT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INCREPO KONCEPT j.d.o.o., OIB 22743861035, Kraljevića Miroslava 6, 10360 Sesvete</izvorni_sadrzaj>
    <derivirana_varijabla naziv="DomainObject.Predmet.ProtustrankaIDrugiAdressOIB_1">INCREPO KONCEPT j.d.o.o., OIB 22743861035, Kraljevića Miroslava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2016.</izvorni_sadrzaj>
    <derivirana_varijabla naziv="DomainObject.Predmet.OdlukaRjesenje.DatumDonosenjaOdluke_1">22.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St-714/2015-12</izvorni_sadrzaj>
    <derivirana_varijabla naziv="DomainObject.Predmet.OdlukaRjesenje.Oznaka_1">St-714/2015-12</derivirana_varijabla>
  </DomainObject.Predmet.OdlukaRjesenje.Oznaka>
  <DomainObject.Predmet.SudioniciListNaziv>
    <izvorni_sadrzaj>
      <item>FINA Regionalni centar Zagreb</item>
      <item>INCREPO KONCEPT j.d.o.o.</item>
      <item>JELENA VIŠNJIĆ</item>
    </izvorni_sadrzaj>
    <derivirana_varijabla naziv="DomainObject.Predmet.SudioniciListNaziv_1">
      <item>FINA Regionalni centar Zagreb</item>
      <item>INCREPO KONCEPT j.d.o.o.</item>
      <item>JELENA VIŠNJIĆ</item>
    </derivirana_varijabla>
  </DomainObject.Predmet.SudioniciListNaziv>
  <DomainObject.Predmet.SudioniciListAdressOIB>
    <izvorni_sadrzaj>
      <item>FINA Regionalni centar Zagreb, OIB 85821130368, Trg svibanjski žrtava 1995. 1,10000 Zagreb</item>
      <item>INCREPO KONCEPT j.d.o.o., OIB 22743861035, Kraljevića Miroslava 6,10360 Sesvete</item>
      <item>JELENA VIŠNJIĆ, OIB 35721822018, Kraljevića Miroslava 6,10360 Sesvete</item>
    </izvorni_sadrzaj>
    <derivirana_varijabla naziv="DomainObject.Predmet.SudioniciListAdressOIB_1">
      <item>FINA Regionalni centar Zagreb, OIB 85821130368, Trg svibanjski žrtava 1995. 1,10000 Zagreb</item>
      <item>INCREPO KONCEPT j.d.o.o., OIB 22743861035, Kraljevića Miroslava 6,10360 Sesvete</item>
      <item>JELENA VIŠNJIĆ, OIB 35721822018, Kraljevića Miroslava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22743861035</item>
      <item>, OIB 35721822018</item>
    </izvorni_sadrzaj>
    <derivirana_varijabla naziv="DomainObject.Predmet.SudioniciListNazivOIB_1">
      <item>, OIB 85821130368</item>
      <item>, OIB 22743861035</item>
      <item>, OIB 35721822018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1041</properties:Characters>
  <properties:Lines>47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2016-02-02T09:05:00Z</dcterms:created>
  <dc:creator>Marija Lukić</dc:creator>
  <dc:description/>
  <cp:keywords/>
  <cp:lastModifiedBy>Marija Lukić</cp:lastModifiedBy>
  <cp:lastPrinted>2016-02-02T09:21:00Z</cp:lastPrinted>
  <dcterms:modified xmlns:xsi="http://www.w3.org/2001/XMLSchema-instance" xsi:type="dcterms:W3CDTF">2016-02-02T09:23:00Z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