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b1e37" w14:paraId="9db1e37" w:rsidRDefault="002936B3" w:rsidR="00A55713">
      <w:pPr>
        <w15:collapsed w:val="false"/>
      </w:pPr>
      <w:bookmarkStart w:name="_GoBack" w:id="0"/>
      <w:bookmarkEnd w:id="0"/>
      <w:r>
        <w:t xml:space="preserve">JASNA  d.o.o.  </w:t>
      </w:r>
    </w:p>
    <w:p w:rsidRDefault="002936B3" w:rsidR="00A55713">
      <w:r>
        <w:t>Vedro polje 39</w:t>
      </w:r>
    </w:p>
    <w:p w:rsidRDefault="002936B3" w:rsidR="00A55713">
      <w:r>
        <w:t>SUNJA-VEDRO POLJE</w:t>
      </w:r>
    </w:p>
    <w:p w:rsidRDefault="002936B3" w:rsidR="00A55713">
      <w:r>
        <w:t>OIB: 09826336428</w:t>
      </w:r>
    </w:p>
    <w:p w:rsidRDefault="00A55713" w:rsidR="00A55713"/>
    <w:p w:rsidRDefault="002936B3" w:rsidR="00A55713">
      <w:r>
        <w:t>Stečajni upravitelj</w:t>
      </w:r>
    </w:p>
    <w:p w:rsidRDefault="002936B3" w:rsidR="00A55713">
      <w:r>
        <w:t>Damir Mikić, odvjetnik</w:t>
      </w:r>
    </w:p>
    <w:p w:rsidRDefault="002936B3" w:rsidR="00A55713">
      <w:r>
        <w:t>Zagreb, Trnjanska cesta 23</w:t>
      </w:r>
    </w:p>
    <w:p w:rsidRDefault="00A55713" w:rsidR="00A55713"/>
    <w:p w:rsidRDefault="00A55713" w:rsidR="00A55713"/>
    <w:p w:rsidRDefault="00A55713" w:rsidR="00A55713"/>
    <w:p w:rsidRDefault="00A55713" w:rsidR="00A55713"/>
    <w:p w:rsidRDefault="00A55713" w:rsidR="00A55713"/>
    <w:p w:rsidRDefault="002936B3" w:rsidR="00A55713">
      <w:r>
        <w:t xml:space="preserve">                                                                                               TRGOVAČKOM SUDU U ZAGREBU</w:t>
      </w:r>
    </w:p>
    <w:p w:rsidRDefault="002936B3" w:rsidR="00A55713">
      <w:r>
        <w:t xml:space="preserve">                                                                                               </w:t>
      </w:r>
    </w:p>
    <w:p w:rsidRDefault="002936B3" w:rsidR="00A55713">
      <w:r>
        <w:t xml:space="preserve">                                                                                               Na broj: St-2605/17</w:t>
      </w:r>
    </w:p>
    <w:p w:rsidRDefault="00A55713" w:rsidR="00A55713"/>
    <w:p w:rsidRDefault="00A55713" w:rsidR="00A55713"/>
    <w:p w:rsidRDefault="00A55713" w:rsidR="00A55713"/>
    <w:p w:rsidRDefault="00A55713" w:rsidR="00A55713"/>
    <w:p w:rsidRDefault="00A55713" w:rsidR="00A55713"/>
    <w:p w:rsidRDefault="002936B3" w:rsidR="00A55713">
      <w:r>
        <w:t>PREDMET: Izvješće i prijedlog stečajnog upravitelja</w:t>
      </w:r>
    </w:p>
    <w:p w:rsidRDefault="00A55713" w:rsidR="00A55713"/>
    <w:p w:rsidRDefault="00A55713" w:rsidR="00A55713"/>
    <w:p w:rsidRDefault="00A55713" w:rsidR="00A55713"/>
    <w:p w:rsidRDefault="00A55713" w:rsidR="00A55713"/>
    <w:p w:rsidRDefault="00A55713" w:rsidR="00A55713"/>
    <w:p w:rsidRDefault="002936B3" w:rsidR="00A55713">
      <w:r>
        <w:t>I         Nastavno na ranije izvješće, a sukladno nalogu sa izvještajnog ročišta održanog dana 17. listopada 2018. Godine, stečajni upravitelj se je obratio Centru za vozila Hrvatske d.d. u svezi informacije o vozilima registriranim kao vlasništvo stečajnog dužnika.</w:t>
      </w:r>
    </w:p>
    <w:p w:rsidRDefault="00A55713" w:rsidR="00A55713"/>
    <w:p w:rsidRDefault="002936B3" w:rsidR="00A55713">
      <w:r>
        <w:t xml:space="preserve">          Isto tako stečajni upravitelj je ponovno uptio dopis na adresu stečajnog dužnika I direktora društva bivšeg direktora društva Milana Jelić da mu preda poslovnu dokumentaciju stečajnog dužnika  I da mu d ostale potrebne informacije o stečajnom dužniku, kako bi stečajni uppravitelj  ogao obaviti svoj zadatak. Stečajni je upravitelj napomenuo da postoji njegova dužnostt da to učini te daukoliko to ne učini da može biti kažnjen novčanom kaznom.</w:t>
      </w:r>
    </w:p>
    <w:p w:rsidRDefault="00A55713" w:rsidR="00A55713"/>
    <w:p w:rsidRDefault="00A55713" w:rsidR="00A55713"/>
    <w:p w:rsidRDefault="002936B3" w:rsidR="00A55713">
      <w:r>
        <w:t>II        Od Centra za vozila Hrvatkse je stečajni upravitelj zapriio uvjerenje iz kojeg proizlazi da je stečajni dužnik evidnetiran kao vlasnik vozila M1, marke Hyndai 2.5 TCI, koje je imalo registarskuu oznaku SK 325 FN, ali da je isto vozilo odjavljeno 12. 10. 2015. godine.</w:t>
      </w:r>
    </w:p>
    <w:p w:rsidRDefault="00A55713" w:rsidR="00A55713"/>
    <w:p w:rsidRDefault="002936B3" w:rsidR="00A55713">
      <w:r>
        <w:t xml:space="preserve">          Bivši direktor stečajnog dužnika se ponovno nije odazvao na dopis i poziv stečajnog upravitelja, tj. nije se javio niti predao dokumentaciju niti je  dao druge informacije potrebne stečajnom upravitelju.</w:t>
      </w:r>
    </w:p>
    <w:p w:rsidRDefault="00A55713" w:rsidR="00A55713"/>
    <w:p w:rsidRDefault="002936B3" w:rsidR="00A55713">
      <w:r>
        <w:lastRenderedPageBreak/>
        <w:t xml:space="preserve">                                                                              -2-</w:t>
      </w:r>
    </w:p>
    <w:p w:rsidRDefault="00A55713" w:rsidR="00A55713"/>
    <w:p w:rsidRDefault="00A55713" w:rsidR="00A55713"/>
    <w:p w:rsidRDefault="00A55713" w:rsidR="00A55713"/>
    <w:p w:rsidRDefault="002936B3" w:rsidR="00A55713">
      <w:r>
        <w:t>III       Obzirom na sve navedeno, stečajni upravitelj u cjelosti ostaje kod svojih dosadašnjih prijedloga te i dalje smatra da ne postoji mogućnost podmirenja troškova stečajnog postupka iz imovine stečajnog dužnika. Naime, vozilo koje je navodno vlasništvo stečajnog dužnika je izvan prometa već tri godine, pa ukoliko i postoji, izvjesno je da isto nije u funkciji , pa je slijedom toga upitno ima li isto uopće tržišnu vrijednost (izuzev kao “otpad”).</w:t>
      </w:r>
    </w:p>
    <w:p w:rsidRDefault="00A55713" w:rsidR="00A55713"/>
    <w:p w:rsidRDefault="00A55713" w:rsidR="00A55713"/>
    <w:p w:rsidRDefault="002936B3" w:rsidR="00A55713">
      <w:r>
        <w:t>IV        Ukoliko sud smatra svsishodnim i potrebnim, stečajni upravitelj predlaže da sud naloži direktoru stečajnog dužnika da preda poslovnu dokumentaciju i da potrebne podatke i informacije stečajnom upravitelju pod prijetnjom novčane kazne, ili da ga kazni što to već nije učinio, te da eventualno naloži MUP-u potragu za navedenim vozilom, koje je u vlasništvu stečajnog dužnika.</w:t>
      </w:r>
    </w:p>
    <w:p w:rsidRDefault="00A55713" w:rsidR="00A55713"/>
    <w:p w:rsidRDefault="00A55713" w:rsidR="00A55713"/>
    <w:p w:rsidRDefault="00A55713" w:rsidR="00A55713"/>
    <w:p w:rsidRDefault="00A55713" w:rsidR="00A55713"/>
    <w:p w:rsidRDefault="002936B3" w:rsidR="00A55713">
      <w:r>
        <w:t>U Zagrebu,  02. Studenog 2018.                                                    Jasna d.o.o. u stečaju</w:t>
      </w:r>
    </w:p>
    <w:p w:rsidRDefault="002936B3" w:rsidR="00A55713">
      <w:r>
        <w:t xml:space="preserve">                                                                                                                Stečajni upravitelj: D. Mikić</w:t>
      </w:r>
    </w:p>
    <w:p w:rsidRDefault="00A55713" w:rsidR="00A55713"/>
    <w:p w:rsidRDefault="00A55713" w:rsidR="00A55713"/>
    <w:p w:rsidRDefault="00A55713" w:rsidR="00A55713"/>
    <w:p w:rsidRDefault="00A55713" w:rsidR="00A55713"/>
    <w:sectPr w:rsidR="00A55713">
      <w:pgSz w:h="16838" w:w="11906"/>
      <w:pgMar w:gutter="0" w:footer="720" w:header="720" w:left="1417" w:bottom="1417" w:right="1417" w:top="1417"/>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36B3" w:rsidR="00E067F3">
      <w:r>
        <w:separator/>
      </w:r>
    </w:p>
  </w:endnote>
  <w:endnote w:id="0" w:type="continuationSeparator">
    <w:p w:rsidRDefault="002936B3" w:rsidR="00E067F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36B3" w:rsidR="00E067F3">
      <w:r>
        <w:rPr>
          <w:color w:val="000000"/>
        </w:rPr>
        <w:separator/>
      </w:r>
    </w:p>
  </w:footnote>
  <w:footnote w:id="0" w:type="continuationSeparator">
    <w:p w:rsidRDefault="002936B3" w:rsidR="00E067F3">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
  <w:rsids>
    <w:rsidRoot w:val="00A55713"/>
    <w:rsid w:val="002936B3"/>
    <w:rsid w:val="00554A05"/>
    <w:rsid w:val="00A55713"/>
    <w:rsid w:val="00E067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en-US" w:val="hr-HR"/>
      </w:rPr>
    </w:rPrDefault>
    <w:pPrDefault>
      <w:pPr>
        <w:autoSpaceDN w:val="false"/>
        <w:spacing w:lineRule="auto" w:line="254" w:after="160"/>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pPr>
      <w:suppressAutoHyphens/>
      <w:spacing w:lineRule="auto" w:line="240" w:after="0"/>
    </w:pPr>
    <w:rPr>
      <w:rFonts w:eastAsia="Cambria" w:hAnsi="Cambria" w:ascii="Cambria"/>
      <w:sz w:val="24"/>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554A05"/>
    <w:rPr>
      <w:color w:val="808080"/>
      <w:bdr w:space="0" w:sz="0" w:color="auto" w:val="none"/>
      <w:shd w:fill="auto" w:color="auto" w:val="clear"/>
    </w:rPr>
  </w:style>
  <w:style w:customStyle="true" w:styleId="eSPISCCParagraphDefaultFont" w:type="character">
    <w:name w:val="eSPIS_CC_Paragraph Default Font"/>
    <w:basedOn w:val="Zadanifontodlomka"/>
    <w:rsid w:val="00554A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4A05"/>
    <w:rPr>
      <w:bdr w:space="0" w:sz="0" w:color="auto" w:val="none"/>
      <w:shd w:fill="FFFFCC" w:color="auto" w:val="clear"/>
      <w:lang w:val="hr-HR"/>
    </w:rPr>
  </w:style>
  <w:style w:customStyle="true" w:styleId="PozadinaSvijetloCrvena" w:type="character">
    <w:name w:val="Pozadina_SvijetloCrvena"/>
    <w:basedOn w:val="eSPISCCParagraphDefaultFont"/>
    <w:rsid w:val="00554A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4A0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hr-HR"/>
      </w:rPr>
    </w:rPrDefault>
    <w:pPrDefault>
      <w:pPr>
        <w:autoSpaceDN w:val="0"/>
        <w:spacing w:after="160" w:line="254" w:lineRule="auto"/>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spacing w:after="0" w:line="240" w:lineRule="auto"/>
    </w:pPr>
    <w:rPr>
      <w:rFonts w:ascii="Cambria" w:eastAsia="Cambria" w:hAnsi="Cambria"/>
      <w:sz w:val="24"/>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554A05"/>
    <w:rPr>
      <w:color w:val="808080"/>
      <w:bdr w:color="auto" w:space="0" w:sz="0" w:val="none"/>
      <w:shd w:color="auto" w:fill="auto" w:val="clear"/>
    </w:rPr>
  </w:style>
  <w:style w:customStyle="1" w:styleId="eSPISCCParagraphDefaultFont" w:type="character">
    <w:name w:val="eSPIS_CC_Paragraph Default Font"/>
    <w:basedOn w:val="Zadanifontodlomka"/>
    <w:rsid w:val="00554A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4A05"/>
    <w:rPr>
      <w:bdr w:color="auto" w:space="0" w:sz="0" w:val="none"/>
      <w:shd w:color="auto" w:fill="FFFFCC" w:val="clear"/>
      <w:lang w:val="hr-HR"/>
    </w:rPr>
  </w:style>
  <w:style w:customStyle="1" w:styleId="PozadinaSvijetloCrvena" w:type="character">
    <w:name w:val="Pozadina_SvijetloCrvena"/>
    <w:basedOn w:val="eSPISCCParagraphDefaultFont"/>
    <w:rsid w:val="00554A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4A0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349</properties:Words>
  <properties:Characters>1973</properties:Characters>
  <properties:Lines>75</properties:Lines>
  <properties:Paragraphs>19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2018-11-09T07:39:00Z</dcterms:created>
  <dc:creator>Damir</dc:creator>
  <cp:lastModifiedBy>Matea Bizjak</cp:lastModifiedBy>
  <dcterms:modified xmlns:xsi="http://www.w3.org/2001/XMLSchema-instance" xsi:type="dcterms:W3CDTF">2018-11-09T07:39:00Z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St-2605/2017-38 / Podnesak - Izvješće stečajnog upravitelja (jasna dopunsko izvješće.docx)</vt:lpwstr>
  </prop:property>
  <prop:property name="CC_coloring" pid="4" fmtid="{D5CDD505-2E9C-101B-9397-08002B2CF9AE}">
    <vt:bool>false</vt:bool>
  </prop:property>
  <prop:property name="BrojStranica" pid="5" fmtid="{D5CDD505-2E9C-101B-9397-08002B2CF9AE}">
    <vt:i4>2</vt:i4>
  </prop:property>
</prop:Properties>
</file>