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9691" w14:paraId="882969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E5A66">
        <w:rPr>
          <w:rFonts w:hAnsi="Times New Roman" w:ascii="Times New Roman"/>
          <w:sz w:val="24"/>
        </w:rPr>
        <w:t xml:space="preserve"> u </w:t>
      </w:r>
      <w:r w:rsidR="00970933">
        <w:rPr>
          <w:rFonts w:hAnsi="Times New Roman" w:ascii="Times New Roman"/>
          <w:sz w:val="24"/>
        </w:rPr>
        <w:t>Varaždinu</w:t>
      </w:r>
    </w:p>
    <w:p w:rsidRDefault="003E5A66" w:rsidP="003E5A66" w:rsidR="003E5A6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</w:t>
      </w:r>
      <w:r w:rsidR="00155566" w:rsidRPr="00155566">
        <w:rPr>
          <w:sz w:val="24"/>
          <w:szCs w:val="24"/>
        </w:rPr>
        <w:t xml:space="preserve"> </w:t>
      </w:r>
      <w:r w:rsidR="00970933">
        <w:rPr>
          <w:sz w:val="24"/>
          <w:szCs w:val="24"/>
        </w:rPr>
        <w:t>3 St-45</w:t>
      </w:r>
      <w:r w:rsidR="00155566">
        <w:rPr>
          <w:sz w:val="24"/>
          <w:szCs w:val="24"/>
        </w:rPr>
        <w:t>/2017</w:t>
      </w:r>
    </w:p>
    <w:p w:rsidRDefault="00970933" w:rsidP="003E5A66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KOVKA d.o.o. u stečaju, Trg podravskih heroja 2a, Koprivnica</w:t>
      </w:r>
    </w:p>
    <w:p w:rsidRDefault="003E5A66" w:rsidP="003E5A66" w:rsidR="003E5A6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upraviteljica: Vanda Kovačević Gelnčer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3E5A66" w:rsidR="000E1F39" w:rsidRPr="003E5A6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E5A66">
        <w:rPr>
          <w:rFonts w:hAnsi="Times New Roman" w:ascii="Times New Roman"/>
          <w:sz w:val="24"/>
          <w:szCs w:val="24"/>
          <w:lang w:val="pl-PL"/>
        </w:rPr>
        <w:t>TIJEK STEČAJNOGA POSTUPKA U RAZD</w:t>
      </w:r>
      <w:r w:rsidR="00970933">
        <w:rPr>
          <w:rFonts w:hAnsi="Times New Roman" w:ascii="Times New Roman"/>
          <w:sz w:val="24"/>
          <w:szCs w:val="24"/>
          <w:lang w:val="pl-PL"/>
        </w:rPr>
        <w:t>OBLJU OD 26</w:t>
      </w:r>
      <w:r w:rsidR="0074102C">
        <w:rPr>
          <w:rFonts w:hAnsi="Times New Roman" w:ascii="Times New Roman"/>
          <w:sz w:val="24"/>
          <w:szCs w:val="24"/>
          <w:lang w:val="pl-PL"/>
        </w:rPr>
        <w:t>.12</w:t>
      </w:r>
      <w:r w:rsidR="00970933">
        <w:rPr>
          <w:rFonts w:hAnsi="Times New Roman" w:ascii="Times New Roman"/>
          <w:sz w:val="24"/>
          <w:szCs w:val="24"/>
          <w:lang w:val="pl-PL"/>
        </w:rPr>
        <w:t>.2017. do 26</w:t>
      </w:r>
      <w:r w:rsidR="000F7D59">
        <w:rPr>
          <w:rFonts w:hAnsi="Times New Roman" w:ascii="Times New Roman"/>
          <w:sz w:val="24"/>
          <w:szCs w:val="24"/>
          <w:lang w:val="pl-PL"/>
        </w:rPr>
        <w:t>.</w:t>
      </w:r>
      <w:r w:rsidR="0074102C">
        <w:rPr>
          <w:rFonts w:hAnsi="Times New Roman" w:ascii="Times New Roman"/>
          <w:sz w:val="24"/>
          <w:szCs w:val="24"/>
          <w:lang w:val="pl-PL"/>
        </w:rPr>
        <w:t>03.2018</w:t>
      </w:r>
      <w:r w:rsidR="003E5A66" w:rsidRPr="003E5A66">
        <w:rPr>
          <w:rFonts w:hAnsi="Times New Roman" w:ascii="Times New Roman"/>
          <w:sz w:val="24"/>
          <w:szCs w:val="24"/>
          <w:lang w:val="pl-PL"/>
        </w:rPr>
        <w:t>.</w:t>
      </w:r>
    </w:p>
    <w:p w:rsidRDefault="00970933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otvoren je 14.lipnja 2017.</w:t>
      </w:r>
    </w:p>
    <w:p w:rsidRDefault="003E5A66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ročište i Izvještajno ročište odr</w:t>
      </w:r>
      <w:r w:rsidR="00970933">
        <w:rPr>
          <w:rFonts w:hAnsi="Times New Roman" w:ascii="Times New Roman"/>
          <w:sz w:val="24"/>
          <w:szCs w:val="24"/>
          <w:lang w:val="pl-PL"/>
        </w:rPr>
        <w:t>žano je 26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970933">
        <w:rPr>
          <w:rFonts w:hAnsi="Times New Roman" w:ascii="Times New Roman"/>
          <w:sz w:val="24"/>
          <w:szCs w:val="24"/>
          <w:lang w:val="pl-PL"/>
        </w:rPr>
        <w:t>rujna</w:t>
      </w:r>
      <w:r w:rsidR="000F7D59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2017.</w:t>
      </w:r>
    </w:p>
    <w:p w:rsidRDefault="00970933" w:rsidP="00970933" w:rsidR="0097093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Ustanovljeno je da d</w:t>
      </w:r>
      <w:r w:rsidRPr="00970933">
        <w:rPr>
          <w:rFonts w:hAnsi="Times New Roman" w:ascii="Times New Roman"/>
          <w:sz w:val="24"/>
          <w:szCs w:val="24"/>
          <w:lang w:val="pl-PL"/>
        </w:rPr>
        <w:t>ruštvo kao jedinu imovinu ima nekretnine  upisane u čkbr. 1483/1 stambeno-poslovna zgrada k.br. 4A sa 547 m2, dvorište sa 58 m2:</w:t>
      </w: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Suvlasnički dio 104/6244 etažno vlasništvo (E-8) ukupne površine 26 m2</w:t>
      </w: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Suvlasnički dio 72/6244 etažno vlasništvo (E-9) ukupne površine 18 m2</w:t>
      </w: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Suvlasnički dio 72/6244 etažno vlasništvo (E-10) ukupne površine 18 m2</w:t>
      </w: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upisanih u zk.ul 11431 k.o.Koprivnica.</w:t>
      </w:r>
    </w:p>
    <w:p w:rsidRDefault="00A3659B" w:rsidP="000E1F39" w:rsidR="00A3659B">
      <w:pPr>
        <w:rPr>
          <w:rFonts w:hAnsi="Times New Roman" w:ascii="Times New Roman"/>
          <w:sz w:val="24"/>
          <w:szCs w:val="24"/>
          <w:lang w:val="pl-PL"/>
        </w:rPr>
      </w:pPr>
    </w:p>
    <w:p w:rsidRDefault="005E6D2B" w:rsidP="000E1F39" w:rsidR="005E6D2B">
      <w:pPr>
        <w:rPr>
          <w:rFonts w:hAnsi="Times New Roman" w:ascii="Times New Roman"/>
          <w:sz w:val="24"/>
          <w:szCs w:val="24"/>
          <w:lang w:val="pl-PL"/>
        </w:rPr>
      </w:pPr>
    </w:p>
    <w:p w:rsidRDefault="005E6D2B" w:rsidP="000E1F39" w:rsidR="005E6D2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6F3CBF" w:rsidR="000E1F39" w:rsidRPr="006F3CB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6F3CBF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6F3CBF" w:rsidP="006F3CBF" w:rsidR="006F3CBF" w:rsidRPr="006F3CBF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74102C" w:rsidP="006F3CBF" w:rsidR="0055502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Procjenom vrijednosti nekretnina od strane sudskog vještaka građevinske struke utvrđene su sljedeće vrijednosti nekretnina:</w:t>
      </w:r>
    </w:p>
    <w:p w:rsidRDefault="00970933" w:rsidP="00970933" w:rsidR="00970933">
      <w:pPr>
        <w:pStyle w:val="Bezproreda"/>
      </w:pPr>
    </w:p>
    <w:p w:rsidRDefault="00970933" w:rsidP="00970933" w:rsidR="00970933" w:rsidRPr="0097093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 xml:space="preserve">Suvlasnički dio 104/6244 etažno vlasništvo (E-8) ukupne površine 26 m2 po </w:t>
      </w:r>
      <w:r w:rsidR="0074102C">
        <w:rPr>
          <w:rFonts w:hAnsi="Times New Roman" w:ascii="Times New Roman"/>
          <w:sz w:val="24"/>
          <w:szCs w:val="24"/>
          <w:lang w:val="pl-PL"/>
        </w:rPr>
        <w:t>83.000,00</w:t>
      </w:r>
      <w:r w:rsidRPr="00970933">
        <w:rPr>
          <w:rFonts w:hAnsi="Times New Roman" w:ascii="Times New Roman"/>
          <w:sz w:val="24"/>
          <w:szCs w:val="24"/>
          <w:lang w:val="pl-PL"/>
        </w:rPr>
        <w:t xml:space="preserve"> kn+ PDV što iznosi  </w:t>
      </w:r>
      <w:r w:rsidR="0074102C">
        <w:rPr>
          <w:rFonts w:hAnsi="Times New Roman" w:ascii="Times New Roman"/>
          <w:sz w:val="24"/>
          <w:szCs w:val="24"/>
          <w:lang w:val="pl-PL"/>
        </w:rPr>
        <w:t>103.750,00</w:t>
      </w:r>
      <w:r w:rsidRPr="00970933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970933" w:rsidP="00970933" w:rsidR="00970933" w:rsidRPr="0097093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 xml:space="preserve">Suvlasnički dio 72/6244 etažno vlasništvo (E-9) ukupne površine 18 m2 po </w:t>
      </w:r>
      <w:r w:rsidR="0074102C">
        <w:rPr>
          <w:rFonts w:hAnsi="Times New Roman" w:ascii="Times New Roman"/>
          <w:sz w:val="24"/>
          <w:szCs w:val="24"/>
          <w:lang w:val="pl-PL"/>
        </w:rPr>
        <w:t>57.500,00</w:t>
      </w:r>
      <w:r w:rsidRPr="00970933">
        <w:rPr>
          <w:rFonts w:hAnsi="Times New Roman" w:ascii="Times New Roman"/>
          <w:sz w:val="24"/>
          <w:szCs w:val="24"/>
          <w:lang w:val="pl-PL"/>
        </w:rPr>
        <w:t xml:space="preserve"> kn+ PDV što iznosi </w:t>
      </w:r>
      <w:r w:rsidR="0074102C">
        <w:rPr>
          <w:rFonts w:hAnsi="Times New Roman" w:ascii="Times New Roman"/>
          <w:sz w:val="24"/>
          <w:szCs w:val="24"/>
          <w:lang w:val="pl-PL"/>
        </w:rPr>
        <w:t>71.875,00</w:t>
      </w:r>
      <w:r w:rsidRPr="00970933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970933" w:rsidP="00970933" w:rsidR="00970933" w:rsidRPr="0097093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Suvlasnički dio 72/6244 etažno vlasništvo (</w:t>
      </w:r>
      <w:r w:rsidR="0074102C">
        <w:rPr>
          <w:rFonts w:hAnsi="Times New Roman" w:ascii="Times New Roman"/>
          <w:sz w:val="24"/>
          <w:szCs w:val="24"/>
          <w:lang w:val="pl-PL"/>
        </w:rPr>
        <w:t>E-10) ukupne površine 18 m2 po 57.500,00</w:t>
      </w:r>
      <w:r w:rsidRPr="00970933">
        <w:rPr>
          <w:rFonts w:hAnsi="Times New Roman" w:ascii="Times New Roman"/>
          <w:sz w:val="24"/>
          <w:szCs w:val="24"/>
          <w:lang w:val="pl-PL"/>
        </w:rPr>
        <w:t xml:space="preserve"> kn+ PDV što iznosi </w:t>
      </w:r>
      <w:r w:rsidR="0074102C">
        <w:rPr>
          <w:rFonts w:hAnsi="Times New Roman" w:ascii="Times New Roman"/>
          <w:sz w:val="24"/>
          <w:szCs w:val="24"/>
          <w:lang w:val="pl-PL"/>
        </w:rPr>
        <w:t>71.875,00</w:t>
      </w:r>
      <w:r w:rsidRPr="00970933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6F3CBF" w:rsidP="006F3CBF" w:rsidR="006F3CB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E6D2B" w:rsidP="006F3CBF" w:rsidR="005E6D2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E6D2B" w:rsidP="006F3CBF" w:rsidR="005E6D2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E6D2B" w:rsidP="006F3CBF" w:rsidR="005E6D2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E6D2B" w:rsidP="006F3CBF" w:rsidR="005E6D2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E6D2B" w:rsidP="006F3CBF" w:rsidR="005E6D2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 w:rsidRPr="00775BAA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775BAA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775BAA" w:rsidP="00775BAA" w:rsidR="00775BAA" w:rsidRPr="00775BAA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75BAA" w:rsidP="00775BAA" w:rsidR="00775BAA" w:rsidRPr="00775BAA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74102C" w:rsidP="000E1F39" w:rsidR="0044466D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Temeljem odluke skupštine vjerovnika oglašena je prodaja nekretnina putem </w:t>
      </w:r>
      <w:r w:rsidR="005E6D2B">
        <w:rPr>
          <w:rFonts w:hAnsi="Times New Roman" w:ascii="Times New Roman"/>
          <w:sz w:val="24"/>
          <w:szCs w:val="24"/>
          <w:lang w:val="pl-PL"/>
        </w:rPr>
        <w:t>web stranice</w:t>
      </w:r>
      <w:r>
        <w:rPr>
          <w:rFonts w:hAnsi="Times New Roman" w:ascii="Times New Roman"/>
          <w:sz w:val="24"/>
          <w:szCs w:val="24"/>
          <w:lang w:val="pl-PL"/>
        </w:rPr>
        <w:t xml:space="preserve"> sudačke mreže. </w:t>
      </w:r>
    </w:p>
    <w:p w:rsidRDefault="005E6D2B" w:rsidP="000E1F39" w:rsidR="005E6D2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Oglašavanje će se nastaviti do prodaje nekretnina.</w:t>
      </w:r>
    </w:p>
    <w:p w:rsidRDefault="0044466D" w:rsidP="000E1F39" w:rsidR="0044466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4466D" w:rsidP="000E1F39" w:rsidR="0044466D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970933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Virovitica, 27</w:t>
      </w:r>
      <w:r w:rsidR="005E6D2B">
        <w:rPr>
          <w:rFonts w:hAnsi="Times New Roman" w:ascii="Times New Roman"/>
          <w:sz w:val="24"/>
          <w:szCs w:val="24"/>
          <w:lang w:val="pl-PL"/>
        </w:rPr>
        <w:t>.03.2018</w:t>
      </w:r>
      <w:r w:rsidR="00775BAA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775BAA"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775BAA" w:rsidP="000E1F39" w:rsidR="00775BAA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993770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D43F2"/>
    <w:multiLevelType w:val="hybridMultilevel"/>
    <w:tmpl w:val="514658E8"/>
    <w:lvl w:tplc="A20C40E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66854F4C"/>
    <w:multiLevelType w:val="hybridMultilevel"/>
    <w:tmpl w:val="554CA81C"/>
    <w:lvl w:tplc="E09AF50C" w:ilvl="0">
      <w:start w:val="1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742527"/>
    <w:multiLevelType w:val="hybridMultilevel"/>
    <w:tmpl w:val="0AE44D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0F7D59"/>
    <w:rsid w:val="00155566"/>
    <w:rsid w:val="00160111"/>
    <w:rsid w:val="002B3641"/>
    <w:rsid w:val="003E5A66"/>
    <w:rsid w:val="003E5C42"/>
    <w:rsid w:val="0044466D"/>
    <w:rsid w:val="004737BF"/>
    <w:rsid w:val="0048411C"/>
    <w:rsid w:val="004C715C"/>
    <w:rsid w:val="0055361F"/>
    <w:rsid w:val="00555029"/>
    <w:rsid w:val="0057037F"/>
    <w:rsid w:val="005E6D2B"/>
    <w:rsid w:val="006D2B79"/>
    <w:rsid w:val="006F3CBF"/>
    <w:rsid w:val="006F6A49"/>
    <w:rsid w:val="0074102C"/>
    <w:rsid w:val="00775BAA"/>
    <w:rsid w:val="007B534F"/>
    <w:rsid w:val="007D4E56"/>
    <w:rsid w:val="008512FB"/>
    <w:rsid w:val="008A4D92"/>
    <w:rsid w:val="00970933"/>
    <w:rsid w:val="00973B15"/>
    <w:rsid w:val="00993770"/>
    <w:rsid w:val="00A3659B"/>
    <w:rsid w:val="00C61F72"/>
    <w:rsid w:val="00F1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39"/>
    <w:rsid w:val="00A3659B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970933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5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C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C4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C4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C4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39"/>
    <w:rsid w:val="00A3659B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970933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5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C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C4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C4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C4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872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228</properties:Words>
  <properties:Characters>1400</properties:Characters>
  <properties:Lines>53</properties:Lines>
  <properties:Paragraphs>24</properties:Paragraphs>
  <properties:TotalTime>135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2017-08-04T06:19:00Z</dcterms:created>
  <dc:creator>ADMINIBM</dc:creator>
  <cp:lastModifiedBy>Tatjana Rukelj</cp:lastModifiedBy>
  <cp:lastPrinted>2017-08-24T04:46:00Z</cp:lastPrinted>
  <dcterms:modified xmlns:xsi="http://www.w3.org/2001/XMLSchema-instance" xsi:type="dcterms:W3CDTF">2018-03-23T11:14:00Z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St-45/2017-35 / Podnesak - Izvješće stečajnog upravitelja (O20 Izvješće stečajnoga upravitelja o tijeku stečajnoga postupka i o stanju stečajne mase (čl. 89. st. 2. SZ)3.docx)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