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ed1a" w14:paraId="b3ced1a" w:rsidRDefault="00570513" w:rsidP="009376F9" w:rsidR="00570513" w:rsidRPr="009376F9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9376F9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882276" w:rsidP="009376F9" w:rsidR="00570513" w:rsidRPr="009376F9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St-1269</w:t>
      </w:r>
      <w:r w:rsidR="00095D44">
        <w:rPr>
          <w:rFonts w:hAnsi="Times New Roman" w:ascii="Times New Roman"/>
          <w:b/>
          <w:sz w:val="22"/>
          <w:szCs w:val="22"/>
          <w:lang w:val="hr-HR"/>
        </w:rPr>
        <w:t>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u ime Republike Hrvatske, po sucu tog suda </w:t>
      </w:r>
      <w:r w:rsidR="00985E4E" w:rsidRPr="009376F9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Podružnica Dubrovnik, Vukovarska 2, za </w:t>
      </w:r>
      <w:r w:rsidR="00796C1C">
        <w:rPr>
          <w:rFonts w:hAnsi="Times New Roman" w:ascii="Times New Roman"/>
          <w:sz w:val="22"/>
          <w:szCs w:val="22"/>
          <w:lang w:val="hr-HR"/>
        </w:rPr>
        <w:t>otvaranje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6C1C">
        <w:rPr>
          <w:rFonts w:hAnsi="Times New Roman" w:ascii="Times New Roman"/>
          <w:sz w:val="22"/>
          <w:szCs w:val="22"/>
          <w:lang w:val="hr-HR"/>
        </w:rPr>
        <w:t>PRO CONSILIUM d.o.o., putnička agencija, Dubrovnik, Kardinala Stepinca 62, OIB: 47915406624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, izvan ročišta, dana </w:t>
      </w:r>
      <w:r w:rsidR="00796C1C">
        <w:rPr>
          <w:rFonts w:hAnsi="Times New Roman" w:ascii="Times New Roman"/>
          <w:sz w:val="22"/>
          <w:szCs w:val="22"/>
          <w:lang w:val="hr-HR"/>
        </w:rPr>
        <w:t xml:space="preserve">6. srpnja 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>2016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9376F9" w:rsidR="009376F9" w:rsidRPr="009376F9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9376F9">
        <w:rPr>
          <w:rFonts w:hAnsi="Times New Roman" w:ascii="Times New Roman"/>
          <w:sz w:val="22"/>
          <w:szCs w:val="22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>Podružnica Du</w:t>
      </w:r>
      <w:r w:rsidR="00095D44">
        <w:rPr>
          <w:rFonts w:hAnsi="Times New Roman" w:ascii="Times New Roman"/>
          <w:sz w:val="22"/>
          <w:szCs w:val="22"/>
          <w:lang w:val="hr-HR"/>
        </w:rPr>
        <w:t xml:space="preserve">brovnik, 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9376F9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796C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6C1C">
        <w:rPr>
          <w:rFonts w:hAnsi="Times New Roman" w:ascii="Times New Roman"/>
          <w:sz w:val="22"/>
          <w:szCs w:val="22"/>
          <w:lang w:val="hr-HR"/>
        </w:rPr>
        <w:t>PRO CONSILIUM d.o.o., putnička agencija, Dubrovnik, Kardinala Stepinca 62, OIB: 47915406624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9376F9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882276">
        <w:rPr>
          <w:rFonts w:hAnsi="Times New Roman" w:ascii="Times New Roman"/>
          <w:sz w:val="22"/>
          <w:szCs w:val="22"/>
          <w:lang w:val="hr-HR"/>
        </w:rPr>
        <w:t>20</w:t>
      </w:r>
      <w:r w:rsidRPr="009376F9">
        <w:rPr>
          <w:rFonts w:hAnsi="Times New Roman" w:ascii="Times New Roman"/>
          <w:sz w:val="22"/>
          <w:szCs w:val="22"/>
          <w:lang w:val="hr-HR"/>
        </w:rPr>
        <w:t>.</w:t>
      </w:r>
      <w:r w:rsidR="00882276">
        <w:rPr>
          <w:rFonts w:hAnsi="Times New Roman" w:ascii="Times New Roman"/>
          <w:sz w:val="22"/>
          <w:szCs w:val="22"/>
          <w:lang w:val="hr-HR"/>
        </w:rPr>
        <w:t xml:space="preserve"> svibnja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 2016. godine </w:t>
      </w:r>
      <w:r w:rsidRPr="009376F9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9376F9">
        <w:rPr>
          <w:rFonts w:hAnsi="Times New Roman" w:ascii="Times New Roman"/>
          <w:sz w:val="22"/>
          <w:szCs w:val="22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Podružnica Dubrovnik za 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9376F9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6C1C">
        <w:rPr>
          <w:rFonts w:hAnsi="Times New Roman" w:ascii="Times New Roman"/>
          <w:sz w:val="22"/>
          <w:szCs w:val="22"/>
          <w:lang w:val="hr-HR"/>
        </w:rPr>
        <w:t>PRO CONSILIUM d.o.o., putnička agencija, Dubrovnik, Kardinala Stepinca 62, OIB: 47915406624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>
        <w:rPr>
          <w:rFonts w:hAnsi="Times New Roman" w:ascii="Times New Roman"/>
          <w:sz w:val="22"/>
          <w:szCs w:val="22"/>
          <w:lang w:val="hr-HR"/>
        </w:rPr>
        <w:t>110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882276" w:rsidP="00570513" w:rsidR="00C3574E">
      <w:pPr>
        <w:ind w:firstLine="720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FINA je u spis dana 5</w:t>
      </w:r>
      <w:r w:rsidR="001D5001">
        <w:rPr>
          <w:rFonts w:hAnsi="Times New Roman" w:ascii="Times New Roman"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sz w:val="22"/>
          <w:szCs w:val="22"/>
          <w:lang w:val="hr-HR"/>
        </w:rPr>
        <w:t>srpnja</w:t>
      </w:r>
      <w:r w:rsidR="001D5001">
        <w:rPr>
          <w:rFonts w:hAnsi="Times New Roman" w:ascii="Times New Roman"/>
          <w:sz w:val="22"/>
          <w:szCs w:val="22"/>
          <w:lang w:val="hr-HR"/>
        </w:rPr>
        <w:t xml:space="preserve"> 2016. godine dostavila potvrdu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>
        <w:rPr>
          <w:rFonts w:hAnsi="Times New Roman" w:ascii="Times New Roman"/>
          <w:sz w:val="22"/>
          <w:szCs w:val="22"/>
          <w:lang w:val="hr-HR"/>
        </w:rPr>
        <w:t>5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sz w:val="22"/>
          <w:szCs w:val="22"/>
          <w:lang w:val="hr-HR"/>
        </w:rPr>
        <w:t>srpnja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 2016. godine ima evidentirane neizvršene osnove za plaćanje u neprekidnom razdoblju od </w:t>
      </w:r>
      <w:r>
        <w:rPr>
          <w:rFonts w:hAnsi="Times New Roman" w:ascii="Times New Roman"/>
          <w:sz w:val="22"/>
          <w:szCs w:val="22"/>
          <w:lang w:val="hr-HR"/>
        </w:rPr>
        <w:t xml:space="preserve">18 </w:t>
      </w:r>
      <w:r w:rsidR="0035008C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9376F9">
      <w:pPr>
        <w:ind w:firstLine="720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U Dubrovniku,</w:t>
      </w:r>
      <w:r w:rsidR="00796C1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3253E3">
        <w:rPr>
          <w:rFonts w:hAnsi="Times New Roman" w:ascii="Times New Roman"/>
          <w:b/>
          <w:sz w:val="22"/>
          <w:szCs w:val="22"/>
          <w:lang w:val="hr-HR"/>
        </w:rPr>
        <w:t>6</w:t>
      </w:r>
      <w:r w:rsidR="00796C1C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4C0F5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376F9" w:rsidRPr="009376F9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9376F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9376F9">
        <w:rPr>
          <w:rFonts w:hAnsi="Times New Roman" w:ascii="Times New Roman"/>
          <w:b/>
          <w:sz w:val="22"/>
          <w:szCs w:val="22"/>
          <w:lang w:val="hr-HR"/>
        </w:rPr>
        <w:br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-</w:t>
      </w:r>
      <w:r w:rsidR="004C0F5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>p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>redlagatelju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>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-</w:t>
      </w:r>
      <w:r w:rsidR="004C0F5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9376F9">
      <w:pPr>
        <w:rPr>
          <w:rFonts w:hAnsi="Times New Roman" w:ascii="Times New Roman"/>
          <w:sz w:val="22"/>
          <w:szCs w:val="22"/>
        </w:rPr>
      </w:pPr>
    </w:p>
    <w:sectPr w:rsidR="00304101" w:rsidRPr="009376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1D5001"/>
    <w:rsid w:val="00304101"/>
    <w:rsid w:val="003253E3"/>
    <w:rsid w:val="0035008C"/>
    <w:rsid w:val="00382676"/>
    <w:rsid w:val="004C0F5C"/>
    <w:rsid w:val="00570513"/>
    <w:rsid w:val="00796C1C"/>
    <w:rsid w:val="00882276"/>
    <w:rsid w:val="009376F9"/>
    <w:rsid w:val="009550F4"/>
    <w:rsid w:val="00985E4E"/>
    <w:rsid w:val="00A25731"/>
    <w:rsid w:val="00C3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25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73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73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73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73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25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73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73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73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73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St-1269/2016</izvorni_sadrzaj>
    <derivirana_varijabla naziv="DomainObject.Predmet.OznakaBroj_1">St-1269/2016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CONSILIUM d.o.o. za turizam i usluge savjetovanja, putnička agencija</izvorni_sadrzaj>
    <derivirana_varijabla naziv="DomainObject.Predmet.ProtustrankaFormated_1">  PRO CONSILIUM d.o.o. za turizam i usluge savjetovanja, putnička agencija</derivirana_varijabla>
  </DomainObject.Predmet.ProtustrankaFormated>
  <DomainObject.Predmet.ProtustrankaFormatedOIB>
    <izvorni_sadrzaj>  PRO CONSILIUM d.o.o. za turizam i usluge savjetovanja, putnička agencija, OIB 47915406624</izvorni_sadrzaj>
    <derivirana_varijabla naziv="DomainObject.Predmet.ProtustrankaFormatedOIB_1">  PRO CONSILIUM d.o.o. za turizam i usluge savjetovanja, putnička agencija, OIB 47915406624</derivirana_varijabla>
  </DomainObject.Predmet.ProtustrankaFormatedOIB>
  <DomainObject.Predmet.ProtustrankaFormatedWithAdress>
    <izvorni_sadrzaj> PRO CONSILIUM d.o.o. za turizam i usluge savjetovanja, putnička agencija, Kardinala Stepinca 62, 20000 Dubrovnik</izvorni_sadrzaj>
    <derivirana_varijabla naziv="DomainObject.Predmet.ProtustrankaFormatedWithAdress_1"> PRO CONSILIUM d.o.o. za turizam i usluge savjetovanja, putnička agencija, Kardinala Stepinca 62, 20000 Dubrovnik</derivirana_varijabla>
  </DomainObject.Predmet.ProtustrankaFormatedWithAdress>
  <DomainObject.Predmet.ProtustrankaFormatedWithAdressOIB>
    <izvorni_sadrzaj> PRO CONSILIUM d.o.o. za turizam i usluge savjetovanja, putnička agencija, OIB 47915406624, Kardinala Stepinca 62, 20000 Dubrovnik</izvorni_sadrzaj>
    <derivirana_varijabla naziv="DomainObject.Predmet.ProtustrankaFormatedWithAdressOIB_1"> PRO CONSILIUM d.o.o. za turizam i usluge savjetovanja, putnička agencija, OIB 47915406624, Kardinala Stepinca 62, 20000 Dubrovnik</derivirana_varijabla>
  </DomainObject.Predmet.ProtustrankaFormatedWithAdressOIB>
  <DomainObject.Predmet.ProtustrankaWithAdress>
    <izvorni_sadrzaj>PRO CONSILIUM d.o.o. za turizam i usluge savjetovanja, putnička agencija Kardinala Stepinca 62, 20000 Dubrovnik</izvorni_sadrzaj>
    <derivirana_varijabla naziv="DomainObject.Predmet.ProtustrankaWithAdress_1">PRO CONSILIUM d.o.o. za turizam i usluge savjetovanja, putnička agencija Kardinala Stepinca 62, 20000 Dubrovnik</derivirana_varijabla>
  </DomainObject.Predmet.ProtustrankaWithAdress>
  <DomainObject.Predmet.ProtustrankaWithAdressOIB>
    <izvorni_sadrzaj>PRO CONSILIUM d.o.o. za turizam i usluge savjetovanja, putnička agencija, OIB 47915406624, Kardinala Stepinca 62, 20000 Dubrovnik</izvorni_sadrzaj>
    <derivirana_varijabla naziv="DomainObject.Predmet.ProtustrankaWithAdressOIB_1">PRO CONSILIUM d.o.o. za turizam i usluge savjetovanja, putnička agencija, OIB 47915406624, Kardinala Stepinca 62, 20000 Dubrovnik</derivirana_varijabla>
  </DomainObject.Predmet.ProtustrankaWithAdressOIB>
  <DomainObject.Predmet.ProtustrankaNazivFormated>
    <izvorni_sadrzaj>PRO CONSILIUM d.o.o. za turizam i usluge savjetovanja, putnička agencija</izvorni_sadrzaj>
    <derivirana_varijabla naziv="DomainObject.Predmet.ProtustrankaNazivFormated_1">PRO CONSILIUM d.o.o. za turizam i usluge savjetovanja, putnička agencija</derivirana_varijabla>
  </DomainObject.Predmet.ProtustrankaNazivFormated>
  <DomainObject.Predmet.ProtustrankaNazivFormatedOIB>
    <izvorni_sadrzaj>PRO CONSILIUM d.o.o. za turizam i usluge savjetovanja, putnička agencija, OIB 47915406624</izvorni_sadrzaj>
    <derivirana_varijabla naziv="DomainObject.Predmet.ProtustrankaNazivFormatedOIB_1">PRO CONSILIUM d.o.o. za turizam i usluge savjetovanja, putnička agencija, OIB 47915406624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212877.06</izvorni_sadrzaj>
    <derivirana_varijabla naziv="DomainObject.Predmet.TrenutnaVrijednost_1">212877.06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PRO CONSILIUM d.o.o. za turizam i usluge savjetovanja, putnička agencija</item>
    </izvorni_sadrzaj>
    <derivirana_varijabla naziv="DomainObject.Predmet.ProtuStrankaListFormated_1">
      <item>PRO CONSILIUM d.o.o. za turizam i usluge savjetovanja, putnička agencija</item>
    </derivirana_varijabla>
  </DomainObject.Predmet.ProtuStrankaListFormated>
  <DomainObject.Predmet.ProtuStrankaListFormatedOIB>
    <izvorni_sadrzaj>
      <item>PRO CONSILIUM d.o.o. za turizam i usluge savjetovanja, putnička agencija, OIB 47915406624</item>
    </izvorni_sadrzaj>
    <derivirana_varijabla naziv="DomainObject.Predmet.ProtuStrankaListFormatedOIB_1">
      <item>PRO CONSILIUM d.o.o. za turizam i usluge savjetovanja, putnička agencija, OIB 47915406624</item>
    </derivirana_varijabla>
  </DomainObject.Predmet.ProtuStrankaListFormatedOIB>
  <DomainObject.Predmet.ProtuStrankaListFormatedWithAdress>
    <izvorni_sadrzaj>
      <item>PRO CONSILIUM d.o.o. za turizam i usluge savjetovanja, putnička agencija, Kardinala Stepinca 62, 20000 Dubrovnik</item>
    </izvorni_sadrzaj>
    <derivirana_varijabla naziv="DomainObject.Predmet.ProtuStrankaListFormatedWithAdress_1">
      <item>PRO CONSILIUM d.o.o. za turizam i usluge savjetovanja, putnička agencija, Kardinala Stepinca 62, 20000 Dubrovnik</item>
    </derivirana_varijabla>
  </DomainObject.Predmet.ProtuStrankaListFormatedWithAdress>
  <DomainObject.Predmet.ProtuStrankaListFormatedWithAdressOIB>
    <izvorni_sadrzaj>
      <item>PRO CONSILIUM d.o.o. za turizam i usluge savjetovanja, putnička agencija, OIB 47915406624, Kardinala Stepinca 62, 20000 Dubrovnik</item>
    </izvorni_sadrzaj>
    <derivirana_varijabla naziv="DomainObject.Predmet.ProtuStrankaListFormatedWithAdressOIB_1">
      <item>PRO CONSILIUM d.o.o. za turizam i usluge savjetovanja, putnička agencija, OIB 47915406624, Kardinala Stepinca 62, 20000 Dubrovnik</item>
    </derivirana_varijabla>
  </DomainObject.Predmet.ProtuStrankaListFormatedWithAdressOIB>
  <DomainObject.Predmet.ProtuStrankaListNazivFormated>
    <izvorni_sadrzaj>
      <item>PRO CONSILIUM d.o.o. za turizam i usluge savjetovanja, putnička agencija</item>
    </izvorni_sadrzaj>
    <derivirana_varijabla naziv="DomainObject.Predmet.ProtuStrankaListNazivFormated_1">
      <item>PRO CONSILIUM d.o.o. za turizam i usluge savjetovanja, putnička agencija</item>
    </derivirana_varijabla>
  </DomainObject.Predmet.ProtuStrankaListNazivFormated>
  <DomainObject.Predmet.ProtuStrankaListNazivFormatedOIB>
    <izvorni_sadrzaj>
      <item>PRO CONSILIUM d.o.o. za turizam i usluge savjetovanja, putnička agencija, OIB 47915406624</item>
    </izvorni_sadrzaj>
    <derivirana_varijabla naziv="DomainObject.Predmet.ProtuStrankaListNazivFormatedOIB_1">
      <item>PRO CONSILIUM d.o.o. za turizam i usluge savjetovanja, putnička agencija, OIB 47915406624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PRO CONSILIUM d.o.o. za turizam i usluge savjetovanja, putnička agencija</izvorni_sadrzaj>
    <derivirana_varijabla naziv="DomainObject.Predmet.ProtustrankaIDrugi_1">PRO CONSILIUM d.o.o. za turizam i usluge savjetovanja, putnička agencija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PRO CONSILIUM d.o.o. za turizam i usluge savjetovanja, putnička agencija, OIB 47915406624, Kardinala Stepinca 62, 20000 Dubrovnik</izvorni_sadrzaj>
    <derivirana_varijabla naziv="DomainObject.Predmet.ProtustrankaIDrugiAdressOIB_1">PRO CONSILIUM d.o.o. za turizam i usluge savjetovanja, putnička agencija, OIB 47915406624, Kardinala Stepinca 62,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PRO CONSILIUM d.o.o. za turizam i usluge savjetovanja, putnička agencija</item>
    </izvorni_sadrzaj>
    <derivirana_varijabla naziv="DomainObject.Predmet.SudioniciListNaziv_1">
      <item>Financijska agencija, RC SPLIT, PODRUŽNICA DUBROVNIK</item>
      <item>PRO CONSILIUM d.o.o. za turizam i usluge savjetovanja, putnička agencija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PRO CONSILIUM d.o.o. za turizam i usluge savjetovanja, putnička agencija, OIB 47915406624, Kardinala Stepinca 62,20000 Dubrovnik</item>
    </izvorni_sadrzaj>
    <derivirana_varijabla naziv="DomainObject.Predmet.SudioniciListAdressOIB_1">
      <item>Financijska agencija, RC SPLIT, PODRUŽNICA DUBROVNIK, OIB 85821130368, VUKOVARSKA 2,20000 Dubrovnik</item>
      <item>PRO CONSILIUM d.o.o. za turizam i usluge savjetovanja, putnička agencija, OIB 47915406624, Kardinala Stepinca 62,20000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47915406624</item>
    </izvorni_sadrzaj>
    <derivirana_varijabla naziv="DomainObject.Predmet.SudioniciListNazivOIB_1">
      <item>, OIB 85821130368</item>
      <item>, OIB 47915406624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1815</properties:Characters>
  <properties:Lines>61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2016-07-06T11:35:00Z</dcterms:created>
  <dc:creator>Diana Butigan Granić</dc:creator>
  <cp:lastModifiedBy>Mara Marčinko</cp:lastModifiedBy>
  <cp:lastPrinted>2016-07-06T11:42:00Z</cp:lastPrinted>
  <dcterms:modified xmlns:xsi="http://www.w3.org/2001/XMLSchema-instance" xsi:type="dcterms:W3CDTF">2016-07-06T11:44:00Z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