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722a" w14:paraId="c42722a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E076D4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E076D4" w:rsidP="005E3EB7" w:rsidR="00E076D4">
      <w:r>
        <w:t xml:space="preserve"> 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Dršćevka 1 </w:t>
      </w:r>
      <w:r w:rsidR="005E3EB7" w:rsidRPr="005364F8">
        <w:tab/>
      </w:r>
    </w:p>
    <w:p w:rsidRDefault="005E3EB7" w:rsidP="005E3EB7" w:rsidR="005E3EB7" w:rsidRPr="005364F8"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16010D" w:rsidR="0016010D">
      <w:pPr>
        <w:jc w:val="both"/>
      </w:pPr>
      <w:r w:rsidRPr="00DA15C9">
        <w:tab/>
      </w:r>
      <w:r w:rsidR="0016010D" w:rsidRPr="0016010D">
        <w:t xml:space="preserve">Trgovački sud u Pazinu, po stečajnom sucu Ivanu Dujiću, po prijedlogu predlagatelja Financijske agencije, RC Rijeka, Podružnica Pula, Giardini 5, OIB: 85821130368, za otvaranje stečajnog postupka nad TOMKIĆ MARINO j.d.o.o. Rabac, Obala Maršala Tita 47 B, OIB: </w:t>
      </w:r>
      <w:r w:rsidR="00F77E04">
        <w:t>70764231670, 10</w:t>
      </w:r>
      <w:r w:rsidR="0016010D" w:rsidRPr="0016010D">
        <w:t>. s</w:t>
      </w:r>
      <w:r w:rsidR="00F77E04">
        <w:t>rp</w:t>
      </w:r>
      <w:r w:rsidR="0016010D" w:rsidRPr="0016010D">
        <w:t>nja 2017.</w:t>
      </w:r>
    </w:p>
    <w:p w:rsidRDefault="0016010D" w:rsidP="0016010D" w:rsidR="0016010D">
      <w:pPr>
        <w:jc w:val="both"/>
      </w:pPr>
    </w:p>
    <w:p w:rsidRDefault="005E3EB7" w:rsidP="0016010D" w:rsidR="005E3EB7">
      <w:pPr>
        <w:jc w:val="center"/>
      </w:pP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16010D" w:rsidRPr="0016010D">
        <w:t>TOMKIĆ MARINO j.d.o.o. Rabac, Obala Maršala Tita 47 B, OIB: 70764231670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BC5222" w:rsidRPr="009D3A52">
      <w:pPr>
        <w:jc w:val="both"/>
      </w:pPr>
      <w:r>
        <w:tab/>
        <w:t>II</w:t>
      </w:r>
      <w:r>
        <w:tab/>
      </w:r>
      <w:r w:rsidR="0016010D" w:rsidRPr="0016010D">
        <w:t>Odbija se zahtjev Financijske agencije za naknadu troška za obavljanje poslova u stečajnom postupku.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B428E9" w:rsidR="0016010D">
      <w:pPr>
        <w:jc w:val="both"/>
      </w:pPr>
      <w:r>
        <w:tab/>
      </w:r>
      <w:r w:rsidR="0016010D" w:rsidRPr="0016010D">
        <w:t xml:space="preserve">Financijska agencija (dalje: FINA) podnijela </w:t>
      </w:r>
      <w:r w:rsidR="00F77E04">
        <w:t xml:space="preserve">je </w:t>
      </w:r>
      <w:r w:rsidR="0016010D" w:rsidRPr="0016010D">
        <w:t xml:space="preserve">protiv dužnika prijedlog za otvaranje stečajnog postupka jer je račun dužnika bio u neprekidnoj blokadi više od 120 dana. </w:t>
      </w:r>
    </w:p>
    <w:p w:rsidRDefault="0016010D" w:rsidP="00B428E9" w:rsidR="009D3A52">
      <w:pPr>
        <w:jc w:val="both"/>
      </w:pPr>
      <w:r>
        <w:tab/>
      </w:r>
      <w:r w:rsidR="00F77E04">
        <w:t>04</w:t>
      </w:r>
      <w:r w:rsidR="00B428E9">
        <w:t xml:space="preserve">. </w:t>
      </w:r>
      <w:r w:rsidR="00F77E04">
        <w:t>srp</w:t>
      </w:r>
      <w:r w:rsidR="006B10F3">
        <w:t>nja</w:t>
      </w:r>
      <w:r w:rsidR="00B428E9">
        <w:t xml:space="preserve"> 201</w:t>
      </w:r>
      <w:r w:rsidR="00BC5222">
        <w:t>7</w:t>
      </w:r>
      <w:r w:rsidR="00B428E9">
        <w:t xml:space="preserve">. dostavljena je potvrda FINA-e o blokadi </w:t>
      </w:r>
      <w:r w:rsidR="00FC5D99">
        <w:t>r</w:t>
      </w:r>
      <w:r w:rsidR="00D8137C">
        <w:t xml:space="preserve">ačuna i novčanih sredstava od </w:t>
      </w:r>
      <w:r w:rsidR="00F77E04">
        <w:t>30</w:t>
      </w:r>
      <w:r w:rsidR="00B428E9">
        <w:t xml:space="preserve">. </w:t>
      </w:r>
      <w:r w:rsidR="00F77E04">
        <w:t>lip</w:t>
      </w:r>
      <w:r w:rsidR="006B10F3">
        <w:t>nja</w:t>
      </w:r>
      <w:r w:rsidR="00BC5222">
        <w:t xml:space="preserve"> 2017</w:t>
      </w:r>
      <w:r w:rsidR="00B428E9">
        <w:t>. 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</w:t>
      </w:r>
      <w:r w:rsidR="00F77E04">
        <w:t>tečajnog zakona, dalje: S</w:t>
      </w:r>
      <w:r>
        <w:t>Z) te je, temeljem čl. 128. st. 9. SZ-a, odlučio kao u točki I izreke.</w:t>
      </w:r>
    </w:p>
    <w:p w:rsidRDefault="00B428E9" w:rsidP="0016010D" w:rsidR="0016010D">
      <w:pPr>
        <w:jc w:val="both"/>
      </w:pPr>
      <w:r>
        <w:tab/>
      </w:r>
      <w:r w:rsidR="0016010D">
        <w:t>Prema odredbi č</w:t>
      </w:r>
      <w:r w:rsidR="00F77E04">
        <w:t>l.</w:t>
      </w:r>
      <w:r w:rsidR="0016010D">
        <w:t xml:space="preserve"> 10. SZ-a u stečajnom postupku na odgovarajući se način primjenjuju pravila parničnoga postupka u postupku pred trgovačkim sudovima. Prema odredbi čl</w:t>
      </w:r>
      <w:r w:rsidR="00F77E04">
        <w:t>.</w:t>
      </w:r>
      <w:r w:rsidR="0016010D">
        <w:t xml:space="preserve"> 164. st</w:t>
      </w:r>
      <w:r w:rsidR="00F77E04">
        <w:t>.</w:t>
      </w:r>
      <w:r w:rsidR="0016010D">
        <w:t xml:space="preserve"> 3. Z</w:t>
      </w:r>
      <w:r w:rsidR="00F77E04">
        <w:t>akona o parničnom postupku (dalje: Z</w:t>
      </w:r>
      <w:r w:rsidR="0016010D">
        <w:t>PP</w:t>
      </w:r>
      <w:r w:rsidR="00F77E04">
        <w:t>)</w:t>
      </w:r>
      <w:r w:rsidR="0016010D">
        <w:t xml:space="preserve"> 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 Prema odredbi čl</w:t>
      </w:r>
      <w:r w:rsidR="00F77E04">
        <w:t>.</w:t>
      </w:r>
      <w:r w:rsidR="0016010D">
        <w:t xml:space="preserve"> 164. st</w:t>
      </w:r>
      <w:r w:rsidR="00F77E04">
        <w:t>.</w:t>
      </w:r>
      <w:r w:rsidR="0016010D">
        <w:t xml:space="preserve"> 2. ZPP-a stranka je dužna u zahtjevu određeno navesti troškove za koje traži naknadu.</w:t>
      </w:r>
    </w:p>
    <w:p w:rsidRDefault="00F77E04" w:rsidP="0016010D" w:rsidR="0016010D">
      <w:pPr>
        <w:jc w:val="both"/>
      </w:pPr>
      <w:r>
        <w:tab/>
      </w:r>
      <w:r w:rsidR="0016010D">
        <w:t>Nije sporno da prema odredbi čl</w:t>
      </w:r>
      <w:r>
        <w:t>.</w:t>
      </w:r>
      <w:r w:rsidR="0016010D">
        <w:t xml:space="preserve"> 3. </w:t>
      </w:r>
      <w:r w:rsidRPr="00F77E04">
        <w:t>Pravilnika o vrsti i visini naknade troškova Financijske agencije u predstečajnom postupku i o visini naknade troška Financijske agencije za podnošenje prijedloga za otvaranje stečajnog postupka</w:t>
      </w:r>
      <w:r w:rsidR="0016010D">
        <w:t>, FINA ima pravo na naknadu troška za podnošenje prijedloga za otvaranje stečajnog postupka u iznosu od 140,00 kuna uvećanom za porez na dodanu vrijednost, međutim da bi sud naložio dužniku plaćanje navedenog iznosa potrebno je da FINA postavi zahtjev u smislu odredbe čl</w:t>
      </w:r>
      <w:r>
        <w:t xml:space="preserve">. </w:t>
      </w:r>
      <w:r w:rsidR="0016010D">
        <w:t>164. st</w:t>
      </w:r>
      <w:r>
        <w:t>.</w:t>
      </w:r>
      <w:r w:rsidR="0016010D">
        <w:t xml:space="preserve"> 2. i 3. ZPP-a.</w:t>
      </w:r>
    </w:p>
    <w:p w:rsidRDefault="00F77E04" w:rsidP="00F77E04" w:rsidR="00F77E04">
      <w:pPr>
        <w:jc w:val="both"/>
      </w:pPr>
      <w:r>
        <w:lastRenderedPageBreak/>
        <w:tab/>
        <w:t xml:space="preserve">Takav stav je prihvatila sudska praksa. Isti je, primjerice, izražen u rješenju </w:t>
      </w:r>
      <w:r w:rsidRPr="00F77E04">
        <w:t>Visok</w:t>
      </w:r>
      <w:r>
        <w:t>og</w:t>
      </w:r>
      <w:r w:rsidRPr="00F77E04">
        <w:t xml:space="preserve"> trgovačk</w:t>
      </w:r>
      <w:r>
        <w:t>og</w:t>
      </w:r>
      <w:r w:rsidRPr="00F77E04">
        <w:t xml:space="preserve"> sud</w:t>
      </w:r>
      <w:r>
        <w:t>a</w:t>
      </w:r>
      <w:r w:rsidRPr="00F77E04">
        <w:t xml:space="preserve"> Republike Hrvatske </w:t>
      </w:r>
      <w:r>
        <w:t xml:space="preserve">posl.br. </w:t>
      </w:r>
      <w:r w:rsidRPr="00F77E04">
        <w:t>Pž-3721/2017-2</w:t>
      </w:r>
      <w:r>
        <w:t xml:space="preserve"> od </w:t>
      </w:r>
      <w:r w:rsidRPr="00F77E04">
        <w:t>20. lipnja 2017.</w:t>
      </w:r>
    </w:p>
    <w:p w:rsidRDefault="00F77E04" w:rsidP="0016010D" w:rsidR="00B428E9">
      <w:pPr>
        <w:jc w:val="both"/>
      </w:pPr>
      <w:r>
        <w:tab/>
      </w:r>
      <w:r w:rsidR="0016010D">
        <w:t>FINA je u prijedlogu za otvaranje stečajnog postupka navela da potražuje pripadajuću naknadu za obavljanje poslova u stečajnom postupku, ali nije u smislu odredbe članka 164. stavak 2. ZPP-a navela koju konkretno naknadu troška zahtijeva niti visinu tog troška pa je</w:t>
      </w:r>
      <w:r>
        <w:t>,</w:t>
      </w:r>
      <w:r w:rsidR="0016010D">
        <w:t xml:space="preserve"> primjenom odredba čl</w:t>
      </w:r>
      <w:r>
        <w:t>.</w:t>
      </w:r>
      <w:r w:rsidR="0016010D">
        <w:t xml:space="preserve"> 164. st</w:t>
      </w:r>
      <w:r>
        <w:t>.</w:t>
      </w:r>
      <w:r w:rsidR="0016010D">
        <w:t xml:space="preserve"> 2. ZPP-a </w:t>
      </w:r>
      <w:r>
        <w:t xml:space="preserve">vezano uz čl. 10. SZ-a, odlučeno kao u točki II izreke ovog </w:t>
      </w:r>
      <w:r w:rsidR="0016010D">
        <w:t>rješenj</w:t>
      </w:r>
      <w:r>
        <w:t>a</w:t>
      </w:r>
      <w:r w:rsidR="0016010D">
        <w:t>.</w:t>
      </w:r>
    </w:p>
    <w:p w:rsidRDefault="00E076D4" w:rsidP="0016010D" w:rsidR="00E076D4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6B10F3">
        <w:t>1</w:t>
      </w:r>
      <w:r w:rsidR="00F77E04">
        <w:t>0</w:t>
      </w:r>
      <w:r>
        <w:t xml:space="preserve">. </w:t>
      </w:r>
      <w:r w:rsidR="00F77E04">
        <w:t>srpnja</w:t>
      </w:r>
      <w:r>
        <w:t xml:space="preserve"> 201</w:t>
      </w:r>
      <w:r w:rsidR="00BC5222">
        <w:t>7</w:t>
      </w:r>
      <w:r>
        <w:t>.</w:t>
      </w:r>
    </w:p>
    <w:p w:rsidRDefault="00E076D4" w:rsidP="00B428E9" w:rsidR="00E076D4">
      <w:pPr>
        <w:jc w:val="center"/>
      </w:pP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  <w:r w:rsidR="000C050E">
        <w:t>, v.r.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C5222" w:rsidP="00B428E9" w:rsidR="00BC5222">
      <w:pPr>
        <w:jc w:val="both"/>
      </w:pPr>
    </w:p>
    <w:p w:rsidRDefault="006B10F3" w:rsidP="00B428E9" w:rsidR="006B10F3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sectPr w:rsidSect="00086750" w:rsidR="009D3A52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EC6" w:rsidP="005E3EB7" w:rsidR="000E4EC6">
      <w:r>
        <w:separator/>
      </w:r>
    </w:p>
  </w:endnote>
  <w:endnote w:id="0" w:type="continuationSeparator">
    <w:p w:rsidRDefault="000E4EC6" w:rsidP="005E3EB7" w:rsidR="000E4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EC6" w:rsidP="005E3EB7" w:rsidR="000E4EC6">
      <w:r>
        <w:separator/>
      </w:r>
    </w:p>
  </w:footnote>
  <w:footnote w:id="0" w:type="continuationSeparator">
    <w:p w:rsidRDefault="000E4EC6" w:rsidP="005E3EB7" w:rsidR="000E4E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6D4" w:rsidP="00E076D4" w:rsidR="00E076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05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39EC" w:rsidP="008539EC" w:rsidR="00DA15C9" w:rsidRPr="008539EC">
    <w:pPr>
      <w:pStyle w:val="Zaglavlje"/>
    </w:pPr>
    <w:r>
      <w:tab/>
    </w:r>
    <w:r>
      <w:tab/>
    </w:r>
    <w:r w:rsidR="00F77E04" w:rsidRPr="00F77E04">
      <w:t>Posl.br. 10 St-26/17-14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6B10F3">
      <w:t>2</w:t>
    </w:r>
    <w:r w:rsidR="00F77E04">
      <w:t>6</w:t>
    </w:r>
    <w:r w:rsidR="00BC5222">
      <w:t>/17</w:t>
    </w:r>
    <w:r w:rsidR="00DF28E8">
      <w:t>-</w:t>
    </w:r>
    <w:r w:rsidR="000D0BB5">
      <w:t>1</w:t>
    </w:r>
    <w:r w:rsidR="00F77E04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6249F"/>
    <w:rsid w:val="00086750"/>
    <w:rsid w:val="000C050E"/>
    <w:rsid w:val="000D0BB5"/>
    <w:rsid w:val="000E4EC6"/>
    <w:rsid w:val="000F2142"/>
    <w:rsid w:val="00107DA9"/>
    <w:rsid w:val="00122D5D"/>
    <w:rsid w:val="00146239"/>
    <w:rsid w:val="0016010D"/>
    <w:rsid w:val="001650D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8514D"/>
    <w:rsid w:val="003B74B1"/>
    <w:rsid w:val="003D7E73"/>
    <w:rsid w:val="003E5BF2"/>
    <w:rsid w:val="003F7661"/>
    <w:rsid w:val="004311CC"/>
    <w:rsid w:val="00431393"/>
    <w:rsid w:val="004403B7"/>
    <w:rsid w:val="0051365F"/>
    <w:rsid w:val="00514A7A"/>
    <w:rsid w:val="0054114E"/>
    <w:rsid w:val="00554328"/>
    <w:rsid w:val="005A4786"/>
    <w:rsid w:val="005B0909"/>
    <w:rsid w:val="005C6316"/>
    <w:rsid w:val="005E3EB7"/>
    <w:rsid w:val="006661B5"/>
    <w:rsid w:val="006A2CA9"/>
    <w:rsid w:val="006B10F3"/>
    <w:rsid w:val="006B56A6"/>
    <w:rsid w:val="006E1647"/>
    <w:rsid w:val="006F2BCD"/>
    <w:rsid w:val="00771E12"/>
    <w:rsid w:val="0079264A"/>
    <w:rsid w:val="007C4926"/>
    <w:rsid w:val="007C5FC9"/>
    <w:rsid w:val="0080629B"/>
    <w:rsid w:val="00814FDD"/>
    <w:rsid w:val="00841575"/>
    <w:rsid w:val="00843605"/>
    <w:rsid w:val="008539EC"/>
    <w:rsid w:val="0087223E"/>
    <w:rsid w:val="00877A7B"/>
    <w:rsid w:val="00880D71"/>
    <w:rsid w:val="008833E8"/>
    <w:rsid w:val="008A11E9"/>
    <w:rsid w:val="00942D57"/>
    <w:rsid w:val="00962734"/>
    <w:rsid w:val="00985388"/>
    <w:rsid w:val="00991B28"/>
    <w:rsid w:val="00997040"/>
    <w:rsid w:val="009A015A"/>
    <w:rsid w:val="009D107F"/>
    <w:rsid w:val="009D3A52"/>
    <w:rsid w:val="00A02A37"/>
    <w:rsid w:val="00A43D8D"/>
    <w:rsid w:val="00A560B4"/>
    <w:rsid w:val="00A80DF0"/>
    <w:rsid w:val="00B07C35"/>
    <w:rsid w:val="00B428E9"/>
    <w:rsid w:val="00B849FE"/>
    <w:rsid w:val="00BC5222"/>
    <w:rsid w:val="00BF4D5E"/>
    <w:rsid w:val="00C650F1"/>
    <w:rsid w:val="00C92417"/>
    <w:rsid w:val="00CA6A1B"/>
    <w:rsid w:val="00D14604"/>
    <w:rsid w:val="00D8137C"/>
    <w:rsid w:val="00D87731"/>
    <w:rsid w:val="00DA19C2"/>
    <w:rsid w:val="00DE4C2D"/>
    <w:rsid w:val="00DF28E8"/>
    <w:rsid w:val="00E076D4"/>
    <w:rsid w:val="00E12688"/>
    <w:rsid w:val="00E1576B"/>
    <w:rsid w:val="00E40527"/>
    <w:rsid w:val="00EB072E"/>
    <w:rsid w:val="00F26397"/>
    <w:rsid w:val="00F43166"/>
    <w:rsid w:val="00F44B2D"/>
    <w:rsid w:val="00F77E04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Brojstranice" w:type="character">
    <w:name w:val="page number"/>
    <w:basedOn w:val="Zadanifontodlomka"/>
    <w:rsid w:val="00E076D4"/>
  </w:style>
  <w:style w:styleId="Tekstrezerviranogmjesta" w:type="character">
    <w:name w:val="Placeholder Text"/>
    <w:basedOn w:val="Zadanifontodlomka"/>
    <w:uiPriority w:val="99"/>
    <w:semiHidden/>
    <w:rsid w:val="000C0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50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50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50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50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Brojstranice" w:type="character">
    <w:name w:val="page number"/>
    <w:basedOn w:val="Zadanifontodlomka"/>
    <w:rsid w:val="00E076D4"/>
  </w:style>
  <w:style w:styleId="Tekstrezerviranogmjesta" w:type="character">
    <w:name w:val="Placeholder Text"/>
    <w:basedOn w:val="Zadanifontodlomka"/>
    <w:uiPriority w:val="99"/>
    <w:semiHidden/>
    <w:rsid w:val="000C0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50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50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50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50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70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St-26/2017</izvorni_sadrzaj>
    <derivirana_varijabla naziv="DomainObject.Predmet.OznakaBroj_1">St-26/2017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TOMKIĆ MARINO j.d.o.o. RABAC zastupanog po punomoćniku odvj. Vedran Petrić</izvorni_sadrzaj>
    <derivirana_varijabla naziv="DomainObject.Predmet.ProtustrankaFormated_1">  TOMKIĆ MARINO j.d.o.o. RABAC zastupanog po punomoćniku odvj. Vedran Petrić</derivirana_varijabla>
  </DomainObject.Predmet.ProtustrankaFormated>
  <DomainObject.Predmet.ProtustrankaFormatedOIB>
    <izvorni_sadrzaj>  TOMKIĆ MARINO j.d.o.o. RABAC, OIB 70764231670 zastupanog po punomoćniku odvj. Vedran Petrić</izvorni_sadrzaj>
    <derivirana_varijabla naziv="DomainObject.Predmet.ProtustrankaFormatedOIB_1">  TOMKIĆ MARINO j.d.o.o. RABAC, OIB 70764231670 zastupanog po punomoćniku odvj. Vedran Petrić</derivirana_varijabla>
  </DomainObject.Predmet.ProtustrankaFormatedOIB>
  <DomainObject.Predmet.ProtustrankaFormatedWithAdress>
    <izvorni_sadrzaj> TOMKIĆ MARINO j.d.o.o. RABAC, Obala Maršala Tita 47 B, 52221 Rabac zastupanog po punomoćniku odvj. Vedran Petrić</izvorni_sadrzaj>
    <derivirana_varijabla naziv="DomainObject.Predmet.ProtustrankaFormatedWithAdress_1"> TOMKIĆ MARINO j.d.o.o. RABAC, Obala Maršala Tita 47 B, 52221 Rabac zastupanog po punomoćniku odvj. Vedran Petrić</derivirana_varijabla>
  </DomainObject.Predmet.ProtustrankaFormatedWithAdress>
  <DomainObject.Predmet.ProtustrankaFormatedWithAdressOIB>
    <izvorni_sadrzaj> TOMKIĆ MARINO j.d.o.o. RABAC, OIB 70764231670, Obala Maršala Tita 47 B, 52221 Rabac zastupanog po punomoćniku odvj. Vedran Petrić</izvorni_sadrzaj>
    <derivirana_varijabla naziv="DomainObject.Predmet.ProtustrankaFormatedWithAdressOIB_1"> TOMKIĆ MARINO j.d.o.o. RABAC, OIB 70764231670, Obala Maršala Tita 47 B, 52221 Rabac zastupanog po punomoćniku odvj. Vedran Petrić</derivirana_varijabla>
  </DomainObject.Predmet.ProtustrankaFormatedWithAdressOIB>
  <DomainObject.Predmet.ProtustrankaWithAdress>
    <izvorni_sadrzaj>TOMKIĆ MARINO j.d.o.o. RABAC Obala Maršala Tita 47 B, 52221 Rabac</izvorni_sadrzaj>
    <derivirana_varijabla naziv="DomainObject.Predmet.ProtustrankaWithAdress_1">TOMKIĆ MARINO j.d.o.o. RABAC Obala Maršala Tita 47 B, 52221 Rabac</derivirana_varijabla>
  </DomainObject.Predmet.ProtustrankaWithAdress>
  <DomainObject.Predmet.ProtustrankaWithAdressOIB>
    <izvorni_sadrzaj>TOMKIĆ MARINO j.d.o.o. RABAC, OIB 70764231670, Obala Maršala Tita 47 B, 52221 Rabac</izvorni_sadrzaj>
    <derivirana_varijabla naziv="DomainObject.Predmet.ProtustrankaWithAdressOIB_1">TOMKIĆ MARINO j.d.o.o. RABAC, OIB 70764231670, Obala Maršala Tita 47 B, 52221 Rabac</derivirana_varijabla>
  </DomainObject.Predmet.ProtustrankaWithAdressOIB>
  <DomainObject.Predmet.ProtustrankaNazivFormated>
    <izvorni_sadrzaj>TOMKIĆ MARINO j.d.o.o. RABAC</izvorni_sadrzaj>
    <derivirana_varijabla naziv="DomainObject.Predmet.ProtustrankaNazivFormated_1">TOMKIĆ MARINO j.d.o.o. RABAC</derivirana_varijabla>
  </DomainObject.Predmet.ProtustrankaNazivFormated>
  <DomainObject.Predmet.ProtustrankaNazivFormatedOIB>
    <izvorni_sadrzaj>TOMKIĆ MARINO j.d.o.o. RABAC, OIB 70764231670</izvorni_sadrzaj>
    <derivirana_varijabla naziv="DomainObject.Predmet.ProtustrankaNazivFormatedOIB_1">TOMKIĆ MARINO j.d.o.o. RABAC, OIB 70764231670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64804.75</izvorni_sadrzaj>
    <derivirana_varijabla naziv="DomainObject.Predmet.TrenutnaVrijednost_1">64804.75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TOMKIĆ MARINO j.d.o.o. RABAC zastupanog po punomoćniku odvj. Vedran Petrić</item>
    </izvorni_sadrzaj>
    <derivirana_varijabla naziv="DomainObject.Predmet.ProtuStrankaListFormated_1">
      <item>TOMKIĆ MARINO j.d.o.o. RABAC zastupanog po punomoćniku odvj. Vedran Petrić</item>
    </derivirana_varijabla>
  </DomainObject.Predmet.ProtuStrankaListFormated>
  <DomainObject.Predmet.ProtuStrankaListFormatedOIB>
    <izvorni_sadrzaj>
      <item>TOMKIĆ MARINO j.d.o.o. RABAC, OIB 70764231670 zastupanog po punomoćniku odvj. Vedran Petrić</item>
    </izvorni_sadrzaj>
    <derivirana_varijabla naziv="DomainObject.Predmet.ProtuStrankaListFormatedOIB_1">
      <item>TOMKIĆ MARINO j.d.o.o. RABAC, OIB 70764231670 zastupanog po punomoćniku odvj. Vedran Petrić</item>
    </derivirana_varijabla>
  </DomainObject.Predmet.ProtuStrankaListFormatedOIB>
  <DomainObject.Predmet.ProtuStrankaListFormatedWithAdress>
    <izvorni_sadrzaj>
      <item>TOMKIĆ MARINO j.d.o.o. RABAC, Obala Maršala Tita 47 B, 52221 Rabac zastupanog po punomoćniku odvj. Vedran Petrić</item>
    </izvorni_sadrzaj>
    <derivirana_varijabla naziv="DomainObject.Predmet.ProtuStrankaListFormatedWithAdress_1">
      <item>TOMKIĆ MARINO j.d.o.o. RABAC, Obala Maršala Tita 47 B, 52221 Rabac zastupanog po punomoćniku odvj. Vedran Petrić</item>
    </derivirana_varijabla>
  </DomainObject.Predmet.ProtuStrankaListFormatedWithAdress>
  <DomainObject.Predmet.ProtuStrankaListFormatedWithAdressOIB>
    <izvorni_sadrzaj>
      <item>TOMKIĆ MARINO j.d.o.o. RABAC, OIB 70764231670, Obala Maršala Tita 47 B, 52221 Rabac zastupanog po punomoćniku odvj. Vedran Petrić</item>
    </izvorni_sadrzaj>
    <derivirana_varijabla naziv="DomainObject.Predmet.ProtuStrankaListFormatedWithAdressOIB_1">
      <item>TOMKIĆ MARINO j.d.o.o. RABAC, OIB 70764231670, Obala Maršala Tita 47 B, 52221 Rabac zastupanog po punomoćniku odvj. Vedran Petrić</item>
    </derivirana_varijabla>
  </DomainObject.Predmet.ProtuStrankaListFormatedWithAdressOIB>
  <DomainObject.Predmet.ProtuStrankaListNazivFormated>
    <izvorni_sadrzaj>
      <item>TOMKIĆ MARINO j.d.o.o. RABAC</item>
    </izvorni_sadrzaj>
    <derivirana_varijabla naziv="DomainObject.Predmet.ProtuStrankaListNazivFormated_1">
      <item>TOMKIĆ MARINO j.d.o.o. RABAC</item>
    </derivirana_varijabla>
  </DomainObject.Predmet.ProtuStrankaListNazivFormated>
  <DomainObject.Predmet.ProtuStrankaListNazivFormatedOIB>
    <izvorni_sadrzaj>
      <item>TOMKIĆ MARINO j.d.o.o. RABAC, OIB 70764231670</item>
    </izvorni_sadrzaj>
    <derivirana_varijabla naziv="DomainObject.Predmet.ProtuStrankaListNazivFormatedOIB_1">
      <item>TOMKIĆ MARINO j.d.o.o. RABAC, OIB 70764231670</item>
    </derivirana_varijabla>
  </DomainObject.Predmet.ProtuStrankaListNazivFormatedOIB>
  <DomainObject.Predmet.OstaliListFormated>
    <izvorni_sadrzaj>
      <item>odvj. Vedran Petrić punomoćnik sudionika u postupku TOMKIĆ MARINO j.d.o.o. RABAC</item>
    </izvorni_sadrzaj>
    <derivirana_varijabla naziv="DomainObject.Predmet.OstaliListFormated_1">
      <item>odvj. Vedran Petrić punomoćnik sudionika u postupku TOMKIĆ MARINO j.d.o.o. RABAC</item>
    </derivirana_varijabla>
  </DomainObject.Predmet.OstaliListFormated>
  <DomainObject.Predmet.OstaliListFormatedOIB>
    <izvorni_sadrzaj>
      <item>odvj. Vedran Petrić punomoćnik sudionika u postupku TOMKIĆ MARINO j.d.o.o. RABAC</item>
    </izvorni_sadrzaj>
    <derivirana_varijabla naziv="DomainObject.Predmet.OstaliListFormatedOIB_1">
      <item>odvj. Vedran Petrić punomoćnik sudionika u postupku TOMKIĆ MARINO j.d.o.o. RABAC</item>
    </derivirana_varijabla>
  </DomainObject.Predmet.OstaliListFormatedOIB>
  <DomainObject.Predmet.OstaliListFormatedWithAdress>
    <izvorni_sadrzaj>
      <item>odvj. Vedran Petrić, Nikole Tesle 5, 52440 Poreč punomoćnik sudionika u postupku TOMKIĆ MARINO j.d.o.o. RABAC</item>
    </izvorni_sadrzaj>
    <derivirana_varijabla naziv="DomainObject.Predmet.OstaliListFormatedWithAdress_1">
      <item>odvj. Vedran Petrić, Nikole Tesle 5, 52440 Poreč punomoćnik sudionika u postupku TOMKIĆ MARINO j.d.o.o. RABAC</item>
    </derivirana_varijabla>
  </DomainObject.Predmet.OstaliListFormatedWithAdress>
  <DomainObject.Predmet.OstaliListFormatedWithAdressOIB>
    <izvorni_sadrzaj>
      <item>odvj. Vedran Petrić, Nikole Tesle 5, 52440 Poreč punomoćnik sudionika u postupku TOMKIĆ MARINO j.d.o.o. RABAC</item>
    </izvorni_sadrzaj>
    <derivirana_varijabla naziv="DomainObject.Predmet.OstaliListFormatedWithAdressOIB_1">
      <item>odvj. Vedran Petrić, Nikole Tesle 5, 52440 Poreč punomoćnik sudionika u postupku TOMKIĆ MARINO j.d.o.o. RABAC</item>
    </derivirana_varijabla>
  </DomainObject.Predmet.OstaliListFormatedWithAdressOIB>
  <DomainObject.Predmet.OstaliListNazivFormated>
    <izvorni_sadrzaj>
      <item>odvj. Vedran Petrić</item>
    </izvorni_sadrzaj>
    <derivirana_varijabla naziv="DomainObject.Predmet.OstaliListNazivFormated_1">
      <item>odvj. Vedran Petrić</item>
    </derivirana_varijabla>
  </DomainObject.Predmet.OstaliListNazivFormated>
  <DomainObject.Predmet.OstaliListNazivFormatedOIB>
    <izvorni_sadrzaj>
      <item>odvj. Vedran Petrić</item>
    </izvorni_sadrzaj>
    <derivirana_varijabla naziv="DomainObject.Predmet.OstaliListNazivFormatedOIB_1">
      <item>odvj. Vedran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TOMKIĆ MARINO j.d.o.o. RABAC</izvorni_sadrzaj>
    <derivirana_varijabla naziv="DomainObject.Predmet.ProtustrankaIDrugi_1">TOMKIĆ MARINO j.d.o.o.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TOMKIĆ MARINO j.d.o.o. RABAC, OIB 70764231670, Obala Maršala Tita 47 B, 52221 Rabac</izvorni_sadrzaj>
    <derivirana_varijabla naziv="DomainObject.Predmet.ProtustrankaIDrugiAdressOIB_1">TOMKIĆ MARINO j.d.o.o. RABAC, OIB 70764231670, Obala Maršala Tita 47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TOMKIĆ MARINO j.d.o.o. RABAC</item>
      <item>odvj. Vedran Petrić</item>
    </izvorni_sadrzaj>
    <derivirana_varijabla naziv="DomainObject.Predmet.SudioniciListNaziv_1">
      <item>FINANCIJSKA AGENCIJA, RC RIJEKA, PODRUŽNICA PULA, PULA</item>
      <item>TOMKIĆ MARINO j.d.o.o. RABAC</item>
      <item>odvj. Vedran Petrić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TOMKIĆ MARINO j.d.o.o. RABAC, OIB 70764231670, Obala Maršala Tita 47 B,52221 Rabac</item>
      <item>odvj. Vedran Petrić, Nikole Tesle 5,52440 Poreč</item>
    </izvorni_sadrzaj>
    <derivirana_varijabla naziv="DomainObject.Predmet.SudioniciListAdressOIB_1">
      <item>FINANCIJSKA AGENCIJA, RC RIJEKA, PODRUŽNICA PULA, PULA, OIB 85821130368, Giardini 5,52100 Pula</item>
      <item>TOMKIĆ MARINO j.d.o.o. RABAC, OIB 70764231670, Obala Maršala Tita 47 B,52221 Rabac</item>
      <item>odvj. Vedran Petrić,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70764231670</item>
      <item>, OIB null</item>
    </izvorni_sadrzaj>
    <derivirana_varijabla naziv="DomainObject.Predmet.SudioniciListNazivOIB_1">
      <item>, OIB 85821130368</item>
      <item>, OIB 70764231670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E54E3-5144-402C-B506-41A42D416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2921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2017-07-10T07:33:00Z</dcterms:created>
  <dc:creator>Jasmina Matika</dc:creator>
  <cp:lastModifiedBy>Sanja Lakošeljac</cp:lastModifiedBy>
  <dcterms:modified xmlns:xsi="http://www.w3.org/2001/XMLSchema-instance" xsi:type="dcterms:W3CDTF">2017-07-10T07:39:00Z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