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85a633" w14:paraId="185a633" w:rsidRDefault="006764AA" w:rsidP="006764AA" w:rsidR="006764AA" w:rsidRPr="005153ED">
      <w:pPr>
        <w:jc w:val="right"/>
        <w15:collapsed w:val="false"/>
        <w:rPr>
          <w:b/>
        </w:rPr>
      </w:pPr>
      <w:bookmarkStart w:name="_GoBack" w:id="0"/>
      <w:bookmarkEnd w:id="0"/>
      <w:r w:rsidRPr="005153ED">
        <w:rPr>
          <w:b/>
        </w:rPr>
        <w:t xml:space="preserve">   Posl. br. 18 St-</w:t>
      </w:r>
      <w:r w:rsidR="00180464">
        <w:rPr>
          <w:b/>
        </w:rPr>
        <w:t>2065</w:t>
      </w:r>
      <w:r w:rsidR="000D330B" w:rsidRPr="005153ED">
        <w:rPr>
          <w:b/>
        </w:rPr>
        <w:t>/201</w:t>
      </w:r>
      <w:r w:rsidR="005153ED" w:rsidRPr="005153ED">
        <w:rPr>
          <w:b/>
        </w:rPr>
        <w:t>6</w:t>
      </w:r>
      <w:r w:rsidR="00180464">
        <w:rPr>
          <w:b/>
        </w:rPr>
        <w:t>-</w:t>
      </w:r>
      <w:r w:rsidR="004F6680">
        <w:rPr>
          <w:b/>
        </w:rPr>
        <w:t>44</w:t>
      </w:r>
    </w:p>
    <w:p w:rsidRDefault="00D57A11" w:rsidP="00D57A11" w:rsidR="00D57A11" w:rsidRPr="005153ED"/>
    <w:p w:rsidRDefault="00D57A11" w:rsidP="00D57A11" w:rsidR="00D57A11" w:rsidRPr="005153ED">
      <w:pPr>
        <w:rPr>
          <w:b/>
        </w:rPr>
      </w:pPr>
    </w:p>
    <w:p w:rsidRDefault="00CC2466" w:rsidP="00D57A11" w:rsidR="00CC2466" w:rsidRPr="005153ED">
      <w:pPr>
        <w:rPr>
          <w:b/>
        </w:rPr>
      </w:pPr>
    </w:p>
    <w:p w:rsidRDefault="006C7F48" w:rsidP="00D57A11" w:rsidR="00DB1319" w:rsidRPr="005153ED">
      <w:pPr>
        <w:rPr>
          <w:b/>
        </w:rPr>
      </w:pPr>
      <w:r>
        <w:rPr>
          <w:b/>
        </w:rPr>
        <w:t xml:space="preserve">             </w:t>
      </w:r>
      <w:r w:rsidR="00D816A4">
        <w:rPr>
          <w:b/>
          <w:noProof/>
        </w:rPr>
        <w:drawing>
          <wp:inline distR="0" distL="0" distB="0" distT="0">
            <wp:extent cy="1109345" cx="841375"/>
            <wp:effectExtent b="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1109345" cx="841375"/>
                    </a:xfrm>
                    <a:prstGeom prst="rect">
                      <a:avLst/>
                    </a:prstGeom>
                    <a:noFill/>
                  </pic:spPr>
                </pic:pic>
              </a:graphicData>
            </a:graphic>
          </wp:inline>
        </w:drawing>
      </w:r>
    </w:p>
    <w:p w:rsidRDefault="00D57A11" w:rsidP="00D57A11" w:rsidR="00D57A11" w:rsidRPr="005153ED">
      <w:pPr>
        <w:rPr>
          <w:b/>
        </w:rPr>
      </w:pPr>
      <w:r w:rsidRPr="005153ED">
        <w:rPr>
          <w:b/>
        </w:rPr>
        <w:t>REPUBLIKA HRVATSKA</w:t>
      </w:r>
    </w:p>
    <w:p w:rsidRDefault="00D57A11" w:rsidP="00D57A11" w:rsidR="00D57A11" w:rsidRPr="005153ED">
      <w:pPr>
        <w:rPr>
          <w:b/>
        </w:rPr>
      </w:pPr>
      <w:r w:rsidRPr="005153ED">
        <w:rPr>
          <w:b/>
        </w:rPr>
        <w:t>TRGOVAČKI SUD U SPLITU</w:t>
      </w:r>
    </w:p>
    <w:p w:rsidRDefault="00D57A11" w:rsidP="00D57A11" w:rsidR="00D57A11" w:rsidRPr="005153ED">
      <w:pPr>
        <w:rPr>
          <w:b/>
        </w:rPr>
      </w:pPr>
      <w:r w:rsidRPr="005153ED">
        <w:rPr>
          <w:b/>
        </w:rPr>
        <w:t>STALNA SLUŽBA U DUBROVNIKU</w:t>
      </w:r>
    </w:p>
    <w:p w:rsidRDefault="00442F88" w:rsidP="00D57A11" w:rsidR="00D57A11" w:rsidRPr="005153ED">
      <w:pPr>
        <w:rPr>
          <w:b/>
        </w:rPr>
      </w:pPr>
      <w:r w:rsidRPr="005153ED">
        <w:rPr>
          <w:b/>
        </w:rPr>
        <w:t xml:space="preserve">Dubrovnik, </w:t>
      </w:r>
      <w:r w:rsidR="00D57A11" w:rsidRPr="005153ED">
        <w:rPr>
          <w:b/>
        </w:rPr>
        <w:t>Dr. Ante Starčevića 23</w:t>
      </w:r>
    </w:p>
    <w:p w:rsidRDefault="00DB1319" w:rsidP="00D57A11" w:rsidR="00DB1319" w:rsidRPr="005153ED"/>
    <w:p w:rsidRDefault="006C7F48" w:rsidP="006C7F48" w:rsidR="006C7F48"/>
    <w:p w:rsidRDefault="006C7F48" w:rsidP="006C7F48" w:rsidR="00CC2466" w:rsidRPr="006C7F48">
      <w:pPr>
        <w:jc w:val="center"/>
        <w:rPr>
          <w:b/>
        </w:rPr>
      </w:pPr>
      <w:r w:rsidRPr="006C7F48">
        <w:rPr>
          <w:b/>
        </w:rPr>
        <w:t>REPUBLIKA HRVATSKA</w:t>
      </w:r>
    </w:p>
    <w:p w:rsidRDefault="00D57A11" w:rsidP="001C5EF9" w:rsidR="00DB1319" w:rsidRPr="001C5EF9">
      <w:pPr>
        <w:jc w:val="center"/>
        <w:rPr>
          <w:b/>
        </w:rPr>
      </w:pPr>
      <w:r w:rsidRPr="005153ED">
        <w:rPr>
          <w:b/>
        </w:rPr>
        <w:t>R J E Š E N J E</w:t>
      </w:r>
    </w:p>
    <w:p w:rsidRDefault="00CC2466" w:rsidP="00D57A11" w:rsidR="00CC2466" w:rsidRPr="005153ED"/>
    <w:p w:rsidRDefault="00AA7FCA" w:rsidP="00E96046" w:rsidR="00DB1319" w:rsidRPr="005153ED">
      <w:pPr>
        <w:ind w:firstLine="708"/>
        <w:jc w:val="both"/>
      </w:pPr>
      <w:r w:rsidRPr="005153ED">
        <w:t>Trgovački sud u Splitu, Stalna služba u Dubrovniku, po sucu tog suda Katarini Franković, kao sucu pojedincu, u stečajnom postupku nad</w:t>
      </w:r>
      <w:r w:rsidR="00CF63EF">
        <w:t xml:space="preserve"> dužnikom</w:t>
      </w:r>
      <w:r w:rsidRPr="005153ED">
        <w:t xml:space="preserve"> </w:t>
      </w:r>
      <w:r w:rsidR="00180464" w:rsidRPr="00180464">
        <w:t>Stečajna masa iza FOLTROS EXPORT-IMPORT d.o.o. -  "u stečaju", Split, OIB: 29853127161, zastupano po stečajnom upravitelju Ivan Eterović iz Splita, Škrape 40, OIB: 76765128473</w:t>
      </w:r>
      <w:r w:rsidR="00E96046">
        <w:t xml:space="preserve">, </w:t>
      </w:r>
      <w:r w:rsidR="0035230F">
        <w:t xml:space="preserve">dana </w:t>
      </w:r>
      <w:r w:rsidR="004F6680">
        <w:t>21</w:t>
      </w:r>
      <w:r w:rsidR="00E96046">
        <w:t xml:space="preserve">. </w:t>
      </w:r>
      <w:r w:rsidR="000E7BCF">
        <w:t>s</w:t>
      </w:r>
      <w:r w:rsidR="00180464">
        <w:t>tudenog</w:t>
      </w:r>
      <w:r w:rsidR="000E7BCF">
        <w:t>a</w:t>
      </w:r>
      <w:r w:rsidR="005153ED">
        <w:t xml:space="preserve"> 201</w:t>
      </w:r>
      <w:r w:rsidR="00CF63EF">
        <w:t>7</w:t>
      </w:r>
      <w:r w:rsidRPr="005153ED">
        <w:t>. godine,</w:t>
      </w:r>
    </w:p>
    <w:p w:rsidRDefault="00CC2466" w:rsidP="00D57A11" w:rsidR="00CC2466" w:rsidRPr="005153ED"/>
    <w:p w:rsidRDefault="004C7975" w:rsidP="004C7975" w:rsidR="004C7975" w:rsidRPr="005153ED">
      <w:pPr>
        <w:jc w:val="center"/>
      </w:pPr>
      <w:r w:rsidRPr="005153ED">
        <w:rPr>
          <w:b/>
        </w:rPr>
        <w:t>r i j e š i o      j e</w:t>
      </w:r>
    </w:p>
    <w:p w:rsidRDefault="00CC2466" w:rsidP="00915398" w:rsidR="00CC2466" w:rsidRPr="005153ED">
      <w:pPr>
        <w:jc w:val="both"/>
      </w:pPr>
    </w:p>
    <w:p w:rsidRDefault="00CF63EF" w:rsidP="000619D3" w:rsidR="00CF63EF">
      <w:pPr>
        <w:pStyle w:val="Odlomakpopisa"/>
        <w:numPr>
          <w:ilvl w:val="0"/>
          <w:numId w:val="20"/>
        </w:numPr>
        <w:jc w:val="both"/>
      </w:pPr>
      <w:r>
        <w:t xml:space="preserve">Daje se suglasnost stečajnom upravitelju </w:t>
      </w:r>
      <w:r w:rsidR="000E7BCF" w:rsidRPr="000E7BCF">
        <w:t xml:space="preserve">Ivanu Eterović </w:t>
      </w:r>
      <w:r>
        <w:t xml:space="preserve">za završnu diobu unovčene stečajne mase u iznosu </w:t>
      </w:r>
      <w:r w:rsidR="00180464">
        <w:t>1.</w:t>
      </w:r>
      <w:r w:rsidR="004F6680">
        <w:t>439.713,72</w:t>
      </w:r>
      <w:r>
        <w:t xml:space="preserve"> kuna</w:t>
      </w:r>
      <w:r w:rsidR="000619D3">
        <w:t>.</w:t>
      </w:r>
    </w:p>
    <w:p w:rsidRDefault="000619D3" w:rsidP="000619D3" w:rsidR="000619D3">
      <w:pPr>
        <w:pStyle w:val="Odlomakpopisa"/>
        <w:ind w:left="1080"/>
        <w:jc w:val="both"/>
      </w:pPr>
    </w:p>
    <w:p w:rsidRDefault="00CF63EF" w:rsidP="000619D3" w:rsidR="00CF63EF">
      <w:pPr>
        <w:pStyle w:val="Odlomakpopisa"/>
        <w:numPr>
          <w:ilvl w:val="0"/>
          <w:numId w:val="20"/>
        </w:numPr>
        <w:jc w:val="both"/>
      </w:pPr>
      <w:r>
        <w:t xml:space="preserve">Određuje se završno ročište za dan </w:t>
      </w:r>
      <w:r w:rsidR="004F6680">
        <w:rPr>
          <w:b/>
        </w:rPr>
        <w:t>2</w:t>
      </w:r>
      <w:r w:rsidR="00180464">
        <w:rPr>
          <w:b/>
        </w:rPr>
        <w:t>1</w:t>
      </w:r>
      <w:r w:rsidRPr="000619D3">
        <w:rPr>
          <w:b/>
        </w:rPr>
        <w:t xml:space="preserve">. </w:t>
      </w:r>
      <w:r w:rsidR="00180464">
        <w:rPr>
          <w:b/>
        </w:rPr>
        <w:t>prosinc</w:t>
      </w:r>
      <w:r w:rsidRPr="000619D3">
        <w:rPr>
          <w:b/>
        </w:rPr>
        <w:t>a 201</w:t>
      </w:r>
      <w:r w:rsidR="008178A4" w:rsidRPr="000619D3">
        <w:rPr>
          <w:b/>
        </w:rPr>
        <w:t>7. godine u</w:t>
      </w:r>
      <w:r w:rsidR="0007781C" w:rsidRPr="000619D3">
        <w:rPr>
          <w:b/>
        </w:rPr>
        <w:t xml:space="preserve"> </w:t>
      </w:r>
      <w:r w:rsidR="004F6680">
        <w:rPr>
          <w:b/>
        </w:rPr>
        <w:t>14</w:t>
      </w:r>
      <w:r w:rsidRPr="000619D3">
        <w:rPr>
          <w:b/>
        </w:rPr>
        <w:t>,00 sati</w:t>
      </w:r>
      <w:r>
        <w:t xml:space="preserve"> u prostorijama ovog suda u Dubrovniku, Dr. Ante Starčevića 23, sudnica br. </w:t>
      </w:r>
      <w:r w:rsidR="008178A4">
        <w:t>1/I kat</w:t>
      </w:r>
      <w:r>
        <w:t>, na kojem će se raspravljati o završnom računu stečajnog upravitelja, podnositi prigovori na završni popis, donijeti odluke druge odluke od značaja za stečajnu masu.</w:t>
      </w:r>
    </w:p>
    <w:p w:rsidRDefault="00CF63EF" w:rsidP="008178A4" w:rsidR="00CF63EF">
      <w:pPr>
        <w:jc w:val="both"/>
      </w:pPr>
    </w:p>
    <w:p w:rsidRDefault="0035230F" w:rsidP="008178A4" w:rsidR="0035230F" w:rsidRPr="005153ED">
      <w:pPr>
        <w:jc w:val="both"/>
        <w:rPr>
          <w:lang w:val="fr-FR"/>
        </w:rPr>
      </w:pPr>
    </w:p>
    <w:p w:rsidRDefault="00D57A11" w:rsidP="00D57A11" w:rsidR="00D57A11" w:rsidRPr="005153ED">
      <w:pPr>
        <w:jc w:val="center"/>
        <w:rPr>
          <w:b/>
        </w:rPr>
      </w:pPr>
      <w:r w:rsidRPr="005153ED">
        <w:rPr>
          <w:b/>
        </w:rPr>
        <w:t>Obrazloženje</w:t>
      </w:r>
    </w:p>
    <w:p w:rsidRDefault="009543D0" w:rsidP="009543D0" w:rsidR="009543D0" w:rsidRPr="005153ED"/>
    <w:p w:rsidRDefault="00860A04" w:rsidP="009543D0" w:rsidR="00860A04">
      <w:pPr>
        <w:ind w:firstLine="708"/>
        <w:jc w:val="both"/>
      </w:pPr>
      <w:r w:rsidRPr="00860A04">
        <w:t>Rješenjem ovog suda posl.br. St-613/2015 od 09. ožujka 2016. godine, sukladno čl. 431. Stečajnog zakona (NN 71/15, dalje u tekstu SZ) otvoren je i zaključen stečajni postupak nad dužnikom FOLTROS EXPORT-IMPORT d.o.o. -  "u stečaju", Ploče, Industrijska zon</w:t>
      </w:r>
      <w:r>
        <w:t>a bb.</w:t>
      </w:r>
    </w:p>
    <w:p w:rsidRDefault="00860A04" w:rsidP="009543D0" w:rsidR="00860A04">
      <w:pPr>
        <w:ind w:firstLine="708"/>
        <w:jc w:val="both"/>
      </w:pPr>
    </w:p>
    <w:p w:rsidRDefault="000E7BCF" w:rsidP="009543D0" w:rsidR="00564F48">
      <w:pPr>
        <w:ind w:firstLine="708"/>
        <w:jc w:val="both"/>
      </w:pPr>
      <w:r w:rsidRPr="000E7BCF">
        <w:t xml:space="preserve">Rješenjem Trgovačkog suda u Splitu, Stalna služba u Dubrovniku posl.br. St- </w:t>
      </w:r>
      <w:r w:rsidR="00860A04">
        <w:t>2065</w:t>
      </w:r>
      <w:r w:rsidRPr="000E7BCF">
        <w:t xml:space="preserve">/2016 od </w:t>
      </w:r>
      <w:r w:rsidR="00860A04">
        <w:t>12</w:t>
      </w:r>
      <w:r w:rsidRPr="000E7BCF">
        <w:t xml:space="preserve">. </w:t>
      </w:r>
      <w:r w:rsidR="00860A04">
        <w:t>prosinc</w:t>
      </w:r>
      <w:r w:rsidRPr="000E7BCF">
        <w:t xml:space="preserve">a 2016. godine </w:t>
      </w:r>
      <w:r w:rsidR="00860A04">
        <w:t>određen je</w:t>
      </w:r>
      <w:r w:rsidR="00860A04" w:rsidRPr="00860A04">
        <w:t xml:space="preserve"> nastavak postupka radi naknadne diobe Stečajne mase iza stečajnog dužnika FOLTROS EXPORT-IMPORT d.o.o. -  "u stečaju</w:t>
      </w:r>
      <w:r w:rsidR="00860A04">
        <w:t>.</w:t>
      </w:r>
    </w:p>
    <w:p w:rsidRDefault="00860A04" w:rsidP="009543D0" w:rsidR="00860A04">
      <w:pPr>
        <w:ind w:firstLine="708"/>
        <w:jc w:val="both"/>
      </w:pPr>
    </w:p>
    <w:p w:rsidRDefault="009543D0" w:rsidP="008178A4" w:rsidR="008178A4">
      <w:pPr>
        <w:jc w:val="both"/>
      </w:pPr>
      <w:r w:rsidRPr="005153ED">
        <w:tab/>
      </w:r>
      <w:r w:rsidR="008178A4">
        <w:t xml:space="preserve">Podneskom od </w:t>
      </w:r>
      <w:r w:rsidR="00165321">
        <w:t>2</w:t>
      </w:r>
      <w:r w:rsidR="00860A04">
        <w:t>6</w:t>
      </w:r>
      <w:r w:rsidR="008178A4">
        <w:t xml:space="preserve">. </w:t>
      </w:r>
      <w:r w:rsidR="00860A04">
        <w:t>rujn</w:t>
      </w:r>
      <w:r w:rsidR="00165321">
        <w:t>a 2017</w:t>
      </w:r>
      <w:r w:rsidR="008178A4">
        <w:t xml:space="preserve">. (list spisa </w:t>
      </w:r>
      <w:r w:rsidR="00860A04">
        <w:t>107-145</w:t>
      </w:r>
      <w:r w:rsidR="008178A4">
        <w:t>)</w:t>
      </w:r>
      <w:r w:rsidR="004F6680">
        <w:t xml:space="preserve"> i ispravkom i dopunom od 20. studenog 2017.g. (list spisa 151-152)</w:t>
      </w:r>
      <w:r w:rsidR="008178A4">
        <w:t xml:space="preserve"> stečajni upravitelj predložio završnu diobu</w:t>
      </w:r>
      <w:r w:rsidR="00165321">
        <w:t>, te naveo da je unovčio svu imovinu stečajnog dužnika</w:t>
      </w:r>
      <w:r w:rsidR="00B92E97">
        <w:t xml:space="preserve"> u iznosu 2.032.</w:t>
      </w:r>
      <w:r w:rsidR="004F6680">
        <w:t>169,26</w:t>
      </w:r>
      <w:r w:rsidR="00B92E97">
        <w:t xml:space="preserve"> kuna</w:t>
      </w:r>
      <w:r w:rsidR="00860A04">
        <w:t xml:space="preserve">, te da se može namiriti razlučni vjerovnik za </w:t>
      </w:r>
      <w:r w:rsidR="004F6680">
        <w:t>50,85</w:t>
      </w:r>
      <w:r w:rsidR="00860A04">
        <w:t xml:space="preserve"> % iznosa svog razlučnog prava</w:t>
      </w:r>
      <w:r w:rsidR="00B92E97">
        <w:t xml:space="preserve"> odnosno za </w:t>
      </w:r>
      <w:r w:rsidR="004F6680" w:rsidRPr="004F6680">
        <w:t xml:space="preserve">1.439.713,72 </w:t>
      </w:r>
      <w:r w:rsidR="00B92E97" w:rsidRPr="00B92E97">
        <w:t>kuna</w:t>
      </w:r>
      <w:r w:rsidR="00860A04">
        <w:t>.</w:t>
      </w:r>
    </w:p>
    <w:p w:rsidRDefault="00860A04" w:rsidP="008178A4" w:rsidR="00860A04">
      <w:pPr>
        <w:jc w:val="both"/>
      </w:pPr>
    </w:p>
    <w:p w:rsidRDefault="00860A04" w:rsidP="00860A04" w:rsidR="00860A04">
      <w:pPr>
        <w:jc w:val="both"/>
      </w:pPr>
      <w:r>
        <w:lastRenderedPageBreak/>
        <w:tab/>
        <w:t xml:space="preserve">Temeljem čl. 253. </w:t>
      </w:r>
      <w:r w:rsidR="004F6680" w:rsidRPr="004F6680">
        <w:t xml:space="preserve">Stečajnog zakona (NN 71/15, dalje u tekstu SZ) </w:t>
      </w:r>
      <w:r>
        <w:t>nakon što stečajni upravitelj unovči pokretnu stvar ili tražbinu, iz utrška će se u stečajnu masu prije svega unijeti iznos potreban za naknadu troškova utvrđivanja tražbine ili unovčenja. Od preostaloga iznosa bez odgode će se namiriti razlučni vjerovnik.</w:t>
      </w:r>
    </w:p>
    <w:p w:rsidRDefault="008178A4" w:rsidP="008178A4" w:rsidR="008178A4">
      <w:pPr>
        <w:jc w:val="both"/>
      </w:pPr>
    </w:p>
    <w:p w:rsidRDefault="008178A4" w:rsidP="008178A4" w:rsidR="008178A4">
      <w:pPr>
        <w:jc w:val="both"/>
      </w:pPr>
      <w:r>
        <w:tab/>
        <w:t xml:space="preserve">Temeljem čl. 283. </w:t>
      </w:r>
      <w:r w:rsidR="004F6680">
        <w:t>SZ-a</w:t>
      </w:r>
      <w:r>
        <w:t xml:space="preserve"> prigodom davanja suglasnosti za završnu diobu sud određuje završno ročište vjerovnika na kojem se raspravlja o završnom računu stečajnog upravitelja i podnese prigovori na završni diobni popis.</w:t>
      </w:r>
    </w:p>
    <w:p w:rsidRDefault="008178A4" w:rsidP="008178A4" w:rsidR="008178A4">
      <w:pPr>
        <w:jc w:val="both"/>
      </w:pPr>
    </w:p>
    <w:p w:rsidRDefault="008178A4" w:rsidP="008178A4" w:rsidR="008178A4">
      <w:pPr>
        <w:jc w:val="both"/>
      </w:pPr>
      <w:r>
        <w:tab/>
        <w:t xml:space="preserve">Sukladno prijedlogu i uz prijedlog u spis dostavljenom diobenom popisu stečajnog upravitelja sud je dao suglasnost na diobu iznosa od </w:t>
      </w:r>
      <w:r w:rsidR="004F6680" w:rsidRPr="004F6680">
        <w:t xml:space="preserve">1.439.713,72 </w:t>
      </w:r>
      <w:r w:rsidR="00165321" w:rsidRPr="00165321">
        <w:t>kuna</w:t>
      </w:r>
      <w:r w:rsidR="0007781C">
        <w:t xml:space="preserve"> </w:t>
      </w:r>
      <w:r w:rsidR="00165321">
        <w:t xml:space="preserve">za </w:t>
      </w:r>
      <w:r w:rsidR="004F6680" w:rsidRPr="004F6680">
        <w:t xml:space="preserve">50,85 % </w:t>
      </w:r>
      <w:r w:rsidR="00860A04">
        <w:t>iznosa razlučnog</w:t>
      </w:r>
      <w:r w:rsidR="004F6680">
        <w:t xml:space="preserve"> prava vjerovnika Lučka uprava P</w:t>
      </w:r>
      <w:r w:rsidR="00860A04">
        <w:t>loče, te stoga se njemu i kao stečajnom vjerovniku umanjuje za taj iznos utvrđena tražbina koju bi trebalo namiriti</w:t>
      </w:r>
      <w:r>
        <w:t>.</w:t>
      </w:r>
      <w:r w:rsidR="0007781C">
        <w:t xml:space="preserve"> </w:t>
      </w:r>
    </w:p>
    <w:p w:rsidRDefault="008178A4" w:rsidP="008178A4" w:rsidR="008178A4">
      <w:pPr>
        <w:jc w:val="both"/>
      </w:pPr>
      <w:r>
        <w:tab/>
      </w:r>
    </w:p>
    <w:p w:rsidRDefault="008178A4" w:rsidP="0007781C" w:rsidR="00532867">
      <w:pPr>
        <w:ind w:firstLine="708"/>
        <w:jc w:val="both"/>
      </w:pPr>
      <w:r>
        <w:t xml:space="preserve">Prigovori na  završnu diobu mogu se dati do zaključenja završnog ročišta, pa sukladno čl. 281. st. 1. SZ, nakon što proteknu rokovi za prigovor, stečajni sudac će utvrditi konačni postotak namirenja vjerovnika. </w:t>
      </w:r>
    </w:p>
    <w:p w:rsidRDefault="00D13116" w:rsidP="006C7F48" w:rsidR="00D13116">
      <w:pPr>
        <w:ind w:firstLine="708"/>
        <w:jc w:val="both"/>
      </w:pPr>
    </w:p>
    <w:p w:rsidRDefault="006C7F48" w:rsidP="00D151FA" w:rsidR="009543D0" w:rsidRPr="005153ED">
      <w:pPr>
        <w:jc w:val="both"/>
      </w:pPr>
      <w:r>
        <w:t xml:space="preserve"> </w:t>
      </w:r>
      <w:r w:rsidR="00D151FA">
        <w:tab/>
      </w:r>
      <w:r w:rsidR="009543D0" w:rsidRPr="005153ED">
        <w:t>Zbog navedenog, na temelju spomenutih propisa, odlučeno je kao u izreci.</w:t>
      </w:r>
    </w:p>
    <w:p w:rsidRDefault="009543D0" w:rsidP="009543D0" w:rsidR="008B5CAB" w:rsidRPr="005153ED">
      <w:pPr>
        <w:jc w:val="both"/>
      </w:pPr>
      <w:r w:rsidRPr="005153ED">
        <w:t xml:space="preserve"> </w:t>
      </w:r>
    </w:p>
    <w:p w:rsidRDefault="001D7B31" w:rsidP="001D7B31" w:rsidR="001D7B31" w:rsidRPr="005153ED">
      <w:pPr>
        <w:jc w:val="center"/>
        <w:rPr>
          <w:b/>
        </w:rPr>
      </w:pPr>
      <w:r w:rsidRPr="005153ED">
        <w:rPr>
          <w:b/>
        </w:rPr>
        <w:t xml:space="preserve">U Dubrovniku, </w:t>
      </w:r>
      <w:r w:rsidR="004F6680">
        <w:rPr>
          <w:b/>
        </w:rPr>
        <w:t>21</w:t>
      </w:r>
      <w:r w:rsidR="003D0C55">
        <w:rPr>
          <w:b/>
        </w:rPr>
        <w:t xml:space="preserve">. </w:t>
      </w:r>
      <w:r w:rsidR="00860A04">
        <w:rPr>
          <w:b/>
        </w:rPr>
        <w:t>studenog</w:t>
      </w:r>
      <w:r w:rsidR="00165321">
        <w:rPr>
          <w:b/>
        </w:rPr>
        <w:t>a</w:t>
      </w:r>
      <w:r w:rsidRPr="005153ED">
        <w:rPr>
          <w:b/>
        </w:rPr>
        <w:t xml:space="preserve"> 201</w:t>
      </w:r>
      <w:r w:rsidR="0007781C">
        <w:rPr>
          <w:b/>
        </w:rPr>
        <w:t>7</w:t>
      </w:r>
      <w:r w:rsidRPr="005153ED">
        <w:rPr>
          <w:b/>
        </w:rPr>
        <w:t>. godine</w:t>
      </w:r>
    </w:p>
    <w:p w:rsidRDefault="001D7B31" w:rsidP="001D7B31" w:rsidR="001D7B31" w:rsidRPr="005153ED">
      <w:pPr>
        <w:jc w:val="both"/>
        <w:rPr>
          <w:b/>
        </w:rPr>
      </w:pPr>
      <w:r w:rsidRPr="005153ED">
        <w:rPr>
          <w:b/>
        </w:rPr>
        <w:tab/>
      </w:r>
      <w:r w:rsidRPr="005153ED">
        <w:rPr>
          <w:b/>
        </w:rPr>
        <w:tab/>
      </w:r>
      <w:r w:rsidRPr="005153ED">
        <w:rPr>
          <w:b/>
        </w:rPr>
        <w:tab/>
      </w: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006C7F48">
        <w:rPr>
          <w:b/>
        </w:rPr>
        <w:t>Sudac</w:t>
      </w:r>
      <w:r w:rsidRPr="005153ED">
        <w:rPr>
          <w:b/>
        </w:rPr>
        <w:t>:</w:t>
      </w:r>
    </w:p>
    <w:p w:rsidRDefault="001D7B31" w:rsidP="001D7B31" w:rsidR="001D7B31" w:rsidRPr="005153ED">
      <w:pPr>
        <w:jc w:val="both"/>
        <w:rPr>
          <w:b/>
        </w:rPr>
      </w:pPr>
    </w:p>
    <w:p w:rsidRDefault="001D7B31" w:rsidP="001D7B31" w:rsidR="001D7B31" w:rsidRPr="005153ED">
      <w:pPr>
        <w:jc w:val="both"/>
        <w:rPr>
          <w:b/>
        </w:rPr>
      </w:pP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Pr="005153ED">
        <w:rPr>
          <w:b/>
        </w:rPr>
        <w:tab/>
      </w:r>
      <w:r w:rsidR="00967572">
        <w:rPr>
          <w:b/>
        </w:rPr>
        <w:t>Katarina Franković</w:t>
      </w:r>
    </w:p>
    <w:p w:rsidRDefault="001D7B31" w:rsidP="001D7B31" w:rsidR="001D7B31" w:rsidRPr="005153ED">
      <w:pPr>
        <w:jc w:val="both"/>
        <w:rPr>
          <w:b/>
        </w:rPr>
      </w:pPr>
    </w:p>
    <w:p w:rsidRDefault="001D7B31" w:rsidP="001D7B31" w:rsidR="001D7B31" w:rsidRPr="005153ED">
      <w:pPr>
        <w:jc w:val="both"/>
        <w:rPr>
          <w:b/>
        </w:rPr>
      </w:pPr>
      <w:r w:rsidRPr="005153ED">
        <w:rPr>
          <w:b/>
        </w:rPr>
        <w:t>POUKA O PRAVNOM LIJEKU</w:t>
      </w:r>
    </w:p>
    <w:p w:rsidRDefault="001D7B31" w:rsidP="0007781C" w:rsidR="001D7B31" w:rsidRPr="005153ED">
      <w:pPr>
        <w:pStyle w:val="Tijeloteksta"/>
        <w:jc w:val="both"/>
      </w:pPr>
      <w:r w:rsidRPr="005153ED">
        <w:t>Protiv ovog rješenja dopušteno je izjaviti žalbu. Žalba se izjavljuje Visokom trgovačkom sudu Republike Hrvatske u Zagrebu u roku od 8 dana putem ovoga suda u 3 istovjetna primjerka pozivom na gornji poslovni broj.</w:t>
      </w:r>
      <w:r w:rsidR="0007781C" w:rsidRPr="0007781C">
        <w:t xml:space="preserve"> Primitak ovog rješenja računa se sukladno čl. 12. Stečajnog zakona istekom osmog dana od dana objave na mrežnoj stranici e-Oglasnoj ploči.</w:t>
      </w:r>
    </w:p>
    <w:p w:rsidRDefault="001D7B31" w:rsidP="001D7B31" w:rsidR="001D7B31" w:rsidRPr="005153ED">
      <w:pPr>
        <w:jc w:val="both"/>
        <w:rPr>
          <w:b/>
        </w:rPr>
      </w:pPr>
    </w:p>
    <w:p w:rsidRDefault="001D7B31" w:rsidP="001D7B31" w:rsidR="001D7B31" w:rsidRPr="005153ED">
      <w:pPr>
        <w:jc w:val="both"/>
        <w:rPr>
          <w:b/>
        </w:rPr>
      </w:pPr>
      <w:r w:rsidRPr="005153ED">
        <w:rPr>
          <w:b/>
        </w:rPr>
        <w:t>DN-a:</w:t>
      </w:r>
    </w:p>
    <w:p w:rsidRDefault="001D7B31" w:rsidP="006C7F48" w:rsidR="003D0C55">
      <w:r w:rsidRPr="003D0C55">
        <w:t xml:space="preserve">- </w:t>
      </w:r>
      <w:r w:rsidR="006C7F48" w:rsidRPr="003D0C55">
        <w:t xml:space="preserve">mrežna stranica </w:t>
      </w:r>
      <w:r w:rsidRPr="003D0C55">
        <w:t xml:space="preserve">oglasna ploča suda </w:t>
      </w:r>
    </w:p>
    <w:p w:rsidRDefault="0007781C" w:rsidP="006C7F48" w:rsidR="0007781C">
      <w:r>
        <w:t>- stečajni upravitelj</w:t>
      </w:r>
    </w:p>
    <w:p w:rsidRDefault="00967572" w:rsidP="006C7F48" w:rsidR="00967572" w:rsidRPr="003D0C55"/>
    <w:p w:rsidRDefault="00B21086" w:rsidP="001C5EF9" w:rsidR="00B21086" w:rsidRPr="003D0C55"/>
    <w:sectPr w:rsidSect="00F203A3" w:rsidR="00B21086" w:rsidRPr="003D0C55">
      <w:headerReference w:type="even" r:id="rId11"/>
      <w:headerReference w:type="default" r:id="rId12"/>
      <w:pgSz w:h="16838" w:w="11906"/>
      <w:pgMar w:gutter="0" w:footer="708" w:header="708" w:left="1417" w:bottom="899" w:right="1417" w:top="1079"/>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67B8B" w:rsidR="00267B8B">
      <w:r>
        <w:separator/>
      </w:r>
    </w:p>
  </w:endnote>
  <w:endnote w:id="0" w:type="continuationSeparator">
    <w:p w:rsidRDefault="00267B8B" w:rsidR="00267B8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Lucida Sans Unicode">
    <w:panose1 w:val="020B0602030504020204"/>
    <w:charset w:val="EE"/>
    <w:family w:val="swiss"/>
    <w:pitch w:val="variable"/>
    <w:sig w:csb1="00000000" w:csb0="000000BF" w:usb3="00000000" w:usb2="00000000" w:usb1="0000396B" w:usb0="80000AFF"/>
  </w:font>
  <w:font w:name="Mangal">
    <w:panose1 w:val="02040503050203030202"/>
    <w:charset w:val="01"/>
    <w:family w:val="roman"/>
    <w:notTrueType/>
    <w:pitch w:val="variable"/>
    <w:sig w:csb1="00000000" w:csb0="00000000" w:usb3="00000000" w:usb2="00000000" w:usb1="00000000" w:usb0="00002000"/>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67B8B" w:rsidR="00267B8B">
      <w:r>
        <w:separator/>
      </w:r>
    </w:p>
  </w:footnote>
  <w:footnote w:id="0" w:type="continuationSeparator">
    <w:p w:rsidRDefault="00267B8B" w:rsidR="00267B8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A3FD1" w:rsidR="00EA3FD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A3FD1" w:rsidP="00FD1810" w:rsidR="00EA3FD1">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C3647">
      <w:rPr>
        <w:rStyle w:val="Brojstranice"/>
        <w:noProof/>
      </w:rPr>
      <w:t>2</w:t>
    </w:r>
    <w:r>
      <w:rPr>
        <w:rStyle w:val="Brojstranice"/>
      </w:rPr>
      <w:fldChar w:fldCharType="end"/>
    </w:r>
  </w:p>
  <w:p w:rsidRDefault="00EA3FD1" w:rsidP="00256E03" w:rsidR="00EA3FD1" w:rsidRPr="006764AA">
    <w:pPr>
      <w:jc w:val="right"/>
      <w:rPr>
        <w:rFonts w:hAnsi="Book Antiqua" w:ascii="Book Antiqua"/>
        <w:b/>
        <w:sz w:val="20"/>
        <w:szCs w:val="20"/>
      </w:rPr>
    </w:pPr>
    <w:r w:rsidRPr="00AB5D1A">
      <w:rPr>
        <w:rFonts w:hAnsi="Book Antiqua" w:ascii="Book Antiqua"/>
        <w:b/>
        <w:sz w:val="20"/>
        <w:szCs w:val="20"/>
      </w:rPr>
      <w:t xml:space="preserve">   </w:t>
    </w:r>
    <w:r w:rsidR="00867F27" w:rsidRPr="00867F27">
      <w:rPr>
        <w:rFonts w:hAnsi="Book Antiqua" w:ascii="Book Antiqua"/>
        <w:b/>
        <w:sz w:val="20"/>
        <w:szCs w:val="20"/>
      </w:rPr>
      <w:t xml:space="preserve">   </w:t>
    </w:r>
    <w:r w:rsidR="004F6680">
      <w:rPr>
        <w:rFonts w:hAnsi="Book Antiqua" w:ascii="Book Antiqua"/>
        <w:b/>
        <w:sz w:val="20"/>
        <w:szCs w:val="20"/>
      </w:rPr>
      <w:t>Posl. br. 18 St-2065/2016-44</w:t>
    </w:r>
  </w:p>
  <w:p w:rsidRDefault="00EA3FD1" w:rsidR="00EA3FD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singleLevel"/>
    <w:tmpl w:val="00000001"/>
    <w:name w:val="WW8Num1"/>
    <w:lvl w:ilvl="0">
      <w:start w:val="11"/>
      <w:numFmt w:val="bullet"/>
      <w:lvlText w:val="-"/>
      <w:lvlJc w:val="left"/>
      <w:pPr>
        <w:tabs>
          <w:tab w:pos="720" w:val="num"/>
        </w:tabs>
        <w:ind w:hanging="360" w:left="720"/>
      </w:pPr>
      <w:rPr>
        <w:rFonts w:cs="Times New Roman" w:hAnsi="Times New Roman" w:ascii="Times New Roman"/>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abstractNum w:abstractNumId="2">
    <w:nsid w:val="02CB6351"/>
    <w:multiLevelType w:val="hybridMultilevel"/>
    <w:tmpl w:val="9F6A2A1C"/>
    <w:lvl w:tplc="D3307948" w:ilvl="0">
      <w:start w:val="1"/>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3">
    <w:nsid w:val="0EBC6859"/>
    <w:multiLevelType w:val="hybridMultilevel"/>
    <w:tmpl w:val="06F0868E"/>
    <w:lvl w:tplc="041A000F" w:ilvl="0">
      <w:start w:val="1"/>
      <w:numFmt w:val="decimal"/>
      <w:lvlText w:val="%1."/>
      <w:lvlJc w:val="left"/>
      <w:pPr>
        <w:tabs>
          <w:tab w:pos="1068" w:val="num"/>
        </w:tabs>
        <w:ind w:hanging="360" w:left="106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4">
    <w:nsid w:val="154C3C75"/>
    <w:multiLevelType w:val="hybridMultilevel"/>
    <w:tmpl w:val="775C9ADC"/>
    <w:lvl w:tplc="6BF63800" w:ilvl="0">
      <w:start w:val="1"/>
      <w:numFmt w:val="decimal"/>
      <w:lvlText w:val="%1."/>
      <w:lvlJc w:val="left"/>
      <w:pPr>
        <w:tabs>
          <w:tab w:pos="720" w:val="num"/>
        </w:tabs>
        <w:ind w:hanging="360" w:left="720"/>
      </w:pPr>
      <w:rPr>
        <w:rFonts w:hint="default"/>
        <w:color w:val="auto"/>
        <w:sz w:val="20"/>
        <w:szCs w:val="20"/>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1ABC45AA"/>
    <w:multiLevelType w:val="multilevel"/>
    <w:tmpl w:val="A99C6C6C"/>
    <w:lvl w:ilvl="0">
      <w:start w:val="3"/>
      <w:numFmt w:val="upperRoman"/>
      <w:lvlText w:val="%1."/>
      <w:lvlJc w:val="left"/>
      <w:pPr>
        <w:tabs>
          <w:tab w:pos="1080" w:val="num"/>
        </w:tabs>
        <w:ind w:hanging="720" w:left="1080"/>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1BA6538E"/>
    <w:multiLevelType w:val="hybridMultilevel"/>
    <w:tmpl w:val="D6D89C6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21B8391C"/>
    <w:multiLevelType w:val="hybridMultilevel"/>
    <w:tmpl w:val="489C01D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21BC6539"/>
    <w:multiLevelType w:val="hybridMultilevel"/>
    <w:tmpl w:val="99C6D070"/>
    <w:lvl w:tplc="AA70100A" w:ilvl="0">
      <w:start w:val="1"/>
      <w:numFmt w:val="upperRoman"/>
      <w:lvlText w:val="%1."/>
      <w:lvlJc w:val="left"/>
      <w:pPr>
        <w:tabs>
          <w:tab w:pos="1080" w:val="num"/>
        </w:tabs>
        <w:ind w:hanging="720" w:left="1080"/>
      </w:pPr>
      <w:rPr>
        <w:rFonts w:hint="default"/>
        <w:b/>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291848BE"/>
    <w:multiLevelType w:val="hybridMultilevel"/>
    <w:tmpl w:val="A99C6C6C"/>
    <w:lvl w:tplc="41CEEC24" w:ilvl="0">
      <w:start w:val="3"/>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0">
    <w:nsid w:val="2A537396"/>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2CB30FF7"/>
    <w:multiLevelType w:val="hybridMultilevel"/>
    <w:tmpl w:val="F880FDAE"/>
    <w:lvl w:tplc="8638AA7C" w:ilvl="0">
      <w:start w:val="5"/>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abstractNum w:abstractNumId="12">
    <w:nsid w:val="463B0AC1"/>
    <w:multiLevelType w:val="hybridMultilevel"/>
    <w:tmpl w:val="C6CAD5BA"/>
    <w:lvl w:tplc="96AA7C30"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4CAB00FA"/>
    <w:multiLevelType w:val="hybridMultilevel"/>
    <w:tmpl w:val="2584B586"/>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5670B43"/>
    <w:multiLevelType w:val="hybridMultilevel"/>
    <w:tmpl w:val="3A961DD4"/>
    <w:lvl w:tplc="437EA400" w:ilvl="0">
      <w:start w:val="1"/>
      <w:numFmt w:val="decimal"/>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5">
    <w:nsid w:val="5A621FEF"/>
    <w:multiLevelType w:val="hybridMultilevel"/>
    <w:tmpl w:val="22767E38"/>
    <w:lvl w:tplc="041A000F" w:ilvl="0">
      <w:start w:val="1"/>
      <w:numFmt w:val="decimal"/>
      <w:lvlText w:val="%1."/>
      <w:lvlJc w:val="left"/>
      <w:pPr>
        <w:ind w:hanging="360" w:left="644"/>
      </w:pPr>
      <w:rPr>
        <w:rFonts w:cs="Times New Roman" w:hint="default"/>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16">
    <w:nsid w:val="73AA2100"/>
    <w:multiLevelType w:val="hybridMultilevel"/>
    <w:tmpl w:val="59D4A7DC"/>
    <w:lvl w:tplc="A73ACAD2" w:ilvl="0">
      <w:start w:val="1"/>
      <w:numFmt w:val="decimal"/>
      <w:lvlText w:val="%1."/>
      <w:lvlJc w:val="left"/>
      <w:pPr>
        <w:ind w:hanging="360" w:left="1494"/>
      </w:pPr>
      <w:rPr>
        <w:rFonts w:hint="default"/>
        <w:b/>
      </w:rPr>
    </w:lvl>
    <w:lvl w:tentative="true" w:tplc="041A0019" w:ilvl="1">
      <w:start w:val="1"/>
      <w:numFmt w:val="lowerLetter"/>
      <w:lvlText w:val="%2."/>
      <w:lvlJc w:val="left"/>
      <w:pPr>
        <w:ind w:hanging="360" w:left="2214"/>
      </w:pPr>
    </w:lvl>
    <w:lvl w:tentative="true" w:tplc="041A001B" w:ilvl="2">
      <w:start w:val="1"/>
      <w:numFmt w:val="lowerRoman"/>
      <w:lvlText w:val="%3."/>
      <w:lvlJc w:val="right"/>
      <w:pPr>
        <w:ind w:hanging="180" w:left="2934"/>
      </w:pPr>
    </w:lvl>
    <w:lvl w:tentative="true" w:tplc="041A000F" w:ilvl="3">
      <w:start w:val="1"/>
      <w:numFmt w:val="decimal"/>
      <w:lvlText w:val="%4."/>
      <w:lvlJc w:val="left"/>
      <w:pPr>
        <w:ind w:hanging="360" w:left="3654"/>
      </w:pPr>
    </w:lvl>
    <w:lvl w:tentative="true" w:tplc="041A0019" w:ilvl="4">
      <w:start w:val="1"/>
      <w:numFmt w:val="lowerLetter"/>
      <w:lvlText w:val="%5."/>
      <w:lvlJc w:val="left"/>
      <w:pPr>
        <w:ind w:hanging="360" w:left="4374"/>
      </w:pPr>
    </w:lvl>
    <w:lvl w:tentative="true" w:tplc="041A001B" w:ilvl="5">
      <w:start w:val="1"/>
      <w:numFmt w:val="lowerRoman"/>
      <w:lvlText w:val="%6."/>
      <w:lvlJc w:val="right"/>
      <w:pPr>
        <w:ind w:hanging="180" w:left="5094"/>
      </w:pPr>
    </w:lvl>
    <w:lvl w:tentative="true" w:tplc="041A000F" w:ilvl="6">
      <w:start w:val="1"/>
      <w:numFmt w:val="decimal"/>
      <w:lvlText w:val="%7."/>
      <w:lvlJc w:val="left"/>
      <w:pPr>
        <w:ind w:hanging="360" w:left="5814"/>
      </w:pPr>
    </w:lvl>
    <w:lvl w:tentative="true" w:tplc="041A0019" w:ilvl="7">
      <w:start w:val="1"/>
      <w:numFmt w:val="lowerLetter"/>
      <w:lvlText w:val="%8."/>
      <w:lvlJc w:val="left"/>
      <w:pPr>
        <w:ind w:hanging="360" w:left="6534"/>
      </w:pPr>
    </w:lvl>
    <w:lvl w:tentative="true" w:tplc="041A001B" w:ilvl="8">
      <w:start w:val="1"/>
      <w:numFmt w:val="lowerRoman"/>
      <w:lvlText w:val="%9."/>
      <w:lvlJc w:val="right"/>
      <w:pPr>
        <w:ind w:hanging="180" w:left="7254"/>
      </w:pPr>
    </w:lvl>
  </w:abstractNum>
  <w:abstractNum w:abstractNumId="17">
    <w:nsid w:val="747C03F1"/>
    <w:multiLevelType w:val="hybridMultilevel"/>
    <w:tmpl w:val="E76E0FE6"/>
    <w:lvl w:tplc="0288961A"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D265C7A"/>
    <w:multiLevelType w:val="hybridMultilevel"/>
    <w:tmpl w:val="ED44DA6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7F066EE6"/>
    <w:multiLevelType w:val="hybridMultilevel"/>
    <w:tmpl w:val="0E8A0EE8"/>
    <w:lvl w:tplc="3E3C005C" w:ilvl="0">
      <w:start w:val="1"/>
      <w:numFmt w:val="upperRoman"/>
      <w:lvlText w:val="%1."/>
      <w:lvlJc w:val="left"/>
      <w:pPr>
        <w:ind w:hanging="720" w:left="720"/>
      </w:pPr>
      <w:rPr>
        <w:rFonts w:hint="default"/>
      </w:rPr>
    </w:lvl>
    <w:lvl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num w:numId="1">
    <w:abstractNumId w:val="0"/>
  </w:num>
  <w:num w:numId="2">
    <w:abstractNumId w:val="1"/>
  </w:num>
  <w:num w:numId="3">
    <w:abstractNumId w:val="8"/>
  </w:num>
  <w:num w:numId="4">
    <w:abstractNumId w:val="2"/>
  </w:num>
  <w:num w:numId="5">
    <w:abstractNumId w:val="4"/>
  </w:num>
  <w:num w:numId="6">
    <w:abstractNumId w:val="11"/>
  </w:num>
  <w:num w:numId="7">
    <w:abstractNumId w:val="3"/>
  </w:num>
  <w:num w:numId="8">
    <w:abstractNumId w:val="9"/>
  </w:num>
  <w:num w:numId="9">
    <w:abstractNumId w:val="5"/>
  </w:num>
  <w:num w:numId="10">
    <w:abstractNumId w:val="16"/>
  </w:num>
  <w:num w:numId="11">
    <w:abstractNumId w:val="17"/>
  </w:num>
  <w:num w:numId="12">
    <w:abstractNumId w:val="19"/>
  </w:num>
  <w:num w:numId="13">
    <w:abstractNumId w:val="18"/>
  </w:num>
  <w:num w:numId="14">
    <w:abstractNumId w:val="14"/>
  </w:num>
  <w:num w:numId="15">
    <w:abstractNumId w:val="10"/>
  </w:num>
  <w:num w:numId="16">
    <w:abstractNumId w:val="13"/>
  </w:num>
  <w:num w:numId="17">
    <w:abstractNumId w:val="15"/>
  </w:num>
  <w:num w:numId="18">
    <w:abstractNumId w:val="7"/>
  </w:num>
  <w:num w:numId="19">
    <w:abstractNumId w:val="6"/>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57A11"/>
    <w:rsid w:val="000002AF"/>
    <w:rsid w:val="00006B9B"/>
    <w:rsid w:val="0002360C"/>
    <w:rsid w:val="00050A6E"/>
    <w:rsid w:val="000531F5"/>
    <w:rsid w:val="000619D3"/>
    <w:rsid w:val="00062A4B"/>
    <w:rsid w:val="00066300"/>
    <w:rsid w:val="000750F1"/>
    <w:rsid w:val="0007781C"/>
    <w:rsid w:val="000D330B"/>
    <w:rsid w:val="000E67BB"/>
    <w:rsid w:val="000E7BCF"/>
    <w:rsid w:val="000F1661"/>
    <w:rsid w:val="00126C37"/>
    <w:rsid w:val="00162766"/>
    <w:rsid w:val="00165321"/>
    <w:rsid w:val="0016563C"/>
    <w:rsid w:val="00180464"/>
    <w:rsid w:val="00180866"/>
    <w:rsid w:val="00181A73"/>
    <w:rsid w:val="0019727B"/>
    <w:rsid w:val="001B552C"/>
    <w:rsid w:val="001C5292"/>
    <w:rsid w:val="001C5EF9"/>
    <w:rsid w:val="001D3C07"/>
    <w:rsid w:val="001D7B31"/>
    <w:rsid w:val="001F3EFC"/>
    <w:rsid w:val="00212AB5"/>
    <w:rsid w:val="00216481"/>
    <w:rsid w:val="0021685E"/>
    <w:rsid w:val="00224B6D"/>
    <w:rsid w:val="0025678F"/>
    <w:rsid w:val="00256843"/>
    <w:rsid w:val="00256E03"/>
    <w:rsid w:val="00267B8B"/>
    <w:rsid w:val="00284657"/>
    <w:rsid w:val="002B6839"/>
    <w:rsid w:val="002D5BE8"/>
    <w:rsid w:val="00330C10"/>
    <w:rsid w:val="003504AF"/>
    <w:rsid w:val="0035230F"/>
    <w:rsid w:val="00377A51"/>
    <w:rsid w:val="00392B6A"/>
    <w:rsid w:val="003A01C7"/>
    <w:rsid w:val="003B0BCC"/>
    <w:rsid w:val="003B0CCC"/>
    <w:rsid w:val="003B0E22"/>
    <w:rsid w:val="003D0C55"/>
    <w:rsid w:val="003D0C7A"/>
    <w:rsid w:val="003D6811"/>
    <w:rsid w:val="003F328A"/>
    <w:rsid w:val="00416450"/>
    <w:rsid w:val="00420948"/>
    <w:rsid w:val="004257AB"/>
    <w:rsid w:val="0043056B"/>
    <w:rsid w:val="00433D20"/>
    <w:rsid w:val="00442F88"/>
    <w:rsid w:val="00463241"/>
    <w:rsid w:val="004A6874"/>
    <w:rsid w:val="004C7975"/>
    <w:rsid w:val="004E3D75"/>
    <w:rsid w:val="004F6680"/>
    <w:rsid w:val="005153ED"/>
    <w:rsid w:val="00520501"/>
    <w:rsid w:val="00532867"/>
    <w:rsid w:val="00542073"/>
    <w:rsid w:val="00564F48"/>
    <w:rsid w:val="005A3988"/>
    <w:rsid w:val="005B6B66"/>
    <w:rsid w:val="005B7205"/>
    <w:rsid w:val="005D7A93"/>
    <w:rsid w:val="005E4623"/>
    <w:rsid w:val="00611848"/>
    <w:rsid w:val="00624903"/>
    <w:rsid w:val="0065031A"/>
    <w:rsid w:val="0065345B"/>
    <w:rsid w:val="006577B0"/>
    <w:rsid w:val="006759B7"/>
    <w:rsid w:val="006764AA"/>
    <w:rsid w:val="00691367"/>
    <w:rsid w:val="006A321A"/>
    <w:rsid w:val="006A5AB6"/>
    <w:rsid w:val="006B00B0"/>
    <w:rsid w:val="006C1623"/>
    <w:rsid w:val="006C7F48"/>
    <w:rsid w:val="006E3BF4"/>
    <w:rsid w:val="006F5AFD"/>
    <w:rsid w:val="00703055"/>
    <w:rsid w:val="00733350"/>
    <w:rsid w:val="00747C5B"/>
    <w:rsid w:val="00755A4D"/>
    <w:rsid w:val="00793EE0"/>
    <w:rsid w:val="0079665F"/>
    <w:rsid w:val="007B1D36"/>
    <w:rsid w:val="007D4648"/>
    <w:rsid w:val="007E399C"/>
    <w:rsid w:val="007E41DD"/>
    <w:rsid w:val="00803971"/>
    <w:rsid w:val="00814C72"/>
    <w:rsid w:val="008178A4"/>
    <w:rsid w:val="0082142D"/>
    <w:rsid w:val="00833B2F"/>
    <w:rsid w:val="0084398F"/>
    <w:rsid w:val="00853375"/>
    <w:rsid w:val="00855A31"/>
    <w:rsid w:val="00860A04"/>
    <w:rsid w:val="00867F27"/>
    <w:rsid w:val="00881055"/>
    <w:rsid w:val="008B5CAB"/>
    <w:rsid w:val="008C1790"/>
    <w:rsid w:val="008F0068"/>
    <w:rsid w:val="00913047"/>
    <w:rsid w:val="00915398"/>
    <w:rsid w:val="00932BE0"/>
    <w:rsid w:val="00935AFF"/>
    <w:rsid w:val="00950B5A"/>
    <w:rsid w:val="009543D0"/>
    <w:rsid w:val="00967572"/>
    <w:rsid w:val="0098555E"/>
    <w:rsid w:val="00991908"/>
    <w:rsid w:val="009C2742"/>
    <w:rsid w:val="009C3725"/>
    <w:rsid w:val="009C4F6F"/>
    <w:rsid w:val="009E6267"/>
    <w:rsid w:val="009F2C60"/>
    <w:rsid w:val="00A040A9"/>
    <w:rsid w:val="00A21486"/>
    <w:rsid w:val="00A4035A"/>
    <w:rsid w:val="00A452F8"/>
    <w:rsid w:val="00A56F49"/>
    <w:rsid w:val="00A67A6C"/>
    <w:rsid w:val="00A71BAE"/>
    <w:rsid w:val="00AA2198"/>
    <w:rsid w:val="00AA7FCA"/>
    <w:rsid w:val="00AB78D5"/>
    <w:rsid w:val="00AC3399"/>
    <w:rsid w:val="00AC3647"/>
    <w:rsid w:val="00AD35C2"/>
    <w:rsid w:val="00AE0C57"/>
    <w:rsid w:val="00B0693D"/>
    <w:rsid w:val="00B16129"/>
    <w:rsid w:val="00B1663A"/>
    <w:rsid w:val="00B21086"/>
    <w:rsid w:val="00B42E77"/>
    <w:rsid w:val="00B57772"/>
    <w:rsid w:val="00B92E97"/>
    <w:rsid w:val="00BB0F9E"/>
    <w:rsid w:val="00BC3074"/>
    <w:rsid w:val="00BD625B"/>
    <w:rsid w:val="00BF0A0B"/>
    <w:rsid w:val="00C10B5F"/>
    <w:rsid w:val="00C83042"/>
    <w:rsid w:val="00C84449"/>
    <w:rsid w:val="00C96782"/>
    <w:rsid w:val="00CA0F6F"/>
    <w:rsid w:val="00CA7BCD"/>
    <w:rsid w:val="00CC2466"/>
    <w:rsid w:val="00CC7673"/>
    <w:rsid w:val="00CE16D0"/>
    <w:rsid w:val="00CE7BF7"/>
    <w:rsid w:val="00CF63EF"/>
    <w:rsid w:val="00D02D0C"/>
    <w:rsid w:val="00D13116"/>
    <w:rsid w:val="00D151FA"/>
    <w:rsid w:val="00D4381E"/>
    <w:rsid w:val="00D567F9"/>
    <w:rsid w:val="00D57A11"/>
    <w:rsid w:val="00D816A4"/>
    <w:rsid w:val="00DA1343"/>
    <w:rsid w:val="00DB12F2"/>
    <w:rsid w:val="00DB1319"/>
    <w:rsid w:val="00DD3A08"/>
    <w:rsid w:val="00DE7E0D"/>
    <w:rsid w:val="00DF533B"/>
    <w:rsid w:val="00E3344F"/>
    <w:rsid w:val="00E42870"/>
    <w:rsid w:val="00E430B8"/>
    <w:rsid w:val="00E55540"/>
    <w:rsid w:val="00E7471A"/>
    <w:rsid w:val="00E96046"/>
    <w:rsid w:val="00EA3FD1"/>
    <w:rsid w:val="00ED0A23"/>
    <w:rsid w:val="00ED655D"/>
    <w:rsid w:val="00EE36F1"/>
    <w:rsid w:val="00EF2767"/>
    <w:rsid w:val="00EF5A95"/>
    <w:rsid w:val="00F02359"/>
    <w:rsid w:val="00F12ECA"/>
    <w:rsid w:val="00F131EA"/>
    <w:rsid w:val="00F203A3"/>
    <w:rsid w:val="00F42344"/>
    <w:rsid w:val="00FB5868"/>
    <w:rsid w:val="00FD1810"/>
    <w:rsid w:val="00FE679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true" w:styleId="WW8Num1z0" w:type="character">
    <w:name w:val="WW8Num1z0"/>
    <w:rsid w:val="00703055"/>
    <w:rPr>
      <w:rFonts w:cs="Times New Roman" w:eastAsia="Times New Roman" w:hAnsi="Times New Roman" w:ascii="Times New Roman"/>
    </w:rPr>
  </w:style>
  <w:style w:customStyle="true" w:styleId="Zadanifontodlomka1" w:type="character">
    <w:name w:val="Zadani font odlomka1"/>
    <w:rsid w:val="00703055"/>
  </w:style>
  <w:style w:customStyle="true" w:styleId="Absatz-Standardschriftart" w:type="character">
    <w:name w:val="Absatz-Standardschriftart"/>
    <w:rsid w:val="00703055"/>
  </w:style>
  <w:style w:customStyle="true" w:styleId="WW-Absatz-Standardschriftart" w:type="character">
    <w:name w:val="WW-Absatz-Standardschriftart"/>
    <w:rsid w:val="00703055"/>
  </w:style>
  <w:style w:customStyle="true" w:styleId="WW-Absatz-Standardschriftart1" w:type="character">
    <w:name w:val="WW-Absatz-Standardschriftart1"/>
    <w:rsid w:val="00703055"/>
  </w:style>
  <w:style w:customStyle="true" w:styleId="Zadanifontodlomka10" w:type="character">
    <w:name w:val="Zadani font odlomka1"/>
    <w:rsid w:val="00703055"/>
  </w:style>
  <w:style w:customStyle="true" w:styleId="WW-Zadanifontodlomka" w:type="character">
    <w:name w:val="WW-Zadani font odlomka"/>
    <w:rsid w:val="00703055"/>
  </w:style>
  <w:style w:customStyle="true" w:styleId="WW-Absatz-Standardschriftart11" w:type="character">
    <w:name w:val="WW-Absatz-Standardschriftart11"/>
    <w:rsid w:val="00703055"/>
  </w:style>
  <w:style w:customStyle="true" w:styleId="WW-Absatz-Standardschriftart111" w:type="character">
    <w:name w:val="WW-Absatz-Standardschriftart111"/>
    <w:rsid w:val="00703055"/>
  </w:style>
  <w:style w:customStyle="true" w:styleId="WW-Absatz-Standardschriftart1111" w:type="character">
    <w:name w:val="WW-Absatz-Standardschriftart1111"/>
    <w:rsid w:val="00703055"/>
  </w:style>
  <w:style w:customStyle="true" w:styleId="WW-Absatz-Standardschriftart11111" w:type="character">
    <w:name w:val="WW-Absatz-Standardschriftart11111"/>
    <w:rsid w:val="00703055"/>
  </w:style>
  <w:style w:customStyle="true" w:styleId="WW-Absatz-Standardschriftart111111" w:type="character">
    <w:name w:val="WW-Absatz-Standardschriftart111111"/>
    <w:rsid w:val="00703055"/>
  </w:style>
  <w:style w:customStyle="true" w:styleId="WW-Absatz-Standardschriftart1111111" w:type="character">
    <w:name w:val="WW-Absatz-Standardschriftart1111111"/>
    <w:rsid w:val="00703055"/>
  </w:style>
  <w:style w:customStyle="true" w:styleId="WW-Zadanifontodlomka1" w:type="character">
    <w:name w:val="WW-Zadani font odlomka1"/>
    <w:rsid w:val="00703055"/>
  </w:style>
  <w:style w:customStyle="true" w:styleId="WW8Num1z1" w:type="character">
    <w:name w:val="WW8Num1z1"/>
    <w:rsid w:val="00703055"/>
    <w:rPr>
      <w:rFonts w:hAnsi="Courier New" w:ascii="Courier New"/>
    </w:rPr>
  </w:style>
  <w:style w:customStyle="true" w:styleId="WW8Num1z2" w:type="character">
    <w:name w:val="WW8Num1z2"/>
    <w:rsid w:val="00703055"/>
    <w:rPr>
      <w:rFonts w:hAnsi="Wingdings" w:ascii="Wingdings"/>
    </w:rPr>
  </w:style>
  <w:style w:customStyle="true" w:styleId="WW8Num1z3" w:type="character">
    <w:name w:val="WW8Num1z3"/>
    <w:rsid w:val="00703055"/>
    <w:rPr>
      <w:rFonts w:hAnsi="Symbol" w:ascii="Symbol"/>
    </w:rPr>
  </w:style>
  <w:style w:customStyle="true" w:styleId="WW-Zadanifontodlomka11" w:type="character">
    <w:name w:val="WW-Zadani font odlomka11"/>
    <w:rsid w:val="00703055"/>
  </w:style>
  <w:style w:customStyle="true" w:styleId="CharChar2" w:type="character">
    <w:name w:val="Char Char2"/>
    <w:rsid w:val="00703055"/>
    <w:rPr>
      <w:sz w:val="24"/>
      <w:szCs w:val="24"/>
    </w:rPr>
  </w:style>
  <w:style w:customStyle="true" w:styleId="CharChar1" w:type="character">
    <w:name w:val="Char Char1"/>
    <w:rsid w:val="00703055"/>
    <w:rPr>
      <w:sz w:val="24"/>
      <w:szCs w:val="24"/>
    </w:rPr>
  </w:style>
  <w:style w:styleId="Brojretka" w:type="character">
    <w:name w:val="line number"/>
    <w:rsid w:val="00703055"/>
  </w:style>
  <w:style w:customStyle="true" w:styleId="CharChar" w:type="character">
    <w:name w:val="Char Char"/>
    <w:rsid w:val="00703055"/>
    <w:rPr>
      <w:rFonts w:cs="Tahoma" w:hAnsi="Tahoma" w:ascii="Tahoma"/>
      <w:sz w:val="16"/>
      <w:szCs w:val="16"/>
    </w:rPr>
  </w:style>
  <w:style w:customStyle="true" w:styleId="HeaderChar" w:type="character">
    <w:name w:val="Header Char"/>
    <w:basedOn w:val="Zadanifontodlomka1"/>
    <w:rsid w:val="00703055"/>
    <w:rPr>
      <w:sz w:val="24"/>
      <w:szCs w:val="24"/>
      <w:lang w:val="hr-HR"/>
    </w:rPr>
  </w:style>
  <w:style w:customStyle="true" w:styleId="FooterChar" w:type="character">
    <w:name w:val="Footer Char"/>
    <w:basedOn w:val="Zadanifontodlomka1"/>
    <w:rsid w:val="00703055"/>
    <w:rPr>
      <w:sz w:val="24"/>
      <w:szCs w:val="24"/>
      <w:lang w:val="hr-HR"/>
    </w:rPr>
  </w:style>
  <w:style w:customStyle="true" w:styleId="BalloonTextChar" w:type="character">
    <w:name w:val="Balloon Text Char"/>
    <w:basedOn w:val="Zadanifontodlomka1"/>
    <w:rsid w:val="00703055"/>
    <w:rPr>
      <w:rFonts w:cs="Tahoma" w:hAnsi="Tahoma" w:ascii="Tahoma"/>
      <w:sz w:val="16"/>
      <w:szCs w:val="16"/>
      <w:lang w:val="hr-HR"/>
    </w:rPr>
  </w:style>
  <w:style w:customStyle="true" w:styleId="Heading" w:type="paragraph">
    <w:name w:val="Heading"/>
    <w:basedOn w:val="Normal"/>
    <w:next w:val="Tijeloteksta"/>
    <w:rsid w:val="00703055"/>
    <w:pPr>
      <w:keepNext/>
      <w:suppressAutoHyphens/>
      <w:spacing w:after="120" w:before="240"/>
    </w:pPr>
    <w:rPr>
      <w:rFonts w:cs="Mangal" w:eastAsia="Lucida Sans Unicode" w:hAnsi="Arial" w:asci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true" w:styleId="Opisslike1" w:type="paragraph">
    <w:name w:val="Opis slike1"/>
    <w:basedOn w:val="Normal"/>
    <w:rsid w:val="00703055"/>
    <w:pPr>
      <w:suppressLineNumbers/>
      <w:suppressAutoHyphens/>
      <w:spacing w:after="120" w:before="120"/>
    </w:pPr>
    <w:rPr>
      <w:rFonts w:cs="Mangal"/>
      <w:i/>
      <w:iCs/>
      <w:lang w:eastAsia="ar-SA"/>
    </w:rPr>
  </w:style>
  <w:style w:customStyle="true" w:styleId="Index" w:type="paragraph">
    <w:name w:val="Index"/>
    <w:basedOn w:val="Normal"/>
    <w:rsid w:val="00703055"/>
    <w:pPr>
      <w:suppressLineNumbers/>
      <w:suppressAutoHyphens/>
    </w:pPr>
    <w:rPr>
      <w:rFonts w:cs="Mangal"/>
      <w:lang w:eastAsia="ar-SA"/>
    </w:rPr>
  </w:style>
  <w:style w:customStyle="true" w:styleId="Caption1" w:type="paragraph">
    <w:name w:val="Caption1"/>
    <w:basedOn w:val="Normal"/>
    <w:rsid w:val="00703055"/>
    <w:pPr>
      <w:suppressLineNumbers/>
      <w:suppressAutoHyphens/>
      <w:spacing w:after="120" w:before="120"/>
    </w:pPr>
    <w:rPr>
      <w:rFonts w:cs="Mangal"/>
      <w:i/>
      <w:iCs/>
      <w:lang w:eastAsia="ar-SA"/>
    </w:rPr>
  </w:style>
  <w:style w:customStyle="true" w:styleId="TableContents" w:type="paragraph">
    <w:name w:val="Table Contents"/>
    <w:basedOn w:val="Normal"/>
    <w:rsid w:val="00703055"/>
    <w:pPr>
      <w:suppressLineNumbers/>
      <w:suppressAutoHyphens/>
    </w:pPr>
    <w:rPr>
      <w:lang w:eastAsia="ar-SA"/>
    </w:rPr>
  </w:style>
  <w:style w:customStyle="true" w:styleId="TableHeading" w:type="paragraph">
    <w:name w:val="Table Heading"/>
    <w:basedOn w:val="TableContents"/>
    <w:rsid w:val="00703055"/>
    <w:pPr>
      <w:jc w:val="center"/>
    </w:pPr>
    <w:rPr>
      <w:b/>
      <w:bCs/>
    </w:rPr>
  </w:style>
  <w:style w:customStyle="true" w:styleId="Caption2" w:type="paragraph">
    <w:name w:val="Caption2"/>
    <w:basedOn w:val="Normal"/>
    <w:rsid w:val="00703055"/>
    <w:pPr>
      <w:suppressLineNumbers/>
      <w:suppressAutoHyphens/>
      <w:spacing w:after="120" w:before="120"/>
    </w:pPr>
    <w:rPr>
      <w:rFonts w:cs="Mangal"/>
      <w:i/>
      <w:iCs/>
      <w:lang w:eastAsia="ar-SA"/>
    </w:rPr>
  </w:style>
  <w:style w:customStyle="true" w:styleId="Tekstbalonia1" w:type="paragraph">
    <w:name w:val="Tekst balončića1"/>
    <w:basedOn w:val="Normal"/>
    <w:rsid w:val="00703055"/>
    <w:pPr>
      <w:suppressAutoHyphens/>
    </w:pPr>
    <w:rPr>
      <w:rFonts w:cs="Tahoma" w:hAnsi="Tahoma" w:ascii="Tahoma"/>
      <w:sz w:val="16"/>
      <w:szCs w:val="16"/>
      <w:lang w:eastAsia="ar-SA"/>
    </w:rPr>
  </w:style>
  <w:style w:styleId="Tekstbalonia" w:type="paragraph">
    <w:name w:val="Balloon Text"/>
    <w:basedOn w:val="Normal"/>
    <w:semiHidden/>
    <w:rsid w:val="006B00B0"/>
    <w:rPr>
      <w:rFonts w:cs="Tahoma" w:hAnsi="Tahoma" w:asci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330C10"/>
    <w:rPr>
      <w:color w:val="808080"/>
      <w:bdr w:space="0" w:sz="0" w:color="auto" w:val="none"/>
      <w:shd w:fill="auto" w:color="auto" w:val="clear"/>
    </w:rPr>
  </w:style>
  <w:style w:customStyle="true" w:styleId="eSPISCCParagraphDefaultFont" w:type="character">
    <w:name w:val="eSPIS_CC_Paragraph Default Font"/>
    <w:basedOn w:val="Zadanifontodlomka"/>
    <w:rsid w:val="00330C1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30C10"/>
    <w:rPr>
      <w:b/>
      <w:bdr w:space="0" w:sz="0" w:color="auto" w:val="none"/>
      <w:shd w:fill="FFFFCC" w:color="auto" w:val="clear"/>
      <w:lang w:val="hr-HR"/>
    </w:rPr>
  </w:style>
  <w:style w:customStyle="true" w:styleId="PozadinaSvijetloCrvena" w:type="character">
    <w:name w:val="Pozadina_SvijetloCrvena"/>
    <w:basedOn w:val="eSPISCCParagraphDefaultFont"/>
    <w:rsid w:val="00330C1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30C1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162766"/>
    <w:pPr>
      <w:tabs>
        <w:tab w:pos="4536" w:val="center"/>
        <w:tab w:pos="9072" w:val="right"/>
      </w:tabs>
    </w:pPr>
  </w:style>
  <w:style w:styleId="Podnoje" w:type="paragraph">
    <w:name w:val="footer"/>
    <w:basedOn w:val="Normal"/>
    <w:rsid w:val="00162766"/>
    <w:pPr>
      <w:tabs>
        <w:tab w:pos="4536" w:val="center"/>
        <w:tab w:pos="9072" w:val="right"/>
      </w:tabs>
    </w:pPr>
  </w:style>
  <w:style w:styleId="Brojstranice" w:type="character">
    <w:name w:val="page number"/>
    <w:basedOn w:val="Zadanifontodlomka"/>
    <w:rsid w:val="00F203A3"/>
  </w:style>
  <w:style w:customStyle="1" w:styleId="WW8Num1z0" w:type="character">
    <w:name w:val="WW8Num1z0"/>
    <w:rsid w:val="00703055"/>
    <w:rPr>
      <w:rFonts w:ascii="Times New Roman" w:cs="Times New Roman" w:eastAsia="Times New Roman" w:hAnsi="Times New Roman"/>
    </w:rPr>
  </w:style>
  <w:style w:customStyle="1" w:styleId="Zadanifontodlomka1" w:type="character">
    <w:name w:val="Zadani font odlomka1"/>
    <w:rsid w:val="00703055"/>
  </w:style>
  <w:style w:customStyle="1" w:styleId="Absatz-Standardschriftart" w:type="character">
    <w:name w:val="Absatz-Standardschriftart"/>
    <w:rsid w:val="00703055"/>
  </w:style>
  <w:style w:customStyle="1" w:styleId="WW-Absatz-Standardschriftart" w:type="character">
    <w:name w:val="WW-Absatz-Standardschriftart"/>
    <w:rsid w:val="00703055"/>
  </w:style>
  <w:style w:customStyle="1" w:styleId="WW-Absatz-Standardschriftart1" w:type="character">
    <w:name w:val="WW-Absatz-Standardschriftart1"/>
    <w:rsid w:val="00703055"/>
  </w:style>
  <w:style w:customStyle="1" w:styleId="Zadanifontodlomka10" w:type="character">
    <w:name w:val="Zadani font odlomka1"/>
    <w:rsid w:val="00703055"/>
  </w:style>
  <w:style w:customStyle="1" w:styleId="WW-Zadanifontodlomka" w:type="character">
    <w:name w:val="WW-Zadani font odlomka"/>
    <w:rsid w:val="00703055"/>
  </w:style>
  <w:style w:customStyle="1" w:styleId="WW-Absatz-Standardschriftart11" w:type="character">
    <w:name w:val="WW-Absatz-Standardschriftart11"/>
    <w:rsid w:val="00703055"/>
  </w:style>
  <w:style w:customStyle="1" w:styleId="WW-Absatz-Standardschriftart111" w:type="character">
    <w:name w:val="WW-Absatz-Standardschriftart111"/>
    <w:rsid w:val="00703055"/>
  </w:style>
  <w:style w:customStyle="1" w:styleId="WW-Absatz-Standardschriftart1111" w:type="character">
    <w:name w:val="WW-Absatz-Standardschriftart1111"/>
    <w:rsid w:val="00703055"/>
  </w:style>
  <w:style w:customStyle="1" w:styleId="WW-Absatz-Standardschriftart11111" w:type="character">
    <w:name w:val="WW-Absatz-Standardschriftart11111"/>
    <w:rsid w:val="00703055"/>
  </w:style>
  <w:style w:customStyle="1" w:styleId="WW-Absatz-Standardschriftart111111" w:type="character">
    <w:name w:val="WW-Absatz-Standardschriftart111111"/>
    <w:rsid w:val="00703055"/>
  </w:style>
  <w:style w:customStyle="1" w:styleId="WW-Absatz-Standardschriftart1111111" w:type="character">
    <w:name w:val="WW-Absatz-Standardschriftart1111111"/>
    <w:rsid w:val="00703055"/>
  </w:style>
  <w:style w:customStyle="1" w:styleId="WW-Zadanifontodlomka1" w:type="character">
    <w:name w:val="WW-Zadani font odlomka1"/>
    <w:rsid w:val="00703055"/>
  </w:style>
  <w:style w:customStyle="1" w:styleId="WW8Num1z1" w:type="character">
    <w:name w:val="WW8Num1z1"/>
    <w:rsid w:val="00703055"/>
    <w:rPr>
      <w:rFonts w:ascii="Courier New" w:hAnsi="Courier New"/>
    </w:rPr>
  </w:style>
  <w:style w:customStyle="1" w:styleId="WW8Num1z2" w:type="character">
    <w:name w:val="WW8Num1z2"/>
    <w:rsid w:val="00703055"/>
    <w:rPr>
      <w:rFonts w:ascii="Wingdings" w:hAnsi="Wingdings"/>
    </w:rPr>
  </w:style>
  <w:style w:customStyle="1" w:styleId="WW8Num1z3" w:type="character">
    <w:name w:val="WW8Num1z3"/>
    <w:rsid w:val="00703055"/>
    <w:rPr>
      <w:rFonts w:ascii="Symbol" w:hAnsi="Symbol"/>
    </w:rPr>
  </w:style>
  <w:style w:customStyle="1" w:styleId="WW-Zadanifontodlomka11" w:type="character">
    <w:name w:val="WW-Zadani font odlomka11"/>
    <w:rsid w:val="00703055"/>
  </w:style>
  <w:style w:customStyle="1" w:styleId="CharChar2" w:type="character">
    <w:name w:val="Char Char2"/>
    <w:rsid w:val="00703055"/>
    <w:rPr>
      <w:sz w:val="24"/>
      <w:szCs w:val="24"/>
    </w:rPr>
  </w:style>
  <w:style w:customStyle="1" w:styleId="CharChar1" w:type="character">
    <w:name w:val="Char Char1"/>
    <w:rsid w:val="00703055"/>
    <w:rPr>
      <w:sz w:val="24"/>
      <w:szCs w:val="24"/>
    </w:rPr>
  </w:style>
  <w:style w:styleId="Brojretka" w:type="character">
    <w:name w:val="line number"/>
    <w:rsid w:val="00703055"/>
  </w:style>
  <w:style w:customStyle="1" w:styleId="CharChar" w:type="character">
    <w:name w:val="Char Char"/>
    <w:rsid w:val="00703055"/>
    <w:rPr>
      <w:rFonts w:ascii="Tahoma" w:cs="Tahoma" w:hAnsi="Tahoma"/>
      <w:sz w:val="16"/>
      <w:szCs w:val="16"/>
    </w:rPr>
  </w:style>
  <w:style w:customStyle="1" w:styleId="HeaderChar" w:type="character">
    <w:name w:val="Header Char"/>
    <w:basedOn w:val="Zadanifontodlomka1"/>
    <w:rsid w:val="00703055"/>
    <w:rPr>
      <w:sz w:val="24"/>
      <w:szCs w:val="24"/>
      <w:lang w:val="hr-HR"/>
    </w:rPr>
  </w:style>
  <w:style w:customStyle="1" w:styleId="FooterChar" w:type="character">
    <w:name w:val="Footer Char"/>
    <w:basedOn w:val="Zadanifontodlomka1"/>
    <w:rsid w:val="00703055"/>
    <w:rPr>
      <w:sz w:val="24"/>
      <w:szCs w:val="24"/>
      <w:lang w:val="hr-HR"/>
    </w:rPr>
  </w:style>
  <w:style w:customStyle="1" w:styleId="BalloonTextChar" w:type="character">
    <w:name w:val="Balloon Text Char"/>
    <w:basedOn w:val="Zadanifontodlomka1"/>
    <w:rsid w:val="00703055"/>
    <w:rPr>
      <w:rFonts w:ascii="Tahoma" w:cs="Tahoma" w:hAnsi="Tahoma"/>
      <w:sz w:val="16"/>
      <w:szCs w:val="16"/>
      <w:lang w:val="hr-HR"/>
    </w:rPr>
  </w:style>
  <w:style w:customStyle="1" w:styleId="Heading" w:type="paragraph">
    <w:name w:val="Heading"/>
    <w:basedOn w:val="Normal"/>
    <w:next w:val="Tijeloteksta"/>
    <w:rsid w:val="00703055"/>
    <w:pPr>
      <w:keepNext/>
      <w:suppressAutoHyphens/>
      <w:spacing w:after="120" w:before="240"/>
    </w:pPr>
    <w:rPr>
      <w:rFonts w:ascii="Arial" w:cs="Mangal" w:eastAsia="Lucida Sans Unicode" w:hAnsi="Arial"/>
      <w:sz w:val="28"/>
      <w:szCs w:val="28"/>
      <w:lang w:eastAsia="ar-SA"/>
    </w:rPr>
  </w:style>
  <w:style w:styleId="Tijeloteksta" w:type="paragraph">
    <w:name w:val="Body Text"/>
    <w:basedOn w:val="Normal"/>
    <w:rsid w:val="00703055"/>
    <w:pPr>
      <w:suppressAutoHyphens/>
      <w:spacing w:after="120"/>
    </w:pPr>
    <w:rPr>
      <w:lang w:eastAsia="ar-SA"/>
    </w:rPr>
  </w:style>
  <w:style w:styleId="Popis" w:type="paragraph">
    <w:name w:val="List"/>
    <w:basedOn w:val="Tijeloteksta"/>
    <w:rsid w:val="00703055"/>
    <w:rPr>
      <w:rFonts w:cs="Mangal"/>
    </w:rPr>
  </w:style>
  <w:style w:customStyle="1" w:styleId="Opisslike1" w:type="paragraph">
    <w:name w:val="Opis slike1"/>
    <w:basedOn w:val="Normal"/>
    <w:rsid w:val="00703055"/>
    <w:pPr>
      <w:suppressLineNumbers/>
      <w:suppressAutoHyphens/>
      <w:spacing w:after="120" w:before="120"/>
    </w:pPr>
    <w:rPr>
      <w:rFonts w:cs="Mangal"/>
      <w:i/>
      <w:iCs/>
      <w:lang w:eastAsia="ar-SA"/>
    </w:rPr>
  </w:style>
  <w:style w:customStyle="1" w:styleId="Index" w:type="paragraph">
    <w:name w:val="Index"/>
    <w:basedOn w:val="Normal"/>
    <w:rsid w:val="00703055"/>
    <w:pPr>
      <w:suppressLineNumbers/>
      <w:suppressAutoHyphens/>
    </w:pPr>
    <w:rPr>
      <w:rFonts w:cs="Mangal"/>
      <w:lang w:eastAsia="ar-SA"/>
    </w:rPr>
  </w:style>
  <w:style w:customStyle="1" w:styleId="Caption1" w:type="paragraph">
    <w:name w:val="Caption1"/>
    <w:basedOn w:val="Normal"/>
    <w:rsid w:val="00703055"/>
    <w:pPr>
      <w:suppressLineNumbers/>
      <w:suppressAutoHyphens/>
      <w:spacing w:after="120" w:before="120"/>
    </w:pPr>
    <w:rPr>
      <w:rFonts w:cs="Mangal"/>
      <w:i/>
      <w:iCs/>
      <w:lang w:eastAsia="ar-SA"/>
    </w:rPr>
  </w:style>
  <w:style w:customStyle="1" w:styleId="TableContents" w:type="paragraph">
    <w:name w:val="Table Contents"/>
    <w:basedOn w:val="Normal"/>
    <w:rsid w:val="00703055"/>
    <w:pPr>
      <w:suppressLineNumbers/>
      <w:suppressAutoHyphens/>
    </w:pPr>
    <w:rPr>
      <w:lang w:eastAsia="ar-SA"/>
    </w:rPr>
  </w:style>
  <w:style w:customStyle="1" w:styleId="TableHeading" w:type="paragraph">
    <w:name w:val="Table Heading"/>
    <w:basedOn w:val="TableContents"/>
    <w:rsid w:val="00703055"/>
    <w:pPr>
      <w:jc w:val="center"/>
    </w:pPr>
    <w:rPr>
      <w:b/>
      <w:bCs/>
    </w:rPr>
  </w:style>
  <w:style w:customStyle="1" w:styleId="Caption2" w:type="paragraph">
    <w:name w:val="Caption2"/>
    <w:basedOn w:val="Normal"/>
    <w:rsid w:val="00703055"/>
    <w:pPr>
      <w:suppressLineNumbers/>
      <w:suppressAutoHyphens/>
      <w:spacing w:after="120" w:before="120"/>
    </w:pPr>
    <w:rPr>
      <w:rFonts w:cs="Mangal"/>
      <w:i/>
      <w:iCs/>
      <w:lang w:eastAsia="ar-SA"/>
    </w:rPr>
  </w:style>
  <w:style w:customStyle="1" w:styleId="Tekstbalonia1" w:type="paragraph">
    <w:name w:val="Tekst balončića1"/>
    <w:basedOn w:val="Normal"/>
    <w:rsid w:val="00703055"/>
    <w:pPr>
      <w:suppressAutoHyphens/>
    </w:pPr>
    <w:rPr>
      <w:rFonts w:ascii="Tahoma" w:cs="Tahoma" w:hAnsi="Tahoma"/>
      <w:sz w:val="16"/>
      <w:szCs w:val="16"/>
      <w:lang w:eastAsia="ar-SA"/>
    </w:rPr>
  </w:style>
  <w:style w:styleId="Tekstbalonia" w:type="paragraph">
    <w:name w:val="Balloon Text"/>
    <w:basedOn w:val="Normal"/>
    <w:semiHidden/>
    <w:rsid w:val="006B00B0"/>
    <w:rPr>
      <w:rFonts w:ascii="Tahoma" w:cs="Tahoma" w:hAnsi="Tahoma"/>
      <w:sz w:val="16"/>
      <w:szCs w:val="16"/>
    </w:rPr>
  </w:style>
  <w:style w:styleId="Odlomakpopisa" w:type="paragraph">
    <w:name w:val="List Paragraph"/>
    <w:basedOn w:val="Normal"/>
    <w:uiPriority w:val="34"/>
    <w:qFormat/>
    <w:rsid w:val="00EF2767"/>
    <w:pPr>
      <w:ind w:left="720"/>
      <w:contextualSpacing/>
    </w:pPr>
  </w:style>
  <w:style w:styleId="Tekstrezerviranogmjesta" w:type="character">
    <w:name w:val="Placeholder Text"/>
    <w:basedOn w:val="Zadanifontodlomka"/>
    <w:uiPriority w:val="99"/>
    <w:semiHidden/>
    <w:rsid w:val="00330C10"/>
    <w:rPr>
      <w:color w:val="808080"/>
      <w:bdr w:color="auto" w:space="0" w:sz="0" w:val="none"/>
      <w:shd w:color="auto" w:fill="auto" w:val="clear"/>
    </w:rPr>
  </w:style>
  <w:style w:customStyle="1" w:styleId="eSPISCCParagraphDefaultFont" w:type="character">
    <w:name w:val="eSPIS_CC_Paragraph Default Font"/>
    <w:basedOn w:val="Zadanifontodlomka"/>
    <w:rsid w:val="00330C1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30C10"/>
    <w:rPr>
      <w:b/>
      <w:bdr w:color="auto" w:space="0" w:sz="0" w:val="none"/>
      <w:shd w:color="auto" w:fill="FFFFCC" w:val="clear"/>
      <w:lang w:val="hr-HR"/>
    </w:rPr>
  </w:style>
  <w:style w:customStyle="1" w:styleId="PozadinaSvijetloCrvena" w:type="character">
    <w:name w:val="Pozadina_SvijetloCrvena"/>
    <w:basedOn w:val="eSPISCCParagraphDefaultFont"/>
    <w:rsid w:val="00330C1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30C1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680425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studenog 2017.</izvorni_sadrzaj>
    <derivirana_varijabla naziv="DomainObject.DatumDonosenjaOdluke_1">21.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2065</izvorni_sadrzaj>
    <derivirana_varijabla naziv="DomainObject.Predmet.Broj_1">2065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2016.</izvorni_sadrzaj>
    <derivirana_varijabla naziv="DomainObject.Predmet.DatumOsnivanja_1">6.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Naknadna dioba St 613/15</izvorni_sadrzaj>
    <derivirana_varijabla naziv="DomainObject.Predmet.Opis_1">Naknadna dioba St 613/15</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St-2065/2016</izvorni_sadrzaj>
    <derivirana_varijabla naziv="DomainObject.Predmet.OznakaBroj_1">St-2065/2016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18 SS DU</izvorni_sadrzaj>
    <derivirana_varijabla naziv="DomainObject.Predmet.Referada.Naziv_1">Referada 18 SS DU</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Stečajna masa iza FOLTROS EXPORT-IMPORT, društvo s ograničenom odgovornošću za trgovinu, uvoz-izvoz, ugostiteljstvo i uslug</izvorni_sadrzaj>
    <derivirana_varijabla naziv="DomainObject.Predmet.StrankaFormated_1">  Stečajna masa iza FOLTROS EXPORT-IMPORT, društvo s ograničenom odgovornošću za trgovinu, uvoz-izvoz, ugostiteljstvo i uslug</derivirana_varijabla>
  </DomainObject.Predmet.StrankaFormated>
  <DomainObject.Predmet.StrankaFormatedOIB>
    <izvorni_sadrzaj>  Stečajna masa iza FOLTROS EXPORT-IMPORT, društvo s ograničenom odgovornošću za trgovinu, uvoz-izvoz, ugostiteljstvo i uslug, OIB 29853127161</izvorni_sadrzaj>
    <derivirana_varijabla naziv="DomainObject.Predmet.StrankaFormatedOIB_1">  Stečajna masa iza FOLTROS EXPORT-IMPORT, društvo s ograničenom odgovornošću za trgovinu, uvoz-izvoz, ugostiteljstvo i uslug, OIB 29853127161</derivirana_varijabla>
  </DomainObject.Predmet.StrankaFormatedOIB>
  <DomainObject.Predmet.StrankaFormatedWithAdress>
    <izvorni_sadrzaj> Stečajna masa iza FOLTROS EXPORT-IMPORT, društvo s ograničenom odgovornošću za trgovinu, uvoz-izvoz, ugostiteljstvo i uslug, Škrape 40, 21000 Split</izvorni_sadrzaj>
    <derivirana_varijabla naziv="DomainObject.Predmet.StrankaFormatedWithAdress_1"> Stečajna masa iza FOLTROS EXPORT-IMPORT, društvo s ograničenom odgovornošću za trgovinu, uvoz-izvoz, ugostiteljstvo i uslug, Škrape 40, 21000 Split</derivirana_varijabla>
  </DomainObject.Predmet.StrankaFormatedWithAdress>
  <DomainObject.Predmet.StrankaFormatedWithAdressOIB>
    <izvorni_sadrzaj> Stečajna masa iza FOLTROS EXPORT-IMPORT, društvo s ograničenom odgovornošću za trgovinu, uvoz-izvoz, ugostiteljstvo i uslug, OIB 29853127161, Škrape 40, 21000 Split</izvorni_sadrzaj>
    <derivirana_varijabla naziv="DomainObject.Predmet.StrankaFormatedWithAdressOIB_1"> Stečajna masa iza FOLTROS EXPORT-IMPORT, društvo s ograničenom odgovornošću za trgovinu, uvoz-izvoz, ugostiteljstvo i uslug, OIB 29853127161, Škrape 40, 21000 Split</derivirana_varijabla>
  </DomainObject.Predmet.StrankaFormatedWithAdressOIB>
  <DomainObject.Predmet.StrankaWithAdress>
    <izvorni_sadrzaj>Stečajna masa iza FOLTROS EXPORT-IMPORT, društvo s ograničenom odgovornošću za trgovinu, uvoz-izvoz, ugostiteljstvo i uslug Škrape 40,21000 Split</izvorni_sadrzaj>
    <derivirana_varijabla naziv="DomainObject.Predmet.StrankaWithAdress_1">Stečajna masa iza FOLTROS EXPORT-IMPORT, društvo s ograničenom odgovornošću za trgovinu, uvoz-izvoz, ugostiteljstvo i uslug Škrape 40,21000 Split</derivirana_varijabla>
  </DomainObject.Predmet.StrankaWithAdress>
  <DomainObject.Predmet.StrankaWithAdressOIB>
    <izvorni_sadrzaj>Stečajna masa iza FOLTROS EXPORT-IMPORT, društvo s ograničenom odgovornošću za trgovinu, uvoz-izvoz, ugostiteljstvo i uslug, OIB 29853127161, Škrape 40,21000 Split</izvorni_sadrzaj>
    <derivirana_varijabla naziv="DomainObject.Predmet.StrankaWithAdressOIB_1">Stečajna masa iza FOLTROS EXPORT-IMPORT, društvo s ograničenom odgovornošću za trgovinu, uvoz-izvoz, ugostiteljstvo i uslug, OIB 29853127161, Škrape 40,21000 Split</derivirana_varijabla>
  </DomainObject.Predmet.StrankaWithAdressOIB>
  <DomainObject.Predmet.StrankaNazivFormated>
    <izvorni_sadrzaj>Stečajna masa iza FOLTROS EXPORT-IMPORT, društvo s ograničenom odgovornošću za trgovinu, uvoz-izvoz, ugostiteljstvo i uslug</izvorni_sadrzaj>
    <derivirana_varijabla naziv="DomainObject.Predmet.StrankaNazivFormated_1">Stečajna masa iza FOLTROS EXPORT-IMPORT, društvo s ograničenom odgovornošću za trgovinu, uvoz-izvoz, ugostiteljstvo i uslug</derivirana_varijabla>
  </DomainObject.Predmet.StrankaNazivFormated>
  <DomainObject.Predmet.StrankaNazivFormatedOIB>
    <izvorni_sadrzaj>Stečajna masa iza FOLTROS EXPORT-IMPORT, društvo s ograničenom odgovornošću za trgovinu, uvoz-izvoz, ugostiteljstvo i uslug, OIB 29853127161</izvorni_sadrzaj>
    <derivirana_varijabla naziv="DomainObject.Predmet.StrankaNazivFormatedOIB_1">Stečajna masa iza FOLTROS EXPORT-IMPORT, društvo s ograničenom odgovornošću za trgovinu, uvoz-izvoz, ugostiteljstvo i uslug, OIB 29853127161</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 SS DU</izvorni_sadrzaj>
    <derivirana_varijabla naziv="DomainObject.Predmet.TrenutnaLokacijaSpisa.Naziv_1">Referada 18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Stečajna masa iza FOLTROS EXPORT-IMPORT, društvo s ograničenom odgovornošću za trgovinu, uvoz-izvoz, ugostiteljstvo i uslug</item>
    </izvorni_sadrzaj>
    <derivirana_varijabla naziv="DomainObject.Predmet.StrankaListFormated_1">
      <item>Stečajna masa iza FOLTROS EXPORT-IMPORT, društvo s ograničenom odgovornošću za trgovinu, uvoz-izvoz, ugostiteljstvo i uslug</item>
    </derivirana_varijabla>
  </DomainObject.Predmet.StrankaListFormated>
  <DomainObject.Predmet.StrankaListFormatedOIB>
    <izvorni_sadrzaj>
      <item>Stečajna masa iza FOLTROS EXPORT-IMPORT, društvo s ograničenom odgovornošću za trgovinu, uvoz-izvoz, ugostiteljstvo i uslug, OIB 29853127161</item>
    </izvorni_sadrzaj>
    <derivirana_varijabla naziv="DomainObject.Predmet.StrankaListFormatedOIB_1">
      <item>Stečajna masa iza FOLTROS EXPORT-IMPORT, društvo s ograničenom odgovornošću za trgovinu, uvoz-izvoz, ugostiteljstvo i uslug, OIB 29853127161</item>
    </derivirana_varijabla>
  </DomainObject.Predmet.StrankaListFormatedOIB>
  <DomainObject.Predmet.StrankaListFormatedWithAdress>
    <izvorni_sadrzaj>
      <item>Stečajna masa iza FOLTROS EXPORT-IMPORT, društvo s ograničenom odgovornošću za trgovinu, uvoz-izvoz, ugostiteljstvo i uslug, Škrape 40, 21000 Split</item>
    </izvorni_sadrzaj>
    <derivirana_varijabla naziv="DomainObject.Predmet.StrankaListFormatedWithAdress_1">
      <item>Stečajna masa iza FOLTROS EXPORT-IMPORT, društvo s ograničenom odgovornošću za trgovinu, uvoz-izvoz, ugostiteljstvo i uslug, Škrape 40, 21000 Split</item>
    </derivirana_varijabla>
  </DomainObject.Predmet.StrankaListFormatedWithAdress>
  <DomainObject.Predmet.StrankaListFormatedWithAdressOIB>
    <izvorni_sadrzaj>
      <item>Stečajna masa iza FOLTROS EXPORT-IMPORT, društvo s ograničenom odgovornošću za trgovinu, uvoz-izvoz, ugostiteljstvo i uslug, OIB 29853127161, Škrape 40, 21000 Split</item>
    </izvorni_sadrzaj>
    <derivirana_varijabla naziv="DomainObject.Predmet.StrankaListFormatedWithAdressOIB_1">
      <item>Stečajna masa iza FOLTROS EXPORT-IMPORT, društvo s ograničenom odgovornošću za trgovinu, uvoz-izvoz, ugostiteljstvo i uslug, OIB 29853127161, Škrape 40, 21000 Split</item>
    </derivirana_varijabla>
  </DomainObject.Predmet.StrankaListFormatedWithAdressOIB>
  <DomainObject.Predmet.StrankaListNazivFormated>
    <izvorni_sadrzaj>
      <item>Stečajna masa iza FOLTROS EXPORT-IMPORT, društvo s ograničenom odgovornošću za trgovinu, uvoz-izvoz, ugostiteljstvo i uslug</item>
    </izvorni_sadrzaj>
    <derivirana_varijabla naziv="DomainObject.Predmet.StrankaListNazivFormated_1">
      <item>Stečajna masa iza FOLTROS EXPORT-IMPORT, društvo s ograničenom odgovornošću za trgovinu, uvoz-izvoz, ugostiteljstvo i uslug</item>
    </derivirana_varijabla>
  </DomainObject.Predmet.StrankaListNazivFormated>
  <DomainObject.Predmet.StrankaListNazivFormatedOIB>
    <izvorni_sadrzaj>
      <item>Stečajna masa iza FOLTROS EXPORT-IMPORT, društvo s ograničenom odgovornošću za trgovinu, uvoz-izvoz, ugostiteljstvo i uslug, OIB 29853127161</item>
    </izvorni_sadrzaj>
    <derivirana_varijabla naziv="DomainObject.Predmet.StrankaListNazivFormatedOIB_1">
      <item>Stečajna masa iza FOLTROS EXPORT-IMPORT, društvo s ograničenom odgovornošću za trgovinu, uvoz-izvoz, ugostiteljstvo i uslug, OIB 29853127161</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Stjepan Lovrić</item>
      <item>Ivan Eterović, stečajni upravitelj</item>
    </izvorni_sadrzaj>
    <derivirana_varijabla naziv="DomainObject.Predmet.OstaliListFormated_1">
      <item>Stjepan Lovrić</item>
      <item>Ivan Eterović, stečajni upravitelj</item>
    </derivirana_varijabla>
  </DomainObject.Predmet.OstaliListFormated>
  <DomainObject.Predmet.OstaliListFormatedOIB>
    <izvorni_sadrzaj>
      <item>Stjepan Lovrić</item>
      <item>Ivan Eterović, stečajni upravitelj, OIB 76765128473</item>
    </izvorni_sadrzaj>
    <derivirana_varijabla naziv="DomainObject.Predmet.OstaliListFormatedOIB_1">
      <item>Stjepan Lovrić</item>
      <item>Ivan Eterović, stečajni upravitelj, OIB 76765128473</item>
    </derivirana_varijabla>
  </DomainObject.Predmet.OstaliListFormatedOIB>
  <DomainObject.Predmet.OstaliListFormatedWithAdress>
    <izvorni_sadrzaj>
      <item>Stjepan Lovrić</item>
      <item>Ivan Eterović, stečajni upravitelj, Škrape 40, 21000 Split</item>
    </izvorni_sadrzaj>
    <derivirana_varijabla naziv="DomainObject.Predmet.OstaliListFormatedWithAdress_1">
      <item>Stjepan Lovrić</item>
      <item>Ivan Eterović, stečajni upravitelj, Škrape 40, 21000 Split</item>
    </derivirana_varijabla>
  </DomainObject.Predmet.OstaliListFormatedWithAdress>
  <DomainObject.Predmet.OstaliListFormatedWithAdressOIB>
    <izvorni_sadrzaj>
      <item>Stjepan Lovrić</item>
      <item>Ivan Eterović, stečajni upravitelj, OIB 76765128473, Škrape 40, 21000 Split</item>
    </izvorni_sadrzaj>
    <derivirana_varijabla naziv="DomainObject.Predmet.OstaliListFormatedWithAdressOIB_1">
      <item>Stjepan Lovrić</item>
      <item>Ivan Eterović, stečajni upravitelj, OIB 76765128473, Škrape 40, 21000 Split</item>
    </derivirana_varijabla>
  </DomainObject.Predmet.OstaliListFormatedWithAdressOIB>
  <DomainObject.Predmet.OstaliListNazivFormated>
    <izvorni_sadrzaj>
      <item>Stjepan Lovrić</item>
      <item>Ivan Eterović, stečajni upravitelj</item>
    </izvorni_sadrzaj>
    <derivirana_varijabla naziv="DomainObject.Predmet.OstaliListNazivFormated_1">
      <item>Stjepan Lovrić</item>
      <item>Ivan Eterović, stečajni upravitelj</item>
    </derivirana_varijabla>
  </DomainObject.Predmet.OstaliListNazivFormated>
  <DomainObject.Predmet.OstaliListNazivFormatedOIB>
    <izvorni_sadrzaj>
      <item>Stjepan Lovrić</item>
      <item>Ivan Eterović, stečajni upravitelj, OIB 76765128473</item>
    </izvorni_sadrzaj>
    <derivirana_varijabla naziv="DomainObject.Predmet.OstaliListNazivFormatedOIB_1">
      <item>Stjepan Lovrić</item>
      <item>Ivan Eterović, stečajni upravitelj, OIB 76765128473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studenog 2017.</izvorni_sadrzaj>
    <derivirana_varijabla naziv="DomainObject.Datum_1">21. studenog 2017.</derivirana_varijabla>
  </DomainObject.Datum>
  <DomainObject.PoslovniBrojDokumenta>
    <izvorni_sadrzaj/>
    <derivirana_varijabla naziv="DomainObject.PoslovniBrojDokumenta_1"/>
  </DomainObject.PoslovniBrojDokumenta>
  <DomainObject.Predmet.StrankaIDrugi>
    <izvorni_sadrzaj>Stečajna masa iza FOLTROS EXPORT-IMPORT, društvo s ograničenom odgovornošću za trgovinu, uvoz-izvoz, ugostiteljstvo i uslug</izvorni_sadrzaj>
    <derivirana_varijabla naziv="DomainObject.Predmet.StrankaIDrugi_1">Stečajna masa iza FOLTROS EXPORT-IMPORT, društvo s ograničenom odgovornošću za trgovinu, uvoz-izvoz, ugostiteljstvo i uslug</derivirana_varijabla>
  </DomainObject.Predmet.StrankaIDrugi>
  <DomainObject.Predmet.ProtustrankaIDrugi>
    <izvorni_sadrzaj/>
    <derivirana_varijabla naziv="DomainObject.Predmet.ProtustrankaIDrugi_1"/>
  </DomainObject.Predmet.ProtustrankaIDrugi>
  <DomainObject.Predmet.StrankaIDrugiAdressOIB>
    <izvorni_sadrzaj>Stečajna masa iza FOLTROS EXPORT-IMPORT, društvo s ograničenom odgovornošću za trgovinu, uvoz-izvoz, ugostiteljstvo i uslug, OIB 29853127161, Škrape 40, 21000 Split</izvorni_sadrzaj>
    <derivirana_varijabla naziv="DomainObject.Predmet.StrankaIDrugiAdressOIB_1">Stečajna masa iza FOLTROS EXPORT-IMPORT, društvo s ograničenom odgovornošću za trgovinu, uvoz-izvoz, ugostiteljstvo i uslug, OIB 29853127161, Škrape 40, 21000 Split</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Stečajna masa iza FOLTROS EXPORT-IMPORT, društvo s ograničenom odgovornošću za trgovinu, uvoz-izvoz, ugostiteljstvo i uslug</item>
      <item>Stjepan Lovrić</item>
      <item>Ivan Eterović, stečajni upravitelj</item>
    </izvorni_sadrzaj>
    <derivirana_varijabla naziv="DomainObject.Predmet.SudioniciListNaziv_1">
      <item>Stečajna masa iza FOLTROS EXPORT-IMPORT, društvo s ograničenom odgovornošću za trgovinu, uvoz-izvoz, ugostiteljstvo i uslug</item>
      <item>Stjepan Lovrić</item>
      <item>Ivan Eterović, stečajni upravitelj</item>
    </derivirana_varijabla>
  </DomainObject.Predmet.SudioniciListNaziv>
  <DomainObject.Predmet.SudioniciListAdressOIB>
    <izvorni_sadrzaj>
      <item>Stečajna masa iza FOLTROS EXPORT-IMPORT, društvo s ograničenom odgovornošću za trgovinu, uvoz-izvoz, ugostiteljstvo i uslug, OIB 29853127161, Škrape 40,21000 Split</item>
      <item>Stjepan Lovrić</item>
      <item>Ivan Eterović, stečajni upravitelj, OIB 76765128473, Škrape 40,21000 Split</item>
    </izvorni_sadrzaj>
    <derivirana_varijabla naziv="DomainObject.Predmet.SudioniciListAdressOIB_1">
      <item>Stečajna masa iza FOLTROS EXPORT-IMPORT, društvo s ograničenom odgovornošću za trgovinu, uvoz-izvoz, ugostiteljstvo i uslug, OIB 29853127161, Škrape 40,21000 Split</item>
      <item>Stjepan Lovrić</item>
      <item>Ivan Eterović, stečajni upravitelj, OIB 76765128473, Škrape 40,21000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29853127161</item>
      <item>, OIB null</item>
      <item>, OIB 76765128473</item>
    </izvorni_sadrzaj>
    <derivirana_varijabla naziv="DomainObject.Predmet.SudioniciListNazivOIB_1">
      <item>, OIB 29853127161</item>
      <item>, OIB null</item>
      <item>, OIB 76765128473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Eterović, OIB 76765128473, Škrape 40 Split</item>
    </izvorni_sadrzaj>
    <derivirana_varijabla naziv="DomainObject.Predmet.StecajniUpraviteljiListAddressOIB_1">
      <item>Ivan Eterović, OIB 76765128473, Škrape 40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A000184-FD9A-4FE2-A0AA-15A6AB339F3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540</properties:Words>
  <properties:Characters>2981</properties:Characters>
  <properties:Lines>84</properties:Lines>
  <properties:Paragraphs>28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3550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2017-11-21T14:01:00Z</dcterms:created>
  <dc:creator>stanka grcic</dc:creator>
  <cp:lastModifiedBy>Katarina Franković</cp:lastModifiedBy>
  <cp:lastPrinted>2017-11-21T14:00:00Z</cp:lastPrinted>
  <dcterms:modified xmlns:xsi="http://www.w3.org/2001/XMLSchema-instance" xsi:type="dcterms:W3CDTF">2017-11-21T14:01:00Z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