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51ba" w14:paraId="51c51ba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0F77CF">
        <w:rPr>
          <w:rFonts w:eastAsia="Times New Roman" w:hAnsi="Times New Roman" w:ascii="Times New Roman"/>
          <w:noProof/>
          <w:szCs w:val="20"/>
          <w:lang w:eastAsia="hr-HR"/>
        </w:rPr>
        <w:t>6</w:t>
      </w:r>
      <w:r w:rsidR="007D50DA">
        <w:rPr>
          <w:rFonts w:eastAsia="Times New Roman" w:hAnsi="Times New Roman" w:ascii="Times New Roman"/>
          <w:noProof/>
          <w:szCs w:val="20"/>
          <w:lang w:eastAsia="hr-HR"/>
        </w:rPr>
        <w:t>574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>/16-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F914CC" w:rsidRPr="00F914CC">
        <w:rPr>
          <w:rFonts w:hAnsi="Times New Roman" w:ascii="Times New Roman"/>
        </w:rPr>
        <w:t>KALGAN d.o.o., Zagreb, Istarska 18, OIB: 54080878435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143791">
        <w:rPr>
          <w:rFonts w:eastAsia="Times New Roman" w:hAnsi="Times New Roman" w:ascii="Times New Roman"/>
          <w:noProof/>
          <w:szCs w:val="20"/>
          <w:lang w:eastAsia="hr-HR"/>
        </w:rPr>
        <w:t>9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ožujka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F914CC" w:rsidRPr="00F914CC">
        <w:rPr>
          <w:rFonts w:hAnsi="Times New Roman" w:ascii="Times New Roman"/>
        </w:rPr>
        <w:t>KALGAN d.o.o., Zagreb, Istarska 18, OIB: 54080878435</w:t>
      </w:r>
      <w:r w:rsidR="00F14F9F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CA0B79">
        <w:rPr>
          <w:rFonts w:hAnsi="Times New Roman" w:ascii="Times New Roman"/>
        </w:rPr>
        <w:t>6</w:t>
      </w:r>
      <w:r w:rsidR="00F914CC">
        <w:rPr>
          <w:rFonts w:hAnsi="Times New Roman" w:ascii="Times New Roman"/>
        </w:rPr>
        <w:t>574</w:t>
      </w:r>
      <w:r w:rsidR="00DA0C4A">
        <w:rPr>
          <w:rFonts w:hAnsi="Times New Roman" w:ascii="Times New Roman"/>
        </w:rPr>
        <w:t>16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</w:t>
      </w:r>
      <w:r w:rsidR="002502D4" w:rsidRPr="002502D4">
        <w:rPr>
          <w:rFonts w:hAnsi="Times New Roman" w:ascii="Times New Roman"/>
        </w:rPr>
        <w:t xml:space="preserve">FINA-e od 1. </w:t>
      </w:r>
      <w:r w:rsidR="00FF136F">
        <w:rPr>
          <w:rFonts w:hAnsi="Times New Roman" w:ascii="Times New Roman"/>
        </w:rPr>
        <w:t>veljače</w:t>
      </w:r>
      <w:r w:rsidR="002502D4" w:rsidRPr="002502D4">
        <w:rPr>
          <w:rFonts w:hAnsi="Times New Roman" w:ascii="Times New Roman"/>
        </w:rPr>
        <w:t xml:space="preserve"> 2018. iz kojeg proizlazi da je na taj dan račun dužnika u blokadi za iznos od </w:t>
      </w:r>
      <w:r w:rsidR="00FF136F">
        <w:rPr>
          <w:rFonts w:hAnsi="Times New Roman" w:ascii="Times New Roman"/>
        </w:rPr>
        <w:t>321.085,59</w:t>
      </w:r>
      <w:r w:rsidR="002502D4" w:rsidRPr="002502D4">
        <w:rPr>
          <w:rFonts w:hAnsi="Times New Roman" w:ascii="Times New Roman"/>
        </w:rPr>
        <w:t xml:space="preserve"> kn te da neprekidna blokada traje </w:t>
      </w:r>
      <w:r w:rsidR="00FF136F">
        <w:rPr>
          <w:rFonts w:hAnsi="Times New Roman" w:ascii="Times New Roman"/>
        </w:rPr>
        <w:t>2220</w:t>
      </w:r>
      <w:r w:rsidR="002502D4" w:rsidRPr="002502D4">
        <w:rPr>
          <w:rFonts w:hAnsi="Times New Roman" w:ascii="Times New Roman"/>
        </w:rPr>
        <w:t xml:space="preserve"> dana.</w:t>
      </w:r>
      <w:r w:rsidR="000E5A0E">
        <w:rPr>
          <w:rFonts w:hAnsi="Times New Roman" w:ascii="Times New Roman"/>
        </w:rPr>
        <w:t xml:space="preserve">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510D43" w:rsidP="001725CA" w:rsidR="00510D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ročištu radi rasprave o uvjetima za otvaranje stečajnog postupka nad dužnikom z</w:t>
      </w:r>
      <w:r w:rsidRPr="00510D43">
        <w:rPr>
          <w:rFonts w:hAnsi="Times New Roman" w:ascii="Times New Roman"/>
        </w:rPr>
        <w:t>astup</w:t>
      </w:r>
      <w:r>
        <w:rPr>
          <w:rFonts w:hAnsi="Times New Roman" w:ascii="Times New Roman"/>
        </w:rPr>
        <w:t>nik po zakonu dužnika izjavio je</w:t>
      </w:r>
      <w:r w:rsidRPr="00510D43">
        <w:rPr>
          <w:rFonts w:hAnsi="Times New Roman" w:ascii="Times New Roman"/>
        </w:rPr>
        <w:t xml:space="preserve"> da je nekretnina koja je bila u vlasništvu stečajnog dužnika prodana u ovršnom postupku  koji se vodio pred Općinskim sudom u Zadru pod </w:t>
      </w:r>
      <w:r w:rsidRPr="00510D43">
        <w:rPr>
          <w:rFonts w:hAnsi="Times New Roman" w:ascii="Times New Roman"/>
        </w:rPr>
        <w:lastRenderedPageBreak/>
        <w:t>brojem Ovr-2742/14 te da je zaključkom Ovr-2742/14-30 od 20. veljače 2017. nekretnina predana kupcu Javorka Dale iz Metkovića.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370E4D" w:rsidP="001725CA" w:rsidR="00370E4D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 </w:t>
      </w:r>
      <w:r w:rsidR="00F97A1D">
        <w:rPr>
          <w:rFonts w:hAnsi="Times New Roman" w:ascii="Times New Roman"/>
        </w:rPr>
        <w:t>9</w:t>
      </w:r>
      <w:r w:rsidR="00DA0C4A">
        <w:rPr>
          <w:rFonts w:hAnsi="Times New Roman" w:ascii="Times New Roman"/>
        </w:rPr>
        <w:t xml:space="preserve">. </w:t>
      </w:r>
      <w:r w:rsidR="00370E4D">
        <w:rPr>
          <w:rFonts w:hAnsi="Times New Roman" w:ascii="Times New Roman"/>
        </w:rPr>
        <w:t>ožujka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</w:t>
      </w:r>
      <w:r w:rsidR="00370E4D">
        <w:rPr>
          <w:rFonts w:hAnsi="Times New Roman" w:ascii="Times New Roman"/>
        </w:rPr>
        <w:t>8</w:t>
      </w:r>
      <w:r w:rsidR="002435A2">
        <w:rPr>
          <w:rFonts w:hAnsi="Times New Roman" w:ascii="Times New Roman"/>
        </w:rPr>
        <w:t>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B365AA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C5784B" w:rsidP="00B87AEB" w:rsidR="00B87AE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C5784B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B365AA" w:rsidR="00B365AA" w:rsidRPr="00B365AA">
      <w:pPr>
        <w:rPr>
          <w:rFonts w:hAnsi="Times New Roman" w:ascii="Times New Roman"/>
        </w:rPr>
      </w:pPr>
      <w:r w:rsidRPr="00B365AA">
        <w:rPr>
          <w:rFonts w:hAnsi="Times New Roman" w:ascii="Times New Roman"/>
        </w:rPr>
        <w:t>Za točnost otpravka - ovlašteni službenik</w:t>
      </w:r>
    </w:p>
    <w:p w:rsidRDefault="00B365AA" w:rsidR="00B365AA" w:rsidRPr="00B365AA">
      <w:pPr>
        <w:rPr>
          <w:rFonts w:hAnsi="Times New Roman" w:ascii="Times New Roman"/>
        </w:rPr>
      </w:pPr>
      <w:r w:rsidRPr="00B365AA">
        <w:rPr>
          <w:rFonts w:hAnsi="Times New Roman" w:ascii="Times New Roman"/>
        </w:rPr>
        <w:tab/>
        <w:t xml:space="preserve">      Ivana Stampf</w:t>
      </w:r>
    </w:p>
    <w:p w:rsidRDefault="00B365AA" w:rsidP="001725CA" w:rsidR="00B365AA">
      <w:pPr>
        <w:jc w:val="both"/>
        <w:rPr>
          <w:rFonts w:hAnsi="Times New Roman" w:ascii="Times New Roman"/>
        </w:rPr>
      </w:pPr>
    </w:p>
    <w:sectPr w:rsidSect="00821309" w:rsidR="00B365A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5AA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0F77CF">
      <w:rPr>
        <w:rFonts w:hAnsi="Times New Roman" w:ascii="Times New Roman"/>
      </w:rPr>
      <w:t>6</w:t>
    </w:r>
    <w:r w:rsidR="007D50DA">
      <w:rPr>
        <w:rFonts w:hAnsi="Times New Roman" w:ascii="Times New Roman"/>
      </w:rPr>
      <w:t>574</w:t>
    </w:r>
    <w:r w:rsidR="00DA0C4A">
      <w:rPr>
        <w:rFonts w:hAnsi="Times New Roman" w:ascii="Times New Roman"/>
      </w:rPr>
      <w:t>/16-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E2398"/>
    <w:rsid w:val="000E5A0E"/>
    <w:rsid w:val="000F77CF"/>
    <w:rsid w:val="001001D5"/>
    <w:rsid w:val="00143791"/>
    <w:rsid w:val="001511A4"/>
    <w:rsid w:val="00153A2C"/>
    <w:rsid w:val="0016162B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02D4"/>
    <w:rsid w:val="00251887"/>
    <w:rsid w:val="002539F0"/>
    <w:rsid w:val="00267D56"/>
    <w:rsid w:val="00297E37"/>
    <w:rsid w:val="002A4F3C"/>
    <w:rsid w:val="002E4C78"/>
    <w:rsid w:val="002E7BE4"/>
    <w:rsid w:val="002F22E1"/>
    <w:rsid w:val="002F75B0"/>
    <w:rsid w:val="00303A79"/>
    <w:rsid w:val="00320209"/>
    <w:rsid w:val="003234BB"/>
    <w:rsid w:val="00354C62"/>
    <w:rsid w:val="00367AC8"/>
    <w:rsid w:val="00370E4D"/>
    <w:rsid w:val="003762BB"/>
    <w:rsid w:val="00380A91"/>
    <w:rsid w:val="003B50E2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0D43"/>
    <w:rsid w:val="005151B2"/>
    <w:rsid w:val="00525DAC"/>
    <w:rsid w:val="00533C8D"/>
    <w:rsid w:val="005349D1"/>
    <w:rsid w:val="005363C9"/>
    <w:rsid w:val="00585AFA"/>
    <w:rsid w:val="00635B9D"/>
    <w:rsid w:val="00665D5F"/>
    <w:rsid w:val="00694A32"/>
    <w:rsid w:val="006A451A"/>
    <w:rsid w:val="006D35E1"/>
    <w:rsid w:val="007035B4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D50DA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8F27A7"/>
    <w:rsid w:val="008F53BE"/>
    <w:rsid w:val="00900D3F"/>
    <w:rsid w:val="00916483"/>
    <w:rsid w:val="00946D26"/>
    <w:rsid w:val="009A3118"/>
    <w:rsid w:val="009A3B23"/>
    <w:rsid w:val="009B1FF1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B1BFD"/>
    <w:rsid w:val="00AD4F3B"/>
    <w:rsid w:val="00B0422D"/>
    <w:rsid w:val="00B0574A"/>
    <w:rsid w:val="00B365A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BF6A77"/>
    <w:rsid w:val="00C049BA"/>
    <w:rsid w:val="00C123EA"/>
    <w:rsid w:val="00C3624C"/>
    <w:rsid w:val="00C5784B"/>
    <w:rsid w:val="00C73EA6"/>
    <w:rsid w:val="00C9757B"/>
    <w:rsid w:val="00CA0B79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67D31"/>
    <w:rsid w:val="00D83115"/>
    <w:rsid w:val="00DA0C4A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914CC"/>
    <w:rsid w:val="00F97A1D"/>
    <w:rsid w:val="00FB00A5"/>
    <w:rsid w:val="00FF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6574</izvorni_sadrzaj>
    <derivirana_varijabla naziv="DomainObject.Predmet.Broj_1">6574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St-6574/2016</izvorni_sadrzaj>
    <derivirana_varijabla naziv="DomainObject.Predmet.OznakaBroj_1">St-6574/2016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KALGAN d.o.o.</izvorni_sadrzaj>
    <derivirana_varijabla naziv="DomainObject.Predmet.ProtustrankaFormated_1">  KALGAN d.o.o.</derivirana_varijabla>
  </DomainObject.Predmet.ProtustrankaFormated>
  <DomainObject.Predmet.ProtustrankaFormatedOIB>
    <izvorni_sadrzaj>  KALGAN d.o.o., OIB 54080878435</izvorni_sadrzaj>
    <derivirana_varijabla naziv="DomainObject.Predmet.ProtustrankaFormatedOIB_1">  KALGAN d.o.o., OIB 54080878435</derivirana_varijabla>
  </DomainObject.Predmet.ProtustrankaFormatedOIB>
  <DomainObject.Predmet.ProtustrankaFormatedWithAdress>
    <izvorni_sadrzaj> KALGAN d.o.o., Istarska 18, 10000 Zagreb</izvorni_sadrzaj>
    <derivirana_varijabla naziv="DomainObject.Predmet.ProtustrankaFormatedWithAdress_1"> KALGAN d.o.o., Istarska 18, 10000 Zagreb</derivirana_varijabla>
  </DomainObject.Predmet.ProtustrankaFormatedWithAdress>
  <DomainObject.Predmet.ProtustrankaFormatedWithAdressOIB>
    <izvorni_sadrzaj> KALGAN d.o.o., OIB 54080878435, Istarska 18, 10000 Zagreb</izvorni_sadrzaj>
    <derivirana_varijabla naziv="DomainObject.Predmet.ProtustrankaFormatedWithAdressOIB_1"> KALGAN d.o.o., OIB 54080878435, Istarska 18, 10000 Zagreb</derivirana_varijabla>
  </DomainObject.Predmet.ProtustrankaFormatedWithAdressOIB>
  <DomainObject.Predmet.ProtustrankaWithAdress>
    <izvorni_sadrzaj>KALGAN d.o.o. Istarska 18, 10000 Zagreb</izvorni_sadrzaj>
    <derivirana_varijabla naziv="DomainObject.Predmet.ProtustrankaWithAdress_1">KALGAN d.o.o. Istarska 18, 10000 Zagreb</derivirana_varijabla>
  </DomainObject.Predmet.ProtustrankaWithAdress>
  <DomainObject.Predmet.ProtustrankaWithAdressOIB>
    <izvorni_sadrzaj>KALGAN d.o.o., OIB 54080878435, Istarska 18, 10000 Zagreb</izvorni_sadrzaj>
    <derivirana_varijabla naziv="DomainObject.Predmet.ProtustrankaWithAdressOIB_1">KALGAN d.o.o., OIB 54080878435, Istarska 18, 10000 Zagreb</derivirana_varijabla>
  </DomainObject.Predmet.ProtustrankaWithAdressOIB>
  <DomainObject.Predmet.ProtustrankaNazivFormated>
    <izvorni_sadrzaj>KALGAN d.o.o.</izvorni_sadrzaj>
    <derivirana_varijabla naziv="DomainObject.Predmet.ProtustrankaNazivFormated_1">KALGAN d.o.o.</derivirana_varijabla>
  </DomainObject.Predmet.ProtustrankaNazivFormated>
  <DomainObject.Predmet.ProtustrankaNazivFormatedOIB>
    <izvorni_sadrzaj>KALGAN d.o.o., OIB 54080878435</izvorni_sadrzaj>
    <derivirana_varijabla naziv="DomainObject.Predmet.ProtustrankaNazivFormatedOIB_1">KALGAN d.o.o., OIB 54080878435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KALGAN d.o.o.</item>
    </izvorni_sadrzaj>
    <derivirana_varijabla naziv="DomainObject.Predmet.ProtuStrankaListFormated_1">
      <item>KALGAN d.o.o.</item>
    </derivirana_varijabla>
  </DomainObject.Predmet.ProtuStrankaListFormated>
  <DomainObject.Predmet.ProtuStrankaListFormatedOIB>
    <izvorni_sadrzaj>
      <item>KALGAN d.o.o., OIB 54080878435</item>
    </izvorni_sadrzaj>
    <derivirana_varijabla naziv="DomainObject.Predmet.ProtuStrankaListFormatedOIB_1">
      <item>KALGAN d.o.o., OIB 54080878435</item>
    </derivirana_varijabla>
  </DomainObject.Predmet.ProtuStrankaListFormatedOIB>
  <DomainObject.Predmet.ProtuStrankaListFormatedWithAdress>
    <izvorni_sadrzaj>
      <item>KALGAN d.o.o., Istarska 18, 10000 Zagreb</item>
    </izvorni_sadrzaj>
    <derivirana_varijabla naziv="DomainObject.Predmet.ProtuStrankaListFormatedWithAdress_1">
      <item>KALGAN d.o.o., Istarska 18, 10000 Zagreb</item>
    </derivirana_varijabla>
  </DomainObject.Predmet.ProtuStrankaListFormatedWithAdress>
  <DomainObject.Predmet.ProtuStrankaListFormatedWithAdressOIB>
    <izvorni_sadrzaj>
      <item>KALGAN d.o.o., OIB 54080878435, Istarska 18, 10000 Zagreb</item>
    </izvorni_sadrzaj>
    <derivirana_varijabla naziv="DomainObject.Predmet.ProtuStrankaListFormatedWithAdressOIB_1">
      <item>KALGAN d.o.o., OIB 54080878435, Istarska 18, 10000 Zagreb</item>
    </derivirana_varijabla>
  </DomainObject.Predmet.ProtuStrankaListFormatedWithAdressOIB>
  <DomainObject.Predmet.ProtuStrankaListNazivFormated>
    <izvorni_sadrzaj>
      <item>KALGAN d.o.o.</item>
    </izvorni_sadrzaj>
    <derivirana_varijabla naziv="DomainObject.Predmet.ProtuStrankaListNazivFormated_1">
      <item>KALGAN d.o.o.</item>
    </derivirana_varijabla>
  </DomainObject.Predmet.ProtuStrankaListNazivFormated>
  <DomainObject.Predmet.ProtuStrankaListNazivFormatedOIB>
    <izvorni_sadrzaj>
      <item>KALGAN d.o.o., OIB 54080878435</item>
    </izvorni_sadrzaj>
    <derivirana_varijabla naziv="DomainObject.Predmet.ProtuStrankaListNazivFormatedOIB_1">
      <item>KALGAN d.o.o., OIB 54080878435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KALGAN d.o.o.</izvorni_sadrzaj>
    <derivirana_varijabla naziv="DomainObject.Predmet.ProtustrankaIDrugi_1">KALGAN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KALGAN d.o.o., OIB 54080878435, Istarska 18, 10000 Zagreb</izvorni_sadrzaj>
    <derivirana_varijabla naziv="DomainObject.Predmet.ProtustrankaIDrugiAdressOIB_1">KALGAN d.o.o., OIB 54080878435, Istarska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KALGAN d.o.o.</item>
      <item>RH MF Porezna uprava Zagreb</item>
      <item>ŽDO u Zagrebu</item>
    </izvorni_sadrzaj>
    <derivirana_varijabla naziv="DomainObject.Predmet.SudioniciListNaziv_1">
      <item>FINA Regionalni centar Zagreb</item>
      <item>KALGAN d.o.o.</item>
      <item>RH MF Porezna uprava Zagreb</item>
      <item>ŽDO u Zagrebu</item>
    </derivirana_varijabla>
  </DomainObject.Predmet.SudioniciListNaziv>
  <DomainObject.Predmet.SudioniciListAdressOIB>
    <izvorni_sadrzaj>
      <item>KALGAN d.o.o., OIB 54080878435, Istarska 18,10000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KALGAN d.o.o., OIB 54080878435, Istarska 18,10000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54080878435</item>
      <item>, OIB 18683136487</item>
      <item>, OIB 16488001145</item>
    </izvorni_sadrzaj>
    <derivirana_varijabla naziv="DomainObject.Predmet.SudioniciListNazivOIB_1">
      <item>, OIB 85821130368</item>
      <item>, OIB 54080878435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78382-7728-45A0-AEC6-59B02DDE0B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2864</properties:Characters>
  <properties:Lines>65</properties:Lines>
  <properties:Paragraphs>23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2018-03-09T09:38:00Z</dcterms:created>
  <dc:creator>Vesna Fundurulić Perišin</dc:creator>
  <cp:lastModifiedBy>Ivana Stampf</cp:lastModifiedBy>
  <cp:lastPrinted>2017-12-01T13:22:00Z</cp:lastPrinted>
  <dcterms:modified xmlns:xsi="http://www.w3.org/2001/XMLSchema-instance" xsi:type="dcterms:W3CDTF">2018-03-09T10:31:00Z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 St-6574-16 poziv vjerovnicima čl 132 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