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a6e4" w14:paraId="1d0a6e4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EC21E9">
        <w:rPr>
          <w:sz w:val="24"/>
          <w:szCs w:val="24"/>
        </w:rPr>
        <w:t>5</w:t>
      </w:r>
      <w:r w:rsidR="00E67C46">
        <w:rPr>
          <w:sz w:val="24"/>
          <w:szCs w:val="24"/>
        </w:rPr>
        <w:t>775/16</w:t>
      </w:r>
      <w:r w:rsidR="00320E80">
        <w:rPr>
          <w:sz w:val="24"/>
          <w:szCs w:val="24"/>
        </w:rPr>
        <w:t>-</w:t>
      </w:r>
      <w:r w:rsidR="0054197D">
        <w:rPr>
          <w:sz w:val="24"/>
          <w:szCs w:val="24"/>
        </w:rPr>
        <w:t>53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F354C1">
      <w:pPr>
        <w:jc w:val="center"/>
        <w:rPr>
          <w:sz w:val="24"/>
          <w:szCs w:val="24"/>
        </w:rPr>
      </w:pPr>
    </w:p>
    <w:p w:rsidRDefault="008A7C5A" w:rsidP="005F0170" w:rsidR="008A7C5A" w:rsidRPr="00F354C1">
      <w:pPr>
        <w:pStyle w:val="Tijeloteksta"/>
        <w:ind w:firstLine="720"/>
        <w:rPr>
          <w:rFonts w:hAnsi="Times New Roman" w:ascii="Times New Roman"/>
          <w:bCs/>
          <w:szCs w:val="24"/>
        </w:rPr>
      </w:pPr>
      <w:r w:rsidRPr="00F354C1">
        <w:rPr>
          <w:rFonts w:hAnsi="Times New Roman" w:ascii="Times New Roman"/>
          <w:szCs w:val="24"/>
        </w:rPr>
        <w:t>Trgovački sud u Zagrebu</w:t>
      </w:r>
      <w:r w:rsidR="00950152" w:rsidRPr="00F354C1">
        <w:rPr>
          <w:rFonts w:hAnsi="Times New Roman" w:ascii="Times New Roman"/>
          <w:szCs w:val="24"/>
        </w:rPr>
        <w:t>,</w:t>
      </w:r>
      <w:r w:rsidRPr="00F354C1">
        <w:rPr>
          <w:rFonts w:hAnsi="Times New Roman" w:ascii="Times New Roman"/>
          <w:szCs w:val="24"/>
        </w:rPr>
        <w:t xml:space="preserve"> po</w:t>
      </w:r>
      <w:r w:rsidR="00010A00" w:rsidRPr="00F354C1">
        <w:rPr>
          <w:rFonts w:hAnsi="Times New Roman" w:ascii="Times New Roman"/>
          <w:szCs w:val="24"/>
        </w:rPr>
        <w:t xml:space="preserve"> sucu </w:t>
      </w:r>
      <w:r w:rsidR="00EC5789" w:rsidRPr="00F354C1">
        <w:rPr>
          <w:rFonts w:hAnsi="Times New Roman" w:ascii="Times New Roman"/>
          <w:szCs w:val="24"/>
        </w:rPr>
        <w:t>Nikolini Dorić Hadžisejdić</w:t>
      </w:r>
      <w:r w:rsidR="00010A00" w:rsidRPr="00F354C1">
        <w:rPr>
          <w:rFonts w:hAnsi="Times New Roman" w:ascii="Times New Roman"/>
          <w:szCs w:val="24"/>
        </w:rPr>
        <w:t>,</w:t>
      </w:r>
      <w:r w:rsidR="001A4FAE" w:rsidRPr="00F354C1">
        <w:rPr>
          <w:rFonts w:hAnsi="Times New Roman" w:ascii="Times New Roman"/>
          <w:szCs w:val="24"/>
        </w:rPr>
        <w:t xml:space="preserve"> u stečajnom</w:t>
      </w:r>
      <w:r w:rsidR="00DA622A" w:rsidRPr="00F354C1">
        <w:rPr>
          <w:rFonts w:hAnsi="Times New Roman" w:ascii="Times New Roman"/>
          <w:szCs w:val="24"/>
        </w:rPr>
        <w:t xml:space="preserve"> postupku </w:t>
      </w:r>
      <w:r w:rsidRPr="00F354C1">
        <w:rPr>
          <w:rFonts w:hAnsi="Times New Roman" w:ascii="Times New Roman"/>
          <w:szCs w:val="24"/>
        </w:rPr>
        <w:t xml:space="preserve">nad </w:t>
      </w:r>
      <w:r w:rsidRPr="00D6265F">
        <w:rPr>
          <w:rFonts w:hAnsi="Times New Roman" w:ascii="Times New Roman"/>
          <w:szCs w:val="24"/>
        </w:rPr>
        <w:t>dužnikom</w:t>
      </w:r>
      <w:r w:rsidR="00517F61" w:rsidRPr="00D6265F">
        <w:rPr>
          <w:rFonts w:hAnsi="Times New Roman" w:ascii="Times New Roman"/>
          <w:szCs w:val="24"/>
        </w:rPr>
        <w:t xml:space="preserve"> </w:t>
      </w:r>
      <w:r w:rsidR="00320E80" w:rsidRPr="00320E80">
        <w:rPr>
          <w:rFonts w:hAnsi="Times New Roman" w:ascii="Times New Roman"/>
          <w:szCs w:val="24"/>
        </w:rPr>
        <w:t>AUTO KUĆA HOJAN d.o.o. u stečaju, Sesvete, Ljudevita Posavskog 43, OIB: 06815570391</w:t>
      </w:r>
      <w:r w:rsidR="00DA622A" w:rsidRPr="00D6265F">
        <w:rPr>
          <w:rFonts w:hAnsi="Times New Roman" w:ascii="Times New Roman"/>
          <w:szCs w:val="24"/>
        </w:rPr>
        <w:t>,</w:t>
      </w:r>
      <w:r w:rsidR="00DA622A" w:rsidRPr="00F354C1">
        <w:rPr>
          <w:rFonts w:hAnsi="Times New Roman" w:ascii="Times New Roman"/>
          <w:szCs w:val="24"/>
        </w:rPr>
        <w:t xml:space="preserve"> nakon </w:t>
      </w:r>
      <w:r w:rsidR="009A0D04" w:rsidRPr="00F354C1">
        <w:rPr>
          <w:rFonts w:hAnsi="Times New Roman" w:ascii="Times New Roman"/>
          <w:szCs w:val="24"/>
        </w:rPr>
        <w:t xml:space="preserve">održanog </w:t>
      </w:r>
      <w:r w:rsidR="00DA622A" w:rsidRPr="00F354C1">
        <w:rPr>
          <w:rFonts w:hAnsi="Times New Roman" w:ascii="Times New Roman"/>
          <w:szCs w:val="24"/>
        </w:rPr>
        <w:t>općeg</w:t>
      </w:r>
      <w:r w:rsidR="009A0D04" w:rsidRPr="00F354C1">
        <w:rPr>
          <w:rFonts w:hAnsi="Times New Roman" w:ascii="Times New Roman"/>
          <w:szCs w:val="24"/>
        </w:rPr>
        <w:t xml:space="preserve"> ispitnog ročišta</w:t>
      </w:r>
      <w:r w:rsidR="00B635E7" w:rsidRPr="00F354C1">
        <w:rPr>
          <w:rFonts w:hAnsi="Times New Roman" w:ascii="Times New Roman"/>
          <w:szCs w:val="24"/>
        </w:rPr>
        <w:t xml:space="preserve">, </w:t>
      </w:r>
      <w:r w:rsidR="0054197D">
        <w:rPr>
          <w:rFonts w:hAnsi="Times New Roman" w:ascii="Times New Roman"/>
          <w:szCs w:val="24"/>
        </w:rPr>
        <w:t>18. srpnja</w:t>
      </w:r>
      <w:r w:rsidR="000D5C36" w:rsidRPr="00F354C1">
        <w:rPr>
          <w:rFonts w:hAnsi="Times New Roman" w:ascii="Times New Roman"/>
          <w:szCs w:val="24"/>
        </w:rPr>
        <w:t xml:space="preserve"> 201</w:t>
      </w:r>
      <w:r w:rsidR="00EC21E9">
        <w:rPr>
          <w:rFonts w:hAnsi="Times New Roman" w:ascii="Times New Roman"/>
          <w:szCs w:val="24"/>
        </w:rPr>
        <w:t>7</w:t>
      </w:r>
      <w:r w:rsidR="009A0D04" w:rsidRPr="00F354C1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EC21E9" w:rsidP="0005755F" w:rsidR="006D51BD" w:rsidRPr="00EC21E9">
      <w:pPr>
        <w:jc w:val="both"/>
        <w:rPr>
          <w:bCs/>
          <w:sz w:val="24"/>
          <w:szCs w:val="24"/>
        </w:rPr>
      </w:pPr>
      <w:r>
        <w:rPr>
          <w:bCs/>
        </w:rPr>
        <w:tab/>
      </w:r>
      <w:r w:rsidRPr="00EC21E9">
        <w:rPr>
          <w:bCs/>
          <w:sz w:val="24"/>
          <w:szCs w:val="24"/>
        </w:rPr>
        <w:t>Prvi viši isplatni red</w:t>
      </w:r>
    </w:p>
    <w:p w:rsidRDefault="00EC21E9" w:rsidP="0005755F" w:rsidR="00EC21E9">
      <w:pPr>
        <w:jc w:val="both"/>
        <w:rPr>
          <w:bCs/>
        </w:rPr>
      </w:pPr>
    </w:p>
    <w:p w:rsidRDefault="00320E80" w:rsidP="00320E80" w:rsidR="00320E80" w:rsidRPr="00E603E4">
      <w:pPr>
        <w:pStyle w:val="Odlomakpopisa"/>
        <w:numPr>
          <w:ilvl w:val="0"/>
          <w:numId w:val="33"/>
        </w:numPr>
        <w:jc w:val="both"/>
        <w:rPr>
          <w:rFonts w:hAnsi="Times New Roman" w:ascii="Times New Roman"/>
          <w:sz w:val="24"/>
          <w:szCs w:val="24"/>
        </w:rPr>
      </w:pPr>
      <w:r w:rsidRPr="00E603E4">
        <w:rPr>
          <w:rFonts w:hAnsi="Times New Roman" w:ascii="Times New Roman"/>
          <w:bCs/>
          <w:sz w:val="24"/>
          <w:szCs w:val="24"/>
        </w:rPr>
        <w:t>Republika Hrvatska, Ministarstvo financija, Porezna uprava, Područni ured Zagreb, OIB 18683136487, Zagreb, Savska 41 u iznosu od 11.036,81 kn.</w:t>
      </w:r>
    </w:p>
    <w:p w:rsidRDefault="00EC21E9" w:rsidP="0005755F" w:rsidR="00EC21E9" w:rsidRPr="00631FF3">
      <w:pPr>
        <w:jc w:val="both"/>
        <w:rPr>
          <w:bCs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1A4FAE" w:rsidR="001A4FAE" w:rsidRPr="00F354C1">
      <w:pPr>
        <w:ind w:left="360"/>
        <w:rPr>
          <w:sz w:val="24"/>
          <w:szCs w:val="24"/>
        </w:rPr>
      </w:pPr>
    </w:p>
    <w:p w:rsidRDefault="00320E80" w:rsidP="00320E80" w:rsidR="00320E80" w:rsidRPr="000353A5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353A5">
        <w:rPr>
          <w:rFonts w:hAnsi="Times New Roman" w:ascii="Times New Roman"/>
          <w:sz w:val="24"/>
          <w:szCs w:val="24"/>
        </w:rPr>
        <w:t>HETA ASSET RESOLUTION AG, OIB: 90730821413, Austrija, Klagenfurt am Worthersee, Alpen-Adria-Platz 1 u iznosu od 60.760.603,63 kn.</w:t>
      </w:r>
    </w:p>
    <w:p w:rsidRDefault="00320E80" w:rsidP="00320E80" w:rsidR="00320E80" w:rsidRPr="000353A5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353A5">
        <w:rPr>
          <w:rFonts w:hAnsi="Times New Roman" w:ascii="Times New Roman"/>
          <w:sz w:val="24"/>
          <w:szCs w:val="24"/>
        </w:rPr>
        <w:t>B2 Kapital d.o.o., OIB: 57509775367, Zagreb, Radnička 41 u iznosu od 973.425,73 kn.</w:t>
      </w:r>
    </w:p>
    <w:p w:rsidRDefault="00320E80" w:rsidP="00320E80" w:rsidR="00320E80" w:rsidRPr="000353A5">
      <w:pPr>
        <w:pStyle w:val="Odlomakpopisa"/>
        <w:numPr>
          <w:ilvl w:val="0"/>
          <w:numId w:val="35"/>
        </w:numPr>
        <w:jc w:val="both"/>
        <w:rPr>
          <w:rFonts w:hAnsi="Times New Roman" w:ascii="Times New Roman"/>
          <w:sz w:val="24"/>
          <w:szCs w:val="24"/>
        </w:rPr>
      </w:pPr>
      <w:r w:rsidRPr="000353A5">
        <w:rPr>
          <w:rFonts w:hAnsi="Times New Roman" w:ascii="Times New Roman"/>
          <w:sz w:val="24"/>
          <w:szCs w:val="24"/>
        </w:rPr>
        <w:t>HETA ASSET RESOLUTION HRVATSKA d.o.o., OIB: 87064273078, Zagreb, Slavonska avenija 6a u iznosu od 283.719,68 kn.</w:t>
      </w:r>
    </w:p>
    <w:p w:rsidRDefault="00320E80" w:rsidP="00320E80" w:rsidR="00320E80" w:rsidRPr="000353A5">
      <w:pPr>
        <w:pStyle w:val="Bezproreda"/>
        <w:ind w:left="720"/>
      </w:pPr>
      <w:r w:rsidRPr="000353A5">
        <w:rPr>
          <w:rFonts w:hAnsi="Times New Roman" w:ascii="Times New Roman"/>
          <w:sz w:val="24"/>
          <w:szCs w:val="24"/>
        </w:rPr>
        <w:t xml:space="preserve">5. Republika Hrvatska, Ministarstvo financija, Porezna uprava, Područni ured Zagreb, OIB:18683136487, Zagreb, Savska cesta 41 u iznosu od </w:t>
      </w:r>
      <w:r w:rsidRPr="009C5165">
        <w:rPr>
          <w:rFonts w:hAnsi="Times New Roman" w:ascii="Times New Roman"/>
          <w:sz w:val="24"/>
          <w:szCs w:val="24"/>
        </w:rPr>
        <w:t>403.361,33 kn</w:t>
      </w:r>
      <w:r>
        <w:rPr>
          <w:rFonts w:hAnsi="Times New Roman" w:ascii="Times New Roman"/>
          <w:sz w:val="24"/>
          <w:szCs w:val="24"/>
        </w:rPr>
        <w:t>.</w:t>
      </w:r>
    </w:p>
    <w:p w:rsidRDefault="00320E80" w:rsidP="00320E80" w:rsidR="00320E80" w:rsidRPr="00E603E4">
      <w:pPr>
        <w:pStyle w:val="Bezproreda"/>
      </w:pPr>
    </w:p>
    <w:p w:rsidRDefault="00F41ED4" w:rsidP="00F41ED4" w:rsidR="00F41ED4">
      <w:pPr>
        <w:ind w:firstLine="720"/>
        <w:jc w:val="both"/>
        <w:rPr>
          <w:sz w:val="24"/>
          <w:szCs w:val="24"/>
        </w:rPr>
      </w:pPr>
      <w:r w:rsidRPr="00113267">
        <w:rPr>
          <w:sz w:val="24"/>
          <w:szCs w:val="24"/>
        </w:rPr>
        <w:t>II. Osporene tražbine</w:t>
      </w:r>
    </w:p>
    <w:p w:rsidRDefault="00F41ED4" w:rsidP="00F41ED4" w:rsidR="00F41ED4">
      <w:pPr>
        <w:ind w:firstLine="720"/>
        <w:jc w:val="both"/>
        <w:rPr>
          <w:sz w:val="24"/>
          <w:szCs w:val="24"/>
        </w:rPr>
      </w:pPr>
    </w:p>
    <w:p w:rsidRDefault="00F41ED4" w:rsidP="00F41ED4" w:rsidR="00F41E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Drugi viši isplatni red</w:t>
      </w:r>
    </w:p>
    <w:p w:rsidRDefault="00F41ED4" w:rsidP="00F41ED4" w:rsidR="00F41ED4">
      <w:pPr>
        <w:ind w:firstLine="720"/>
        <w:jc w:val="both"/>
        <w:rPr>
          <w:sz w:val="24"/>
          <w:szCs w:val="24"/>
        </w:rPr>
      </w:pPr>
    </w:p>
    <w:p w:rsidRDefault="00380D61" w:rsidP="00F41ED4" w:rsidR="00F41ED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4. C.J.I. Autohandel GmbH, Njemačka, Elchenweg 3, D-85406 u iznosu od 38.423.000,00 kn.</w:t>
      </w:r>
    </w:p>
    <w:p w:rsidRDefault="000B0E25" w:rsidP="00F41ED4" w:rsidR="000B0E25">
      <w:pPr>
        <w:ind w:firstLine="720"/>
        <w:jc w:val="both"/>
        <w:rPr>
          <w:sz w:val="24"/>
          <w:szCs w:val="24"/>
        </w:rPr>
      </w:pPr>
    </w:p>
    <w:p w:rsidRDefault="00EB6D83" w:rsidP="00EB6D83" w:rsidR="00EB6D83" w:rsidRPr="007E5C1B">
      <w:pPr>
        <w:ind w:firstLine="720"/>
        <w:jc w:val="both"/>
        <w:rPr>
          <w:sz w:val="24"/>
          <w:szCs w:val="24"/>
        </w:rPr>
      </w:pPr>
      <w:r w:rsidRPr="007E5C1B">
        <w:rPr>
          <w:sz w:val="24"/>
          <w:szCs w:val="24"/>
        </w:rPr>
        <w:lastRenderedPageBreak/>
        <w:t>Upućuje se stečajni vjerovnik C.J.I. Autohandel GmbH, Njemačka, Elchenweg 3, D-85406,  u roku osam dana od dana pravomoćnosti rješenja o upućivanju u parnicu, odnosno primitka drugostupanjske odluke, nastaviti parnicu protiv stečajnog dužnika radi utvrđenja osnovanom osporene tražbine.</w:t>
      </w:r>
    </w:p>
    <w:p w:rsidRDefault="00EB6D83" w:rsidP="00EB6D83" w:rsidR="00EB6D83" w:rsidRPr="007E5C1B">
      <w:pPr>
        <w:ind w:firstLine="720"/>
        <w:jc w:val="both"/>
        <w:rPr>
          <w:sz w:val="24"/>
          <w:szCs w:val="24"/>
        </w:rPr>
      </w:pPr>
      <w:r w:rsidRPr="007E5C1B">
        <w:rPr>
          <w:sz w:val="24"/>
          <w:szCs w:val="24"/>
        </w:rPr>
        <w:t xml:space="preserve">Ako stečajni vjerovnik ne nastavi parnicu u dodijeljenom roku, smatrat će se da je odustao od prava na vođenje parnice radi utvrđenja osnovanom osporene tražbine. </w:t>
      </w:r>
    </w:p>
    <w:p w:rsidRDefault="000B0E25" w:rsidP="00F41ED4" w:rsidR="000B0E25">
      <w:pPr>
        <w:ind w:firstLine="720"/>
        <w:jc w:val="both"/>
        <w:rPr>
          <w:sz w:val="24"/>
          <w:szCs w:val="24"/>
        </w:rPr>
      </w:pPr>
    </w:p>
    <w:p w:rsidRDefault="00380D61" w:rsidP="00F41ED4" w:rsidR="00380D6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6. Marjan Habič, OIB: 62919685222, Slovenija, Kozljek 3b, Begunje pri Cerknici u iznosu od 38.423.000,00 kn.</w:t>
      </w:r>
    </w:p>
    <w:p w:rsidRDefault="000B0E25" w:rsidP="00F41ED4" w:rsidR="000B0E25">
      <w:pPr>
        <w:ind w:firstLine="720"/>
        <w:jc w:val="both"/>
        <w:rPr>
          <w:sz w:val="24"/>
          <w:szCs w:val="24"/>
        </w:rPr>
      </w:pPr>
    </w:p>
    <w:p w:rsidRDefault="000B0E25" w:rsidP="00EB6D83" w:rsidR="00EB6D83" w:rsidRPr="007E5C1B">
      <w:pPr>
        <w:ind w:firstLine="720"/>
        <w:jc w:val="both"/>
        <w:rPr>
          <w:sz w:val="24"/>
          <w:szCs w:val="24"/>
        </w:rPr>
      </w:pPr>
      <w:r w:rsidRPr="007E5C1B">
        <w:rPr>
          <w:sz w:val="24"/>
          <w:szCs w:val="24"/>
        </w:rPr>
        <w:t>Upućuje se stečajni vjerovnik Marjan Habič, OIB: 62919685222, Slovenija, Kozljek 3b, Begunje pri Cerknici</w:t>
      </w:r>
      <w:r w:rsidRPr="007E5C1B">
        <w:rPr>
          <w:color w:val="FF0000"/>
          <w:sz w:val="24"/>
          <w:szCs w:val="24"/>
        </w:rPr>
        <w:t xml:space="preserve">, </w:t>
      </w:r>
      <w:r w:rsidR="00EB6D83" w:rsidRPr="007E5C1B">
        <w:rPr>
          <w:sz w:val="24"/>
          <w:szCs w:val="24"/>
        </w:rPr>
        <w:t>u roku osam dana od dana pravomoćnosti rješenja o upućivanju u parnicu, odnosno primitka drugostupanjske odluke, nastaviti parnicu protiv stečajnog dužnika radi utvrđenja osnovanom osporene tražbine.</w:t>
      </w:r>
    </w:p>
    <w:p w:rsidRDefault="00EB6D83" w:rsidP="00EB6D83" w:rsidR="00EB6D83" w:rsidRPr="007E5C1B">
      <w:pPr>
        <w:ind w:firstLine="720"/>
        <w:jc w:val="both"/>
        <w:rPr>
          <w:sz w:val="24"/>
          <w:szCs w:val="24"/>
        </w:rPr>
      </w:pPr>
      <w:r w:rsidRPr="007E5C1B">
        <w:rPr>
          <w:sz w:val="24"/>
          <w:szCs w:val="24"/>
        </w:rPr>
        <w:t xml:space="preserve">Ako stečajni vjerovnik ne nastavi parnicu u dodijeljenom roku, smatrat će se da je odustao od prava na vođenje parnice radi utvrđenja osnovanom osporene tražbine. </w:t>
      </w:r>
    </w:p>
    <w:p w:rsidRDefault="000B0E25" w:rsidP="000B0E25" w:rsidR="000B0E25" w:rsidRPr="007E5C1B">
      <w:pPr>
        <w:ind w:firstLine="720"/>
        <w:jc w:val="both"/>
        <w:rPr>
          <w:sz w:val="24"/>
          <w:szCs w:val="24"/>
        </w:rPr>
      </w:pPr>
    </w:p>
    <w:p w:rsidRDefault="00380D61" w:rsidP="00F41ED4" w:rsidR="0005755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5755F" w:rsidP="0005755F" w:rsidR="0005755F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05755F" w:rsidP="0005755F" w:rsidR="0005755F" w:rsidRPr="00616BBE">
      <w:pPr>
        <w:jc w:val="center"/>
        <w:rPr>
          <w:sz w:val="24"/>
          <w:szCs w:val="24"/>
        </w:rPr>
      </w:pP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54197D">
        <w:rPr>
          <w:sz w:val="24"/>
          <w:szCs w:val="24"/>
        </w:rPr>
        <w:t>18. srpnja</w:t>
      </w:r>
      <w:r w:rsidR="00EC21E9">
        <w:rPr>
          <w:sz w:val="24"/>
          <w:szCs w:val="24"/>
        </w:rPr>
        <w:t xml:space="preserve"> 2017.</w:t>
      </w:r>
      <w:r w:rsidRPr="00616BBE">
        <w:rPr>
          <w:sz w:val="24"/>
          <w:szCs w:val="24"/>
        </w:rPr>
        <w:t xml:space="preserve"> ispitane su sve prijavljene tražbine prema iznosima i redu koje su prijavljene u roku.</w:t>
      </w:r>
      <w:r w:rsidRPr="006145FE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>
        <w:rPr>
          <w:sz w:val="24"/>
          <w:szCs w:val="24"/>
        </w:rPr>
        <w:t xml:space="preserve"> se na temelju odredbe čl. 263.</w:t>
      </w:r>
      <w:r w:rsidRPr="00616BB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SZ-a  </w:t>
      </w:r>
      <w:r w:rsidRPr="00616BBE">
        <w:rPr>
          <w:sz w:val="24"/>
          <w:szCs w:val="24"/>
        </w:rPr>
        <w:t>tražbine navedene pod točkom I. izreke ovog rješenja smatraju utvrđenim.</w:t>
      </w:r>
    </w:p>
    <w:p w:rsidRDefault="00217E3D" w:rsidP="00217E3D" w:rsidR="000B0E25">
      <w:pPr>
        <w:ind w:firstLine="720"/>
        <w:jc w:val="both"/>
        <w:rPr>
          <w:sz w:val="24"/>
          <w:szCs w:val="24"/>
        </w:rPr>
      </w:pPr>
      <w:r w:rsidRPr="000B0E25">
        <w:rPr>
          <w:sz w:val="24"/>
          <w:szCs w:val="24"/>
        </w:rPr>
        <w:t>Tražbin</w:t>
      </w:r>
      <w:r w:rsidR="000B0E25" w:rsidRPr="000B0E25">
        <w:rPr>
          <w:sz w:val="24"/>
          <w:szCs w:val="24"/>
        </w:rPr>
        <w:t>e</w:t>
      </w:r>
      <w:r w:rsidRPr="000B0E25">
        <w:rPr>
          <w:sz w:val="24"/>
          <w:szCs w:val="24"/>
        </w:rPr>
        <w:t xml:space="preserve"> drugog višeg isplatnog reda, naveden</w:t>
      </w:r>
      <w:r w:rsidR="000B0E25" w:rsidRPr="000B0E25">
        <w:rPr>
          <w:sz w:val="24"/>
          <w:szCs w:val="24"/>
        </w:rPr>
        <w:t>e</w:t>
      </w:r>
      <w:r w:rsidRPr="000B0E25">
        <w:rPr>
          <w:sz w:val="24"/>
          <w:szCs w:val="24"/>
        </w:rPr>
        <w:t xml:space="preserve"> u točki II. izreke, osporio je stečajni upravitelj. </w:t>
      </w:r>
    </w:p>
    <w:p w:rsidRDefault="00EB6D83" w:rsidP="00217E3D" w:rsidR="000B0E25">
      <w:pPr>
        <w:ind w:firstLine="720"/>
        <w:jc w:val="both"/>
        <w:rPr>
          <w:bCs/>
          <w:color w:val="FF0000"/>
          <w:sz w:val="24"/>
          <w:szCs w:val="24"/>
        </w:rPr>
      </w:pPr>
      <w:r>
        <w:rPr>
          <w:sz w:val="24"/>
          <w:szCs w:val="24"/>
        </w:rPr>
        <w:t>S</w:t>
      </w:r>
      <w:r w:rsidR="00217E3D" w:rsidRPr="000B0E25">
        <w:rPr>
          <w:sz w:val="24"/>
          <w:szCs w:val="24"/>
        </w:rPr>
        <w:t>tečajni upravitelj osporio</w:t>
      </w:r>
      <w:r>
        <w:rPr>
          <w:sz w:val="24"/>
          <w:szCs w:val="24"/>
        </w:rPr>
        <w:t xml:space="preserve"> je </w:t>
      </w:r>
      <w:r w:rsidR="00217E3D" w:rsidRPr="000B0E25">
        <w:rPr>
          <w:sz w:val="24"/>
          <w:szCs w:val="24"/>
        </w:rPr>
        <w:t>tražbinu stečajnog vjerovnika</w:t>
      </w:r>
      <w:r w:rsidR="00217E3D" w:rsidRPr="00217E3D">
        <w:rPr>
          <w:bCs/>
          <w:color w:val="FF0000"/>
          <w:sz w:val="24"/>
          <w:szCs w:val="24"/>
        </w:rPr>
        <w:t xml:space="preserve"> </w:t>
      </w:r>
      <w:r w:rsidR="000B0E25" w:rsidRPr="002D1AF8">
        <w:rPr>
          <w:sz w:val="24"/>
          <w:szCs w:val="24"/>
        </w:rPr>
        <w:t xml:space="preserve">C.J.I. Autohandel GmbH, Elcherveg, D-85406 Zolling, Njemačka u iznosu od 38.423.000,00 kn </w:t>
      </w:r>
      <w:r w:rsidR="000B0E25" w:rsidRPr="002D1AF8">
        <w:rPr>
          <w:bCs/>
          <w:sz w:val="24"/>
          <w:szCs w:val="24"/>
        </w:rPr>
        <w:t>jer se o navedenoj tražbini</w:t>
      </w:r>
      <w:r w:rsidR="000B0E25" w:rsidRPr="002D1AF8">
        <w:rPr>
          <w:sz w:val="24"/>
          <w:szCs w:val="24"/>
        </w:rPr>
        <w:t xml:space="preserve"> vodi suds</w:t>
      </w:r>
      <w:r>
        <w:rPr>
          <w:sz w:val="24"/>
          <w:szCs w:val="24"/>
        </w:rPr>
        <w:t xml:space="preserve">ki postupak radi naknade štete </w:t>
      </w:r>
      <w:r w:rsidR="000B0E25" w:rsidRPr="002D1AF8">
        <w:rPr>
          <w:sz w:val="24"/>
          <w:szCs w:val="24"/>
        </w:rPr>
        <w:t>pred Trgovačkim sudom u Zagrebu pod posl. br. P-2505/16</w:t>
      </w:r>
      <w:r w:rsidR="00217E3D" w:rsidRPr="00217E3D">
        <w:rPr>
          <w:bCs/>
          <w:color w:val="FF0000"/>
          <w:sz w:val="24"/>
          <w:szCs w:val="24"/>
        </w:rPr>
        <w:t xml:space="preserve">. </w:t>
      </w:r>
      <w:r w:rsidR="00217E3D" w:rsidRPr="000B0E25">
        <w:rPr>
          <w:bCs/>
          <w:sz w:val="24"/>
          <w:szCs w:val="24"/>
        </w:rPr>
        <w:t xml:space="preserve">Stečajni upravitelj je na ispitnom ročištu dodao da ova osporena tražbina nije prijavljena na temelju ovršne isprave. </w:t>
      </w:r>
    </w:p>
    <w:p w:rsidRDefault="00EB6D83" w:rsidP="000B0E25" w:rsidR="00EB6D83">
      <w:pPr>
        <w:ind w:firstLine="7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S</w:t>
      </w:r>
      <w:r w:rsidR="000B0E25" w:rsidRPr="000B0E25">
        <w:rPr>
          <w:sz w:val="24"/>
          <w:szCs w:val="24"/>
        </w:rPr>
        <w:t>tečajni upravitelj</w:t>
      </w:r>
      <w:r>
        <w:rPr>
          <w:sz w:val="24"/>
          <w:szCs w:val="24"/>
        </w:rPr>
        <w:t xml:space="preserve"> je </w:t>
      </w:r>
      <w:r w:rsidR="000B0E25" w:rsidRPr="000B0E25">
        <w:rPr>
          <w:sz w:val="24"/>
          <w:szCs w:val="24"/>
        </w:rPr>
        <w:t>osporio</w:t>
      </w:r>
      <w:r>
        <w:rPr>
          <w:sz w:val="24"/>
          <w:szCs w:val="24"/>
        </w:rPr>
        <w:t xml:space="preserve"> i</w:t>
      </w:r>
      <w:r w:rsidR="000B0E25" w:rsidRPr="000B0E25">
        <w:rPr>
          <w:sz w:val="24"/>
          <w:szCs w:val="24"/>
        </w:rPr>
        <w:t xml:space="preserve"> tražbinu stečajnog vjerovnika Marjan Habič, OIB: 62919685222, Kozljek 3b, Begunje pri Cerknici, Slovenija, u iznosu od 38.423.000,00 kn </w:t>
      </w:r>
      <w:r w:rsidR="000B0E25" w:rsidRPr="000B0E25">
        <w:rPr>
          <w:bCs/>
          <w:sz w:val="24"/>
          <w:szCs w:val="24"/>
        </w:rPr>
        <w:t>jer se o navedenoj tražbini</w:t>
      </w:r>
      <w:r w:rsidR="000B0E25" w:rsidRPr="000B0E25">
        <w:rPr>
          <w:sz w:val="24"/>
          <w:szCs w:val="24"/>
        </w:rPr>
        <w:t xml:space="preserve"> vodi sudski postupak radi naknade štete</w:t>
      </w:r>
      <w:r>
        <w:rPr>
          <w:sz w:val="24"/>
          <w:szCs w:val="24"/>
        </w:rPr>
        <w:t xml:space="preserve"> </w:t>
      </w:r>
      <w:r w:rsidRPr="002D1AF8">
        <w:rPr>
          <w:sz w:val="24"/>
          <w:szCs w:val="24"/>
        </w:rPr>
        <w:t>pred Trgovačkim sudom u Zagrebu pod posl. br. P-2505/16</w:t>
      </w:r>
      <w:r>
        <w:rPr>
          <w:sz w:val="24"/>
          <w:szCs w:val="24"/>
        </w:rPr>
        <w:t xml:space="preserve">. </w:t>
      </w:r>
      <w:r w:rsidR="0051225C" w:rsidRPr="000B0E25">
        <w:rPr>
          <w:bCs/>
          <w:sz w:val="24"/>
          <w:szCs w:val="24"/>
        </w:rPr>
        <w:t xml:space="preserve">Stečajni upravitelj je na ispitnom ročištu dodao da ova osporena tražbina nije prijavljena na temelju ovršne isprave. </w:t>
      </w:r>
    </w:p>
    <w:p w:rsidRDefault="00EB6D83" w:rsidP="00EB6D83" w:rsidR="00EB6D83" w:rsidRPr="00EB6D83">
      <w:pPr>
        <w:ind w:firstLine="720"/>
        <w:jc w:val="both"/>
        <w:rPr>
          <w:sz w:val="24"/>
          <w:szCs w:val="24"/>
        </w:rPr>
      </w:pPr>
      <w:r w:rsidRPr="00EB6D83">
        <w:rPr>
          <w:sz w:val="24"/>
          <w:szCs w:val="24"/>
        </w:rPr>
        <w:t>Prema odredbi čl. 266. st. 1. SZ-a ako je stečajni upravitelj osporio tražbinu, sud će vjerovnika uputiti na parnicu protiv stečajnoga dužnika radi utvrđivanja osporene tražbine. S obzirom na to da je stečajni upravitelj na ispitnom ročištu naveo kako osporen</w:t>
      </w:r>
      <w:r>
        <w:rPr>
          <w:sz w:val="24"/>
          <w:szCs w:val="24"/>
        </w:rPr>
        <w:t>e tražbine</w:t>
      </w:r>
      <w:r w:rsidRPr="00EB6D83">
        <w:rPr>
          <w:sz w:val="24"/>
          <w:szCs w:val="24"/>
        </w:rPr>
        <w:t xml:space="preserve"> ni</w:t>
      </w:r>
      <w:r>
        <w:rPr>
          <w:sz w:val="24"/>
          <w:szCs w:val="24"/>
        </w:rPr>
        <w:t>su prijavljene</w:t>
      </w:r>
      <w:r w:rsidRPr="00EB6D83">
        <w:rPr>
          <w:sz w:val="24"/>
          <w:szCs w:val="24"/>
        </w:rPr>
        <w:t xml:space="preserve"> na temelju ovršne isprave te se o t</w:t>
      </w:r>
      <w:r>
        <w:rPr>
          <w:sz w:val="24"/>
          <w:szCs w:val="24"/>
        </w:rPr>
        <w:t>im tražbinama</w:t>
      </w:r>
      <w:r w:rsidRPr="00EB6D83">
        <w:rPr>
          <w:sz w:val="24"/>
          <w:szCs w:val="24"/>
        </w:rPr>
        <w:t xml:space="preserve"> vodi parnica, sud je na temelju odredbe</w:t>
      </w:r>
      <w:r w:rsidR="0028501F">
        <w:rPr>
          <w:sz w:val="24"/>
          <w:szCs w:val="24"/>
        </w:rPr>
        <w:t xml:space="preserve"> čl. 269. SZ-a uputio vjerovnike </w:t>
      </w:r>
      <w:r w:rsidR="0028501F" w:rsidRPr="002D1AF8">
        <w:rPr>
          <w:sz w:val="24"/>
          <w:szCs w:val="24"/>
        </w:rPr>
        <w:t xml:space="preserve">C.J.I. Autohandel GmbH, Elcherveg, D-85406 Zolling, </w:t>
      </w:r>
      <w:r w:rsidR="0028501F" w:rsidRPr="002D1AF8">
        <w:rPr>
          <w:sz w:val="24"/>
          <w:szCs w:val="24"/>
        </w:rPr>
        <w:lastRenderedPageBreak/>
        <w:t>Njemačka</w:t>
      </w:r>
      <w:r w:rsidR="0028501F">
        <w:rPr>
          <w:sz w:val="24"/>
          <w:szCs w:val="24"/>
        </w:rPr>
        <w:t xml:space="preserve"> i </w:t>
      </w:r>
      <w:r w:rsidR="0028501F" w:rsidRPr="000B0E25">
        <w:rPr>
          <w:sz w:val="24"/>
          <w:szCs w:val="24"/>
        </w:rPr>
        <w:t>Marjan</w:t>
      </w:r>
      <w:r w:rsidR="0028501F">
        <w:rPr>
          <w:sz w:val="24"/>
          <w:szCs w:val="24"/>
        </w:rPr>
        <w:t>a</w:t>
      </w:r>
      <w:r w:rsidR="0028501F" w:rsidRPr="000B0E25">
        <w:rPr>
          <w:sz w:val="24"/>
          <w:szCs w:val="24"/>
        </w:rPr>
        <w:t xml:space="preserve"> Habič</w:t>
      </w:r>
      <w:r w:rsidR="0028501F">
        <w:rPr>
          <w:sz w:val="24"/>
          <w:szCs w:val="24"/>
        </w:rPr>
        <w:t>a</w:t>
      </w:r>
      <w:r w:rsidR="0028501F" w:rsidRPr="000B0E25">
        <w:rPr>
          <w:sz w:val="24"/>
          <w:szCs w:val="24"/>
        </w:rPr>
        <w:t>, OIB: 62919685222, Kozljek 3b, Begunje pri Cerknici, Slovenija</w:t>
      </w:r>
      <w:r w:rsidRPr="00EB6D83">
        <w:rPr>
          <w:sz w:val="24"/>
          <w:szCs w:val="24"/>
        </w:rPr>
        <w:t xml:space="preserve">, nastaviti parnicu. </w:t>
      </w:r>
    </w:p>
    <w:p w:rsidRDefault="0005755F" w:rsidP="0005755F" w:rsidR="0005755F">
      <w:pPr>
        <w:ind w:firstLine="720"/>
        <w:jc w:val="both"/>
        <w:rPr>
          <w:sz w:val="24"/>
          <w:szCs w:val="24"/>
        </w:rPr>
      </w:pPr>
    </w:p>
    <w:p w:rsidRDefault="00E36493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54197D">
        <w:rPr>
          <w:sz w:val="24"/>
          <w:szCs w:val="24"/>
        </w:rPr>
        <w:t>18. srpnja</w:t>
      </w:r>
      <w:r w:rsidR="00E63FD3">
        <w:rPr>
          <w:sz w:val="24"/>
          <w:szCs w:val="24"/>
        </w:rPr>
        <w:t xml:space="preserve"> 2017.</w:t>
      </w:r>
      <w:r w:rsidR="003D0688" w:rsidRPr="00F354C1">
        <w:rPr>
          <w:sz w:val="24"/>
          <w:szCs w:val="24"/>
        </w:rPr>
        <w:t xml:space="preserve"> </w:t>
      </w: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E74983">
        <w:rPr>
          <w:sz w:val="24"/>
          <w:szCs w:val="24"/>
        </w:rPr>
        <w:t>,v.r.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74983" w:rsidP="00C359B6" w:rsidR="00E74983" w:rsidRPr="00E74983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E74983">
        <w:rPr>
          <w:rFonts w:hAnsi="Times New Roman" w:ascii="Times New Roman"/>
          <w:sz w:val="24"/>
          <w:szCs w:val="24"/>
        </w:rPr>
        <w:t>Za točnost otpravka - ovlašteni službenik</w:t>
      </w:r>
    </w:p>
    <w:p w:rsidRDefault="00E74983" w:rsidP="00C359B6" w:rsidR="00E74983" w:rsidRPr="00E74983">
      <w:pPr>
        <w:pStyle w:val="Bezproreda"/>
        <w:ind w:left="4956"/>
        <w:jc w:val="right"/>
        <w:rPr>
          <w:rFonts w:hAnsi="Times New Roman" w:ascii="Times New Roman"/>
          <w:sz w:val="24"/>
          <w:szCs w:val="24"/>
        </w:rPr>
      </w:pPr>
      <w:r w:rsidRPr="00E74983">
        <w:rPr>
          <w:rFonts w:hAnsi="Times New Roman" w:ascii="Times New Roman"/>
          <w:sz w:val="24"/>
          <w:szCs w:val="24"/>
        </w:rPr>
        <w:t>Karmela Dolenc</w:t>
      </w:r>
    </w:p>
    <w:p w:rsidRDefault="00EB070B" w:rsidP="008A7C5A" w:rsidR="00EB070B" w:rsidRPr="00E74983">
      <w:pPr>
        <w:jc w:val="both"/>
        <w:rPr>
          <w:sz w:val="24"/>
          <w:szCs w:val="24"/>
        </w:rPr>
      </w:pPr>
    </w:p>
    <w:sectPr w:rsidSect="00EC5789" w:rsidR="00EB070B" w:rsidRPr="00E74983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9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3A7C76">
      <w:rPr>
        <w:sz w:val="24"/>
      </w:rPr>
      <w:t>5</w:t>
    </w:r>
    <w:r w:rsidR="00F41ED4">
      <w:rPr>
        <w:sz w:val="24"/>
      </w:rPr>
      <w:t>775</w:t>
    </w:r>
    <w:r w:rsidR="003A7C76">
      <w:rPr>
        <w:sz w:val="24"/>
      </w:rPr>
      <w:t>/1</w:t>
    </w:r>
    <w:r w:rsidR="00F41ED4">
      <w:rPr>
        <w:sz w:val="24"/>
      </w:rPr>
      <w:t>6-</w:t>
    </w:r>
    <w:r w:rsidR="0054197D">
      <w:rPr>
        <w:sz w:val="24"/>
      </w:rPr>
      <w:t>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B6A0011"/>
    <w:multiLevelType w:val="hybridMultilevel"/>
    <w:tmpl w:val="5E4C0E78"/>
    <w:lvl w:tplc="F9C819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6962FE2"/>
    <w:multiLevelType w:val="hybridMultilevel"/>
    <w:tmpl w:val="5E36A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0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4987A2B"/>
    <w:multiLevelType w:val="hybridMultilevel"/>
    <w:tmpl w:val="D5A6F238"/>
    <w:lvl w:tplc="2E58637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51B6A30"/>
    <w:multiLevelType w:val="hybridMultilevel"/>
    <w:tmpl w:val="1D268E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3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26"/>
  </w:num>
  <w:num w:numId="3">
    <w:abstractNumId w:val="10"/>
  </w:num>
  <w:num w:numId="4">
    <w:abstractNumId w:val="20"/>
  </w:num>
  <w:num w:numId="5">
    <w:abstractNumId w:val="18"/>
  </w:num>
  <w:num w:numId="6">
    <w:abstractNumId w:val="3"/>
  </w:num>
  <w:num w:numId="7">
    <w:abstractNumId w:val="6"/>
  </w:num>
  <w:num w:numId="8">
    <w:abstractNumId w:val="12"/>
  </w:num>
  <w:num w:numId="9">
    <w:abstractNumId w:val="28"/>
  </w:num>
  <w:num w:numId="10">
    <w:abstractNumId w:val="29"/>
  </w:num>
  <w:num w:numId="11">
    <w:abstractNumId w:val="21"/>
  </w:num>
  <w:num w:numId="12">
    <w:abstractNumId w:val="1"/>
  </w:num>
  <w:num w:numId="13">
    <w:abstractNumId w:val="22"/>
  </w:num>
  <w:num w:numId="14">
    <w:abstractNumId w:val="33"/>
  </w:num>
  <w:num w:numId="15">
    <w:abstractNumId w:val="16"/>
  </w:num>
  <w:num w:numId="16">
    <w:abstractNumId w:val="0"/>
  </w:num>
  <w:num w:numId="17">
    <w:abstractNumId w:val="35"/>
  </w:num>
  <w:num w:numId="18">
    <w:abstractNumId w:val="24"/>
  </w:num>
  <w:num w:numId="19">
    <w:abstractNumId w:val="7"/>
  </w:num>
  <w:num w:numId="20">
    <w:abstractNumId w:val="17"/>
  </w:num>
  <w:num w:numId="21">
    <w:abstractNumId w:val="27"/>
  </w:num>
  <w:num w:numId="22">
    <w:abstractNumId w:val="15"/>
  </w:num>
  <w:num w:numId="23">
    <w:abstractNumId w:val="4"/>
  </w:num>
  <w:num w:numId="24">
    <w:abstractNumId w:val="31"/>
  </w:num>
  <w:num w:numId="25">
    <w:abstractNumId w:val="19"/>
  </w:num>
  <w:num w:numId="26">
    <w:abstractNumId w:val="9"/>
  </w:num>
  <w:num w:numId="27">
    <w:abstractNumId w:val="32"/>
  </w:num>
  <w:num w:numId="28">
    <w:abstractNumId w:val="34"/>
  </w:num>
  <w:num w:numId="29">
    <w:abstractNumId w:val="2"/>
  </w:num>
  <w:num w:numId="30">
    <w:abstractNumId w:val="23"/>
  </w:num>
  <w:num w:numId="31">
    <w:abstractNumId w:val="13"/>
  </w:num>
  <w:num w:numId="32">
    <w:abstractNumId w:val="5"/>
  </w:num>
  <w:num w:numId="33">
    <w:abstractNumId w:val="30"/>
  </w:num>
  <w:num w:numId="34">
    <w:abstractNumId w:val="14"/>
  </w:num>
  <w:num w:numId="35">
    <w:abstractNumId w:val="8"/>
  </w:num>
  <w:num w:numId="36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5755F"/>
    <w:rsid w:val="0007685D"/>
    <w:rsid w:val="000B0E25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4957"/>
    <w:rsid w:val="001A4FAE"/>
    <w:rsid w:val="001A7123"/>
    <w:rsid w:val="001C39FC"/>
    <w:rsid w:val="001E6962"/>
    <w:rsid w:val="002104AD"/>
    <w:rsid w:val="00217E3D"/>
    <w:rsid w:val="002502D1"/>
    <w:rsid w:val="00271D93"/>
    <w:rsid w:val="002778C3"/>
    <w:rsid w:val="0028353E"/>
    <w:rsid w:val="0028501F"/>
    <w:rsid w:val="002862D6"/>
    <w:rsid w:val="002B581B"/>
    <w:rsid w:val="002C419D"/>
    <w:rsid w:val="002D4BCC"/>
    <w:rsid w:val="0030381A"/>
    <w:rsid w:val="0030456D"/>
    <w:rsid w:val="00306DD0"/>
    <w:rsid w:val="003077F7"/>
    <w:rsid w:val="00320E80"/>
    <w:rsid w:val="0033472C"/>
    <w:rsid w:val="00364BB5"/>
    <w:rsid w:val="00380D61"/>
    <w:rsid w:val="003A7C76"/>
    <w:rsid w:val="003D0688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225C"/>
    <w:rsid w:val="00517F61"/>
    <w:rsid w:val="00537A4E"/>
    <w:rsid w:val="0054197D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31FF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44670"/>
    <w:rsid w:val="00777985"/>
    <w:rsid w:val="007A2604"/>
    <w:rsid w:val="007C6869"/>
    <w:rsid w:val="007D0ACE"/>
    <w:rsid w:val="007E1AFD"/>
    <w:rsid w:val="007E5C1B"/>
    <w:rsid w:val="007F5A11"/>
    <w:rsid w:val="00831180"/>
    <w:rsid w:val="00863F3A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471A2"/>
    <w:rsid w:val="00950152"/>
    <w:rsid w:val="009816AC"/>
    <w:rsid w:val="009A0D04"/>
    <w:rsid w:val="009D6E98"/>
    <w:rsid w:val="00A00916"/>
    <w:rsid w:val="00A90A4C"/>
    <w:rsid w:val="00A937B0"/>
    <w:rsid w:val="00A953D4"/>
    <w:rsid w:val="00AA3297"/>
    <w:rsid w:val="00AA3ECC"/>
    <w:rsid w:val="00AA404C"/>
    <w:rsid w:val="00AD4E74"/>
    <w:rsid w:val="00B0292A"/>
    <w:rsid w:val="00B10D97"/>
    <w:rsid w:val="00B14D9B"/>
    <w:rsid w:val="00B15359"/>
    <w:rsid w:val="00B33B51"/>
    <w:rsid w:val="00B51689"/>
    <w:rsid w:val="00B51CC1"/>
    <w:rsid w:val="00B635E7"/>
    <w:rsid w:val="00B64CF7"/>
    <w:rsid w:val="00B75B61"/>
    <w:rsid w:val="00B91E50"/>
    <w:rsid w:val="00BA212E"/>
    <w:rsid w:val="00BB7A10"/>
    <w:rsid w:val="00BC3A84"/>
    <w:rsid w:val="00BD5D75"/>
    <w:rsid w:val="00BE2434"/>
    <w:rsid w:val="00BE4489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5780"/>
    <w:rsid w:val="00D11701"/>
    <w:rsid w:val="00D6265F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63FD3"/>
    <w:rsid w:val="00E67C46"/>
    <w:rsid w:val="00E74983"/>
    <w:rsid w:val="00E81382"/>
    <w:rsid w:val="00E9285F"/>
    <w:rsid w:val="00EA3CD1"/>
    <w:rsid w:val="00EB070B"/>
    <w:rsid w:val="00EB6D83"/>
    <w:rsid w:val="00EC21E9"/>
    <w:rsid w:val="00EC5789"/>
    <w:rsid w:val="00EC7AA9"/>
    <w:rsid w:val="00ED0FC4"/>
    <w:rsid w:val="00EE23AE"/>
    <w:rsid w:val="00F03D95"/>
    <w:rsid w:val="00F2577F"/>
    <w:rsid w:val="00F32DF2"/>
    <w:rsid w:val="00F354C1"/>
    <w:rsid w:val="00F41ED4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Bezproreda" w:type="paragraph">
    <w:name w:val="No Spacing"/>
    <w:uiPriority w:val="1"/>
    <w:qFormat/>
    <w:rsid w:val="00320E8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9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9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9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9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5775</izvorni_sadrzaj>
    <derivirana_varijabla naziv="DomainObject.Predmet.Broj_1">5775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St-5775/2016</izvorni_sadrzaj>
    <derivirana_varijabla naziv="DomainObject.Predmet.OznakaBroj_1">St-5775/2016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KUĆA HOJAN d.o.o. zastupanog po punomoćniku Davorin Hojan</izvorni_sadrzaj>
    <derivirana_varijabla naziv="DomainObject.Predmet.ProtustrankaFormated_1">  AUTO KUĆA HOJAN d.o.o. zastupanog po punomoćniku Davorin Hojan</derivirana_varijabla>
  </DomainObject.Predmet.ProtustrankaFormated>
  <DomainObject.Predmet.ProtustrankaFormatedOIB>
    <izvorni_sadrzaj>  AUTO KUĆA HOJAN d.o.o., OIB 06815570391 zastupanog po punomoćniku Davorin Hojan</izvorni_sadrzaj>
    <derivirana_varijabla naziv="DomainObject.Predmet.ProtustrankaFormatedOIB_1">  AUTO KUĆA HOJAN d.o.o., OIB 06815570391 zastupanog po punomoćniku Davorin Hojan</derivirana_varijabla>
  </DomainObject.Predmet.ProtustrankaFormatedOIB>
  <DomainObject.Predmet.ProtustrankaFormatedWithAdress>
    <izvorni_sadrzaj> AUTO KUĆA HOJAN d.o.o., Ljudevita Posavskog 43, 10360 Sesvete zastupanog po punomoćniku Davorin Hojan</izvorni_sadrzaj>
    <derivirana_varijabla naziv="DomainObject.Predmet.ProtustrankaFormatedWithAdress_1"> AUTO KUĆA HOJAN d.o.o., Ljudevita Posavskog 43, 10360 Sesvete zastupanog po punomoćniku Davorin Hojan</derivirana_varijabla>
  </DomainObject.Predmet.ProtustrankaFormatedWithAdress>
  <DomainObject.Predmet.ProtustrankaFormatedWithAdressOIB>
    <izvorni_sadrzaj> AUTO KUĆA HOJAN d.o.o., OIB 06815570391, Ljudevita Posavskog 43, 10360 Sesvete zastupanog po punomoćniku Davorin Hojan</izvorni_sadrzaj>
    <derivirana_varijabla naziv="DomainObject.Predmet.ProtustrankaFormatedWithAdressOIB_1"> AUTO KUĆA HOJAN d.o.o., OIB 06815570391, Ljudevita Posavskog 43, 10360 Sesvete zastupanog po punomoćniku Davorin Hojan</derivirana_varijabla>
  </DomainObject.Predmet.ProtustrankaFormatedWithAdressOIB>
  <DomainObject.Predmet.ProtustrankaWithAdress>
    <izvorni_sadrzaj>AUTO KUĆA HOJAN d.o.o. Ljudevita Posavskog 43, 10360 Sesvete</izvorni_sadrzaj>
    <derivirana_varijabla naziv="DomainObject.Predmet.ProtustrankaWithAdress_1">AUTO KUĆA HOJAN d.o.o. Ljudevita Posavskog 43, 10360 Sesvete</derivirana_varijabla>
  </DomainObject.Predmet.ProtustrankaWithAdress>
  <DomainObject.Predmet.ProtustrankaWithAdressOIB>
    <izvorni_sadrzaj>AUTO KUĆA HOJAN d.o.o., OIB 06815570391, Ljudevita Posavskog 43, 10360 Sesvete</izvorni_sadrzaj>
    <derivirana_varijabla naziv="DomainObject.Predmet.ProtustrankaWithAdressOIB_1">AUTO KUĆA HOJAN d.o.o., OIB 06815570391, Ljudevita Posavskog 43, 10360 Sesvete</derivirana_varijabla>
  </DomainObject.Predmet.ProtustrankaWithAdressOIB>
  <DomainObject.Predmet.ProtustrankaNazivFormated>
    <izvorni_sadrzaj>AUTO KUĆA HOJAN d.o.o.</izvorni_sadrzaj>
    <derivirana_varijabla naziv="DomainObject.Predmet.ProtustrankaNazivFormated_1">AUTO KUĆA HOJAN d.o.o.</derivirana_varijabla>
  </DomainObject.Predmet.ProtustrankaNazivFormated>
  <DomainObject.Predmet.ProtustrankaNazivFormatedOIB>
    <izvorni_sadrzaj>AUTO KUĆA HOJAN d.o.o., OIB 06815570391</izvorni_sadrzaj>
    <derivirana_varijabla naziv="DomainObject.Predmet.ProtustrankaNazivFormatedOIB_1">AUTO KUĆA HOJAN d.o.o., OIB 06815570391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HETA ASSET RESOLUTION AG zastupanog po punomoćniku NATALIJA LACMANOVIĆ</izvorni_sadrzaj>
    <derivirana_varijabla naziv="DomainObject.Predmet.StrankaFormated_1">  FINA Regionalni centar Zagreb; HETA ASSET RESOLUTION HRVATSKA d.o.o.; HETA ASSET RESOLUTION AG zastupanog po punomoćniku NATALIJA LACMANOVIĆ</derivirana_varijabla>
  </DomainObject.Predmet.StrankaFormated>
  <DomainObject.Predmet.StrankaFormatedOIB>
    <izvorni_sadrzaj>  FINA Regionalni centar Zagreb, OIB 85821130368; HETA ASSET RESOLUTION HRVATSKA d.o.o., OIB 87064273078; HETA ASSET RESOLUTION AG, OIB 90730821413 zastupanog po punomoćniku NATALIJA LACMANOVIĆ</izvorni_sadrzaj>
    <derivirana_varijabla naziv="DomainObject.Predmet.StrankaFormatedOIB_1">  FINA Regionalni centar Zagreb, OIB 85821130368; HETA ASSET RESOLUTION HRVATSKA d.o.o., OIB 87064273078; HETA ASSET RESOLUTION AG, OIB 90730821413 zastupanog po punomoćniku NATALIJA LACMANOVIĆ</derivirana_varijabla>
  </DomainObject.Predmet.StrankaFormatedOIB>
  <DomainObject.Predmet.StrankaFormatedWithAdress>
    <izvorni_sadrzaj> FINA Regionalni centar Zagreb, Trg svibanjskih žrtava 1995. 1, 10000 Zagreb; HETA ASSET RESOLUTION HRVATSKA d.o.o., Koranska 16, 10000 Zagreb; HETA ASSET RESOLUTION AG, Alpen-Adria-Platz 1, A-9020 Klagenfurt am Worthersee zastupanog po punomoćniku NATALIJA LACMANOVIĆ</izvorni_sadrzaj>
    <derivirana_varijabla naziv="DomainObject.Predmet.StrankaFormatedWithAdress_1"> FINA Regionalni centar Zagreb, Trg svibanjskih žrtava 1995. 1, 10000 Zagreb; HETA ASSET RESOLUTION HRVATSKA d.o.o., Koranska 16, 10000 Zagreb; HETA ASSET RESOLUTION AG, Alpen-Adria-Platz 1, A-9020 Klagenfurt am Worthersee zastupanog po punomoćniku NATALIJA LACMANOVIĆ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izvorni_sadrzaj>
    <derivirana_varijabla naziv="DomainObject.Predmet.StrankaFormatedWithAdressOIB_1"> FINA Regionalni centar Zagreb, OIB 85821130368, Trg svibanjskih žrtava 1995. 1, 10000 Zagreb; HETA ASSET RESOLUTION HRVATSKA d.o.o., OIB 87064273078, Koranska 16, 10000 Zagreb; HETA ASSET RESOLUTION AG, OIB 90730821413, Alpen-Adria-Platz 1, A-9020 Klagenfurt am Worthersee zastupanog po punomoćniku NATALIJA LACMANOVIĆ</derivirana_varijabla>
  </DomainObject.Predmet.StrankaFormatedWithAdressOIB>
  <DomainObject.Predmet.StrankaWithAdress>
    <izvorni_sadrzaj>FINA Regionalni centar Zagreb Trg svibanjskih žrtava 1995. 1,10000 Zagreb,HETA ASSET RESOLUTION HRVATSKA d.o.o. Koranska 16,10000 Zagreb,HETA ASSET RESOLUTION AG Alpen-Adria-Platz 1,A-9020 Klagenfurt am Worthersee</izvorni_sadrzaj>
    <derivirana_varijabla naziv="DomainObject.Predmet.StrankaWithAdress_1">FINA Regionalni centar Zagreb Trg svibanjskih žrtava 1995. 1,10000 Zagreb,HETA ASSET RESOLUTION HRVATSKA d.o.o. Koranska 16,10000 Zagreb,HETA ASSET RESOLUTION AG Alpen-Adria-Platz 1,A-9020 Klagenfurt am Worthersee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Koranska 16,10000 Zagreb,HETA ASSET RESOLUTION AG, OIB 90730821413, Alpen-Adria-Platz 1,A-9020 Klagenfurt am Worthersee</izvorni_sadrzaj>
    <derivirana_varijabla naziv="DomainObject.Predmet.StrankaWithAdressOIB_1">FINA Regionalni centar Zagreb, OIB 85821130368, Trg svibanjskih žrtava 1995. 1,10000 Zagreb,HETA ASSET RESOLUTION HRVATSKA d.o.o., OIB 87064273078, Koranska 16,10000 Zagreb,HETA ASSET RESOLUTION AG, OIB 90730821413, Alpen-Adria-Platz 1,A-9020 Klagenfurt am Worthersee</derivirana_varijabla>
  </DomainObject.Predmet.StrankaWithAdressOIB>
  <DomainObject.Predmet.StrankaNazivFormated>
    <izvorni_sadrzaj>FINA Regionalni centar Zagreb,HETA ASSET RESOLUTION HRVATSKA d.o.o.,HETA ASSET RESOLUTION AG</izvorni_sadrzaj>
    <derivirana_varijabla naziv="DomainObject.Predmet.StrankaNazivFormated_1">FINA Regionalni centar Zagreb,HETA ASSET RESOLUTION HRVATSKA d.o.o.,HETA ASSET RESOLUTION AG</derivirana_varijabla>
  </DomainObject.Predmet.StrankaNazivFormated>
  <DomainObject.Predmet.StrankaNazivFormatedOIB>
    <izvorni_sadrzaj>FINA Regionalni centar Zagreb, OIB 85821130368,HETA ASSET RESOLUTION HRVATSKA d.o.o., OIB 87064273078,HETA ASSET RESOLUTION AG, OIB 90730821413</izvorni_sadrzaj>
    <derivirana_varijabla naziv="DomainObject.Predmet.StrankaNazivFormatedOIB_1">FINA Regionalni centar Zagreb, OIB 85821130368,HETA ASSET RESOLUTION HRVATSKA d.o.o., OIB 87064273078,HETA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HETA ASSET RESOLUTION HRVATSKA d.o.o.</item>
      <item>HETA ASSET RESOLUTION AG zastupanog po punomoćniku NATALIJA LACMANOVIĆ</item>
    </izvorni_sadrzaj>
    <derivirana_varijabla naziv="DomainObject.Predmet.StrankaListFormated_1">
      <item>FINA Regionalni centar Zagreb</item>
      <item>HETA ASSET RESOLUTION HRVATSKA d.o.o.</item>
      <item>HETA ASSET RESOLUTION AG zastupanog po punomoćniku NATALIJA LACMANOVIĆ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HETA ASSET RESOLUTION AG, OIB 90730821413 zastupanog po punomoćniku NATALIJA LACMANOVIĆ</item>
    </izvorni_sadrzaj>
    <derivirana_varijabla naziv="DomainObject.Predmet.StrankaListFormatedOIB_1">
      <item>FINA Regionalni centar Zagreb, OIB 85821130368</item>
      <item>HETA ASSET RESOLUTION HRVATSKA d.o.o., OIB 87064273078</item>
      <item>HETA ASSET RESOLUTION AG, OIB 90730821413 zastupanog po punomoćniku NATALIJA LACMANOVIĆ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izvorni_sadrzaj>
    <derivirana_varijabla naziv="DomainObject.Predmet.StrankaListFormatedWithAdress_1">
      <item>FINA Regionalni centar Zagreb, Trg svibanjskih žrtava 1995. 1, 10000 Zagreb</item>
      <item>HETA ASSET RESOLUTION HRVATSKA d.o.o., Koranska 16, 10000 Zagreb</item>
      <item>HETA ASSET RESOLUTION AG, Alpen-Adria-Platz 1, A-9020 Klagenfurt am Worthersee zastupanog po punomoćniku NATALIJA LACMANOVIĆ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Koranska 16, 10000 Zagreb</item>
      <item>HETA ASSET RESOLUTION AG, OIB 90730821413, Alpen-Adria-Platz 1, A-9020 Klagenfurt am Worthersee zastupanog po punomoćniku NATALIJA LACMANOVIĆ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HETA ASSET RESOLUTION AG</item>
    </izvorni_sadrzaj>
    <derivirana_varijabla naziv="DomainObject.Predmet.StrankaListNazivFormated_1">
      <item>FINA Regionalni centar Zagreb</item>
      <item>HETA ASSET RESOLUTION HRVATSKA d.o.o.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HETA ASSET RESOLUTION AG, OIB 90730821413</item>
    </izvorni_sadrzaj>
    <derivirana_varijabla naziv="DomainObject.Predmet.StrankaListNazivFormatedOIB_1">
      <item>FINA Regionalni centar Zagreb, OIB 85821130368</item>
      <item>HETA ASSET RESOLUTION HRVATSKA d.o.o., OIB 87064273078</item>
      <item>HETA ASSET RESOLUTION AG, OIB 90730821413</item>
    </derivirana_varijabla>
  </DomainObject.Predmet.StrankaListNazivFormatedOIB>
  <DomainObject.Predmet.ProtuStrankaListFormated>
    <izvorni_sadrzaj>
      <item>AUTO KUĆA HOJAN d.o.o. zastupanog po punomoćniku Davorin Hojan</item>
    </izvorni_sadrzaj>
    <derivirana_varijabla naziv="DomainObject.Predmet.ProtuStrankaListFormated_1">
      <item>AUTO KUĆA HOJAN d.o.o. zastupanog po punomoćniku Davorin Hojan</item>
    </derivirana_varijabla>
  </DomainObject.Predmet.ProtuStrankaListFormated>
  <DomainObject.Predmet.ProtuStrankaListFormatedOIB>
    <izvorni_sadrzaj>
      <item>AUTO KUĆA HOJAN d.o.o., OIB 06815570391 zastupanog po punomoćniku Davorin Hojan</item>
    </izvorni_sadrzaj>
    <derivirana_varijabla naziv="DomainObject.Predmet.ProtuStrankaListFormatedOIB_1">
      <item>AUTO KUĆA HOJAN d.o.o., OIB 06815570391 zastupanog po punomoćniku Davorin Hojan</item>
    </derivirana_varijabla>
  </DomainObject.Predmet.ProtuStrankaListFormatedOIB>
  <DomainObject.Predmet.ProtuStrankaListFormatedWithAdress>
    <izvorni_sadrzaj>
      <item>AUTO KUĆA HOJAN d.o.o., Ljudevita Posavskog 43, 10360 Sesvete zastupanog po punomoćniku Davorin Hojan</item>
    </izvorni_sadrzaj>
    <derivirana_varijabla naziv="DomainObject.Predmet.ProtuStrankaListFormatedWithAdress_1">
      <item>AUTO KUĆA HOJAN d.o.o., Ljudevita Posavskog 43, 10360 Sesvete zastupanog po punomoćniku Davorin Hojan</item>
    </derivirana_varijabla>
  </DomainObject.Predmet.ProtuStrankaListFormatedWithAdress>
  <DomainObject.Predmet.ProtuStrankaListFormatedWithAdressOIB>
    <izvorni_sadrzaj>
      <item>AUTO KUĆA HOJAN d.o.o., OIB 06815570391, Ljudevita Posavskog 43, 10360 Sesvete zastupanog po punomoćniku Davorin Hojan</item>
    </izvorni_sadrzaj>
    <derivirana_varijabla naziv="DomainObject.Predmet.ProtuStrankaListFormatedWithAdressOIB_1">
      <item>AUTO KUĆA HOJAN d.o.o., OIB 06815570391, Ljudevita Posavskog 43, 10360 Sesvete zastupanog po punomoćniku Davorin Hojan</item>
    </derivirana_varijabla>
  </DomainObject.Predmet.ProtuStrankaListFormatedWithAdressOIB>
  <DomainObject.Predmet.ProtuStrankaListNazivFormated>
    <izvorni_sadrzaj>
      <item>AUTO KUĆA HOJAN d.o.o.</item>
    </izvorni_sadrzaj>
    <derivirana_varijabla naziv="DomainObject.Predmet.ProtuStrankaListNazivFormated_1">
      <item>AUTO KUĆA HOJAN d.o.o.</item>
    </derivirana_varijabla>
  </DomainObject.Predmet.ProtuStrankaListNazivFormated>
  <DomainObject.Predmet.ProtuStrankaListNazivFormatedOIB>
    <izvorni_sadrzaj>
      <item>AUTO KUĆA HOJAN d.o.o., OIB 06815570391</item>
    </izvorni_sadrzaj>
    <derivirana_varijabla naziv="DomainObject.Predmet.ProtuStrankaListNazivFormatedOIB_1">
      <item>AUTO KUĆA HOJAN d.o.o., OIB 06815570391</item>
    </derivirana_varijabla>
  </DomainObject.Predmet.ProtuStrankaListNazivFormatedOIB>
  <DomainObject.Predmet.OstaliListFormated>
    <izvorni_sadrzaj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izvorni_sadrzaj>
    <derivirana_varijabla naziv="DomainObject.Predmet.OstaliListFormated_1">
      <item>Davorin Hojan punomoćnik sudionika u postupku AUTO KUĆA HOJAN d.o.o.</item>
      <item>Addiko Bank dioničko društvo</item>
      <item>NATALIJA LACMANOVIĆ punomoćnik sudionika u postupku HETA ASSET RESOLUTION AG</item>
      <item>Ankica Čenić</item>
    </derivirana_varijabla>
  </DomainObject.Predmet.OstaliListFormated>
  <DomainObject.Predmet.OstaliListFormatedOIB>
    <izvorni_sadrzaj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izvorni_sadrzaj>
    <derivirana_varijabla naziv="DomainObject.Predmet.OstaliListFormatedOIB_1">
      <item>Davorin Hojan, OIB 29108703225 punomoćnik sudionika u postupku AUTO KUĆA HOJAN d.o.o.</item>
      <item>Addiko Bank dioničko društvo, OIB 14036333877</item>
      <item>NATALIJA LACMANOVIĆ punomoćnik sudionika u postupku HETA ASSET RESOLUTION AG</item>
      <item>Ankica Čenić, OIB 67541309757</item>
    </derivirana_varijabla>
  </DomainObject.Predmet.OstaliListFormatedOIB>
  <DomainObject.Predmet.OstaliListFormatedWithAdress>
    <izvorni_sadrzaj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izvorni_sadrzaj>
    <derivirana_varijabla naziv="DomainObject.Predmet.OstaliListFormatedWithAdress_1">
      <item>Davorin Hojan, Trakošćanska Ulica 4, 10000 Zagreb punomoćnik sudionika u postupku AUTO KUĆA HOJAN d.o.o.</item>
      <item>Addiko Bank dioničko društvo, Slavonska avenija 6, 10000 Zagreb</item>
      <item>NATALIJA LACMANOVIĆ, Prolaz sestara Baloković 3/III, 10000 Zagreb punomoćnik sudionika u postupku HETA ASSET RESOLUTION AG</item>
      <item>Ankica Čenić, Pupačićeva 1, 21000 Split</item>
    </derivirana_varijabla>
  </DomainObject.Predmet.OstaliListFormatedWithAdress>
  <DomainObject.Predmet.OstaliListFormatedWithAdressOIB>
    <izvorni_sadrzaj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izvorni_sadrzaj>
    <derivirana_varijabla naziv="DomainObject.Predmet.OstaliListFormatedWithAdressOIB_1">
      <item>Davorin Hojan, OIB 29108703225, Trakošćanska Ulica 4, 10000 Zagreb punomoćnik sudionika u postupku AUTO KUĆA HOJAN d.o.o.</item>
      <item>Addiko Bank dioničko društvo, OIB 14036333877, Slavonska avenija 6, 10000 Zagreb</item>
      <item>NATALIJA LACMANOVIĆ, Prolaz sestara Baloković 3/III, 10000 Zagreb punomoćnik sudionika u postupku HETA ASSET RESOLUTION AG</item>
      <item>Ankica Čenić, OIB 67541309757, Pupačićeva 1, 21000 Split</item>
    </derivirana_varijabla>
  </DomainObject.Predmet.OstaliListFormatedWithAdressOIB>
  <DomainObject.Predmet.OstaliListNazivFormated>
    <izvorni_sadrzaj>
      <item>Davorin Hojan</item>
      <item>Addiko Bank dioničko društvo</item>
      <item>NATALIJA LACMANOVIĆ</item>
      <item>Ankica Čenić</item>
    </izvorni_sadrzaj>
    <derivirana_varijabla naziv="DomainObject.Predmet.OstaliListNazivFormated_1">
      <item>Davorin Hojan</item>
      <item>Addiko Bank dioničko društvo</item>
      <item>NATALIJA LACMANOVIĆ</item>
      <item>Ankica Čenić</item>
    </derivirana_varijabla>
  </DomainObject.Predmet.OstaliListNazivFormated>
  <DomainObject.Predmet.OstaliListNazivFormatedOIB>
    <izvorni_sadrzaj>
      <item>Davorin Hojan, OIB 29108703225</item>
      <item>Addiko Bank dioničko društvo, OIB 14036333877</item>
      <item>NATALIJA LACMANOVIĆ</item>
      <item>Ankica Čenić, OIB 67541309757</item>
    </izvorni_sadrzaj>
    <derivirana_varijabla naziv="DomainObject.Predmet.OstaliListNazivFormatedOIB_1">
      <item>Davorin Hojan, OIB 29108703225</item>
      <item>Addiko Bank dioničko društvo, OIB 14036333877</item>
      <item>NATALIJA LACMANOVIĆ</item>
      <item>Ankica Čenić, OIB 67541309757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KUĆA HOJAN d.o.o.</izvorni_sadrzaj>
    <derivirana_varijabla naziv="DomainObject.Predmet.ProtustrankaIDrugi_1">AUTO KUĆA HOJAN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KUĆA HOJAN d.o.o., OIB 06815570391, Ljudevita Posavskog 43, 10360 Sesvete</izvorni_sadrzaj>
    <derivirana_varijabla naziv="DomainObject.Predmet.ProtustrankaIDrugiAdressOIB_1">AUTO KUĆA HOJAN d.o.o., OIB 06815570391, Ljudevita Posavskog 43,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izvorni_sadrzaj>
    <derivirana_varijabla naziv="DomainObject.Predmet.SudioniciListNaziv_1">
      <item>FINA Regionalni centar Zagreb</item>
      <item>AUTO KUĆA HOJAN d.o.o.</item>
      <item>Davorin Hojan</item>
      <item>HETA ASSET RESOLUTION HRVATSKA d.o.o.</item>
      <item>HETA ASSET RESOLUTION AG</item>
      <item>Addiko Bank dioničko društvo</item>
      <item>NATALIJA LACMANOVIĆ</item>
      <item>Ankica Čenić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izvorni_sadrzaj>
    <derivirana_varijabla naziv="DomainObject.Predmet.SudioniciListAdressOIB_1">
      <item>FINA Regionalni centar Zagreb, OIB 85821130368, Trg svibanjskih žrtava 1995. 1,10000 Zagreb</item>
      <item>AUTO KUĆA HOJAN d.o.o., OIB 06815570391, Ljudevita Posavskog 43,10360 Sesvete</item>
      <item>Davorin Hojan, OIB 29108703225, Trakošćanska Ulica 4,10000 Zagreb</item>
      <item>HETA ASSET RESOLUTION HRVATSKA d.o.o., OIB 87064273078, Koranska 16,10000 Zagreb</item>
      <item>HETA ASSET RESOLUTION AG, OIB 90730821413, Alpen-Adria-Platz 1,A-9020 Klagenfurt am Worthersee</item>
      <item>Addiko Bank dioničko društvo, OIB 14036333877, Slavonska avenija 6,10000 Zagreb</item>
      <item>NATALIJA LACMANOVIĆ, Prolaz sestara Baloković 3/III,10000 Zagreb</item>
      <item>Ankica Čenić, OIB 67541309757, Pupačićeva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izvorni_sadrzaj>
    <derivirana_varijabla naziv="DomainObject.Predmet.SudioniciListNazivOIB_1">
      <item>, OIB 85821130368</item>
      <item>, OIB 06815570391</item>
      <item>, OIB 29108703225</item>
      <item>, OIB 87064273078</item>
      <item>, OIB 90730821413</item>
      <item>, OIB 14036333877</item>
      <item>, OIB null</item>
      <item>, OIB 67541309757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F4C84-183A-4C6E-AC19-E63ADBB9D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764</properties:Words>
  <properties:Characters>4312</properties:Characters>
  <properties:Lines>106</properties:Lines>
  <properties:Paragraphs>37</properties:Paragraphs>
  <properties:TotalTime>246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Karmela Dolenc</cp:lastModifiedBy>
  <cp:lastPrinted>2017-07-19T05:00:00Z</cp:lastPrinted>
  <dcterms:modified xmlns:xsi="http://www.w3.org/2001/XMLSchema-instance" xsi:type="dcterms:W3CDTF">2017-07-19T05:00:00Z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