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A278B" w:rsidR="00EA2F08" w:rsidRPr="001A4844">
        <w:trPr>
          <w:trHeight w:val="565"/>
        </w:trPr>
        <w:tc>
          <w:tcPr>
            <w:tcW w:type="dxa" w:w="2531"/>
          </w:tcPr>
          <w:p w:rsidRDefault="00EA2F08" w:rsidP="00EA2F08" w:rsidR="00EA2F08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1A4844">
              <w:rPr>
                <w:noProof/>
                <w:lang w:val="hr-HR"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Republika Hrvatska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Trgovački sud u Splitu</w:t>
            </w:r>
          </w:p>
          <w:p w:rsidRDefault="00EA2F08" w:rsidP="00DA278B" w:rsidR="00EA2F08" w:rsidRPr="001A4844">
            <w:pPr>
              <w:jc w:val="center"/>
              <w:rPr>
                <w:sz w:val="24"/>
              </w:rPr>
            </w:pPr>
            <w:r w:rsidRPr="001A4844">
              <w:rPr>
                <w:sz w:val="24"/>
              </w:rPr>
              <w:t>Split, Sukoišanska 6</w:t>
            </w:r>
          </w:p>
        </w:tc>
      </w:tr>
    </w:tbl>
    <w:p w14:textId="4e7e8cc" w14:paraId="4e7e8cc" w:rsidRDefault="00EA2F08" w:rsidP="006004BC" w:rsidR="00EA2F08">
      <w:pPr>
        <w:jc w:val="right"/>
        <w15:collapsed w:val="false"/>
      </w:pPr>
      <w:r w:rsidRPr="001A4844">
        <w:t>Poslovni broj: 4. St-</w:t>
      </w:r>
      <w:r w:rsidR="00271F7B">
        <w:t>385</w:t>
      </w:r>
      <w:r>
        <w:t>/2018-</w:t>
      </w:r>
      <w:r w:rsidR="00271F7B">
        <w:t>14</w:t>
      </w:r>
    </w:p>
    <w:p w:rsidRDefault="006004BC" w:rsidP="006004BC" w:rsidR="006004BC" w:rsidRPr="006004BC">
      <w:pPr>
        <w:jc w:val="right"/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REPUBLIKA HRVATSKA</w:t>
      </w:r>
    </w:p>
    <w:p w:rsidRDefault="00EA2F08" w:rsidP="00EA2F08" w:rsidR="00EA2F08">
      <w:pPr>
        <w:jc w:val="center"/>
        <w:rPr>
          <w:spacing w:val="100"/>
          <w:lang w:val="hr-HR"/>
        </w:rPr>
      </w:pPr>
    </w:p>
    <w:p w:rsidRDefault="00EA2F08" w:rsidP="00EA2F08" w:rsidR="00EA2F08" w:rsidRPr="00EA2F08">
      <w:pPr>
        <w:jc w:val="center"/>
        <w:rPr>
          <w:spacing w:val="100"/>
          <w:lang w:val="hr-HR"/>
        </w:rPr>
      </w:pPr>
      <w:r w:rsidRPr="00EA2F08">
        <w:rPr>
          <w:spacing w:val="100"/>
          <w:lang w:val="hr-HR"/>
        </w:rPr>
        <w:t>RJEŠENJE</w:t>
      </w:r>
    </w:p>
    <w:p w:rsidRDefault="00EA2F08" w:rsidP="008128CC" w:rsidR="00EA2F08" w:rsidRPr="00CA3336">
      <w:pPr>
        <w:rPr>
          <w:lang w:val="hr-HR"/>
        </w:rPr>
      </w:pPr>
    </w:p>
    <w:p w:rsidRDefault="008128CC" w:rsidP="00EA2F08" w:rsidR="00EA2F08">
      <w:pPr>
        <w:jc w:val="both"/>
      </w:pPr>
      <w:r w:rsidRPr="00CA3336">
        <w:rPr>
          <w:lang w:val="hr-HR"/>
        </w:rPr>
        <w:tab/>
      </w:r>
      <w:r w:rsidR="00EA2F08">
        <w:t xml:space="preserve">Trgovački sud u Splitu, po sucu tog suda Katarini Mikulić, u stečajnom postupku povodom prijedloga predlagatelja–vjerovnika REPUBLIKE HRVATSKE, Ministarstva financija, OIB: 18683136487, zastupano po Županijskom državnom odvjetništvu u Splitu, za otvaranje stečajnog postupka nad dužnikom </w:t>
      </w:r>
      <w:r w:rsidR="00271F7B">
        <w:t>AMBER, d.o.o., Put Pasika 9, Supetar, OIB: 68074838475,</w:t>
      </w:r>
      <w:r w:rsidR="00EA2F08">
        <w:t xml:space="preserve"> </w:t>
      </w:r>
      <w:r w:rsidR="00271F7B">
        <w:t>13. studenog</w:t>
      </w:r>
      <w:r w:rsidR="00EA2F08">
        <w:t xml:space="preserve"> 2018.</w:t>
      </w:r>
    </w:p>
    <w:p w:rsidRDefault="008128CC" w:rsidP="008128CC" w:rsidR="008128CC" w:rsidRPr="00E36DA5">
      <w:pPr>
        <w:rPr>
          <w:sz w:val="20"/>
          <w:szCs w:val="20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 xml:space="preserve">r i j e š i o   j e                                               </w:t>
      </w:r>
    </w:p>
    <w:p w:rsidRDefault="008128CC" w:rsidP="008128CC" w:rsidR="008128CC" w:rsidRPr="00CA3336">
      <w:pPr>
        <w:jc w:val="both"/>
        <w:rPr>
          <w:lang w:val="hr-HR"/>
        </w:rPr>
      </w:pPr>
    </w:p>
    <w:p w:rsidRDefault="008128CC" w:rsidP="00EA2F08" w:rsidR="008128CC" w:rsidRPr="00271F7B">
      <w:pPr>
        <w:pStyle w:val="Naslov3"/>
        <w:ind w:firstLine="12"/>
        <w:rPr>
          <w:b w:val="false"/>
          <w:szCs w:val="24"/>
        </w:rPr>
      </w:pPr>
      <w:r w:rsidRPr="00CA3336">
        <w:rPr>
          <w:b w:val="false"/>
          <w:szCs w:val="24"/>
        </w:rPr>
        <w:t xml:space="preserve">I. Otvara se stečajni postupak nad dužnikom </w:t>
      </w:r>
      <w:r w:rsidR="00271F7B" w:rsidRPr="00271F7B">
        <w:rPr>
          <w:b w:val="false"/>
        </w:rPr>
        <w:t>AMBER, d.o.o., Put Pasika 9, Supetar, OIB: 68074838475</w:t>
      </w:r>
      <w:r w:rsidRPr="00271F7B">
        <w:rPr>
          <w:b w:val="false"/>
          <w:szCs w:val="24"/>
        </w:rPr>
        <w:t>.</w:t>
      </w:r>
    </w:p>
    <w:p w:rsidRDefault="008128CC" w:rsidP="00EA2F08" w:rsidR="008128CC" w:rsidRPr="00CA3336">
      <w:pPr>
        <w:rPr>
          <w:lang w:val="hr-HR"/>
        </w:rPr>
      </w:pPr>
    </w:p>
    <w:p w:rsidRDefault="008128CC" w:rsidP="00EA2F08" w:rsidR="008128CC" w:rsidRPr="00CA3336">
      <w:pPr>
        <w:jc w:val="both"/>
        <w:rPr>
          <w:lang w:val="hr-HR"/>
        </w:rPr>
      </w:pPr>
      <w:r w:rsidRPr="00CA3336">
        <w:rPr>
          <w:lang w:val="hr-HR"/>
        </w:rPr>
        <w:t>II. Za stečajnog upravitelja imenuje se</w:t>
      </w:r>
      <w:r>
        <w:rPr>
          <w:lang w:val="hr-HR"/>
        </w:rPr>
        <w:t xml:space="preserve"> </w:t>
      </w:r>
      <w:r w:rsidR="00D37A06">
        <w:rPr>
          <w:bCs/>
        </w:rPr>
        <w:t>Milan Ljubičić, Šimuni 142, Kolan, OIB: 87161295116.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CA3336">
      <w:pPr>
        <w:ind w:firstLine="12"/>
        <w:jc w:val="both"/>
        <w:rPr>
          <w:lang w:val="hr-HR"/>
        </w:rPr>
      </w:pPr>
      <w:r w:rsidRPr="00CA3336">
        <w:rPr>
          <w:lang w:val="hr-HR"/>
        </w:rPr>
        <w:t xml:space="preserve">III. Stečajni postupak je otvoren </w:t>
      </w:r>
      <w:r w:rsidR="00271F7B">
        <w:rPr>
          <w:lang w:val="hr-HR"/>
        </w:rPr>
        <w:t>13. studenog</w:t>
      </w:r>
      <w:r>
        <w:rPr>
          <w:lang w:val="hr-HR"/>
        </w:rPr>
        <w:t xml:space="preserve"> 2018.</w:t>
      </w:r>
      <w:r w:rsidRPr="00CA3336">
        <w:rPr>
          <w:lang w:val="hr-HR"/>
        </w:rPr>
        <w:t xml:space="preserve"> u </w:t>
      </w:r>
      <w:r w:rsidR="00D37A06" w:rsidRPr="00D37A06">
        <w:rPr>
          <w:lang w:val="hr-HR"/>
        </w:rPr>
        <w:t>11</w:t>
      </w:r>
      <w:r w:rsidR="00EA2F08" w:rsidRPr="00D37A06">
        <w:rPr>
          <w:lang w:val="hr-HR"/>
        </w:rPr>
        <w:t>:</w:t>
      </w:r>
      <w:r w:rsidRPr="00D37A06">
        <w:rPr>
          <w:lang w:val="hr-HR"/>
        </w:rPr>
        <w:t xml:space="preserve">00 </w:t>
      </w:r>
      <w:r w:rsidRPr="00CA3336">
        <w:rPr>
          <w:lang w:val="hr-HR"/>
        </w:rPr>
        <w:t xml:space="preserve">sati kada je ovo rješenje o otvaranju stečajnog postupka </w:t>
      </w:r>
      <w:r>
        <w:rPr>
          <w:lang w:val="hr-HR"/>
        </w:rPr>
        <w:t>objavljeno</w:t>
      </w:r>
      <w:r w:rsidRPr="00CA3336">
        <w:rPr>
          <w:lang w:val="hr-HR"/>
        </w:rPr>
        <w:t xml:space="preserve"> na</w:t>
      </w:r>
      <w:r>
        <w:rPr>
          <w:lang w:val="hr-HR"/>
        </w:rPr>
        <w:t xml:space="preserve"> mrežnoj stranici</w:t>
      </w:r>
      <w:r w:rsidRPr="00CA3336">
        <w:rPr>
          <w:lang w:val="hr-HR"/>
        </w:rPr>
        <w:t xml:space="preserve"> </w:t>
      </w:r>
      <w:r>
        <w:rPr>
          <w:lang w:val="hr-HR"/>
        </w:rPr>
        <w:t>e-Oglasna</w:t>
      </w:r>
      <w:r w:rsidRPr="00CA3336">
        <w:rPr>
          <w:lang w:val="hr-HR"/>
        </w:rPr>
        <w:t xml:space="preserve"> </w:t>
      </w:r>
      <w:r>
        <w:rPr>
          <w:lang w:val="hr-HR"/>
        </w:rPr>
        <w:t xml:space="preserve">ploča sudova. </w:t>
      </w:r>
    </w:p>
    <w:p w:rsidRDefault="008128CC" w:rsidP="00EA2F08" w:rsidR="008128CC" w:rsidRPr="00CA3336">
      <w:pPr>
        <w:jc w:val="both"/>
        <w:rPr>
          <w:lang w:val="hr-HR"/>
        </w:rPr>
      </w:pPr>
    </w:p>
    <w:p w:rsidRDefault="008128CC" w:rsidP="00EA2F08" w:rsidR="008128CC" w:rsidRPr="00664803">
      <w:pPr>
        <w:ind w:firstLine="12"/>
        <w:jc w:val="both"/>
        <w:rPr>
          <w:lang w:val="hr-HR"/>
        </w:rPr>
      </w:pPr>
      <w:r w:rsidRPr="00664803">
        <w:rPr>
          <w:lang w:val="hr-HR"/>
        </w:rPr>
        <w:t>IV. Pozivaju se vjerovnici stečajnog dužnika u roku od 60 dana od dana objave ovog rješenja na mrežnoj stranici e-Oglasna ploča sudova prijaviti svoje tražbine stečajnom upravitelju u skladu s pravilima Stečajnog zakona o prijavi tražbina i to na propisanom obrascu u dva primjerka s priloženim ispravama iz kojih tražbina proizlazi, odnosno kojima se dokazuje, na adresu stečajnog upravitelja</w:t>
      </w:r>
      <w:r w:rsidRPr="006B4C9B">
        <w:rPr>
          <w:lang w:val="hr-HR"/>
        </w:rPr>
        <w:t xml:space="preserve">. </w:t>
      </w:r>
      <w:r w:rsidRPr="00664803">
        <w:rPr>
          <w:lang w:val="hr-HR"/>
        </w:rPr>
        <w:t>Na prijavu tražbine potrebno je platiti sudsku pristojbu u iznosu od 2% od vrijednosti prijavljene tražbine, ali ne više od 500,00 kn i dokaz o uplati sudske pristojbe dostaviti uz prijavu tražbine. Sudska pristojba se uplaćuje u korist Državnog proračuna Republike Hrvatske na račun broj HR1210010051863000160, model 64, poziv na broj 5045-3566-</w:t>
      </w:r>
      <w:r w:rsidR="00EA2F08">
        <w:rPr>
          <w:lang w:val="hr-HR"/>
        </w:rPr>
        <w:t>38</w:t>
      </w:r>
      <w:r w:rsidR="00271F7B">
        <w:rPr>
          <w:lang w:val="hr-HR"/>
        </w:rPr>
        <w:t>5</w:t>
      </w:r>
      <w:r>
        <w:rPr>
          <w:lang w:val="hr-HR"/>
        </w:rPr>
        <w:t>18</w:t>
      </w:r>
      <w:r w:rsidRPr="00664803">
        <w:rPr>
          <w:lang w:val="hr-HR"/>
        </w:rPr>
        <w:t xml:space="preserve">, uz naznaku svrhe plaćanja: „sudska pristojba za prijavu tražbine u predmetu </w:t>
      </w:r>
      <w:r w:rsidR="00EA2F08">
        <w:rPr>
          <w:lang w:val="hr-HR"/>
        </w:rPr>
        <w:t>4</w:t>
      </w:r>
      <w:r w:rsidRPr="00664803">
        <w:rPr>
          <w:lang w:val="hr-HR"/>
        </w:rPr>
        <w:t>.St-</w:t>
      </w:r>
      <w:r w:rsidR="00EA2F08">
        <w:rPr>
          <w:lang w:val="hr-HR"/>
        </w:rPr>
        <w:t>38</w:t>
      </w:r>
      <w:r w:rsidR="00271F7B">
        <w:rPr>
          <w:lang w:val="hr-HR"/>
        </w:rPr>
        <w:t>5</w:t>
      </w:r>
      <w:r>
        <w:rPr>
          <w:lang w:val="hr-HR"/>
        </w:rPr>
        <w:t>/2018</w:t>
      </w:r>
      <w:r w:rsidRPr="00664803">
        <w:rPr>
          <w:lang w:val="hr-HR"/>
        </w:rPr>
        <w:t xml:space="preserve">“. </w:t>
      </w: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ab/>
      </w:r>
    </w:p>
    <w:p w:rsidRDefault="008128CC" w:rsidP="00EA2F08" w:rsidR="008128CC">
      <w:pPr>
        <w:ind w:firstLine="12"/>
        <w:jc w:val="both"/>
        <w:rPr>
          <w:lang w:val="hr-HR"/>
        </w:rPr>
      </w:pPr>
      <w:r w:rsidRPr="00664803">
        <w:rPr>
          <w:lang w:val="hr-HR"/>
        </w:rPr>
        <w:t xml:space="preserve">V. Pozivaju se razlučni vjerovnici u roku od 60 dana od dana objave ovog rješenja na mrežnoj stranici e-Oglasna ploča sudova obavijestiti stečajnog upravitelja pisanom podneskom o postojanju svojih razlučnih prava, pravnoj osnovi razlučnog prava i dijelu imovine stečajnog dužnika na koji se odnosi njihovo razlučno pravo, a ako prijavljuju tražbinu i kao stečajni vjerovnici u prijavi su dužni označiti dio imovine stečajnog dužnika na koji se odnosi njihovo razlučno pravo i iznos do kojeg njihova tražbina predvidivo neće biti pokrivena tim razlučnim pravom. </w:t>
      </w:r>
    </w:p>
    <w:p w:rsidRDefault="00EA2F08" w:rsidP="00EA2F08" w:rsidR="00EA2F08">
      <w:pPr>
        <w:ind w:firstLine="12"/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VI. Pozivaju se izlučni vjerovnici u roku od 60 dana od dana objave ovog rješenja na mrežnoj stranici e-Oglasna ploča sudova obavijestiti stečajnog upravitelja pisanim podneskom o svom </w:t>
      </w:r>
      <w:r w:rsidRPr="00664803">
        <w:rPr>
          <w:lang w:val="hr-HR"/>
        </w:rPr>
        <w:lastRenderedPageBreak/>
        <w:t>izlučnom pravu, pravnoj osnovi izlučnog prava te naznačiti predmet na koji se njihovo izlučno pravo odnosi, odnosno u obavijesti naznačiti pravo iz čl</w:t>
      </w:r>
      <w:r w:rsidR="00EA2F08">
        <w:rPr>
          <w:lang w:val="hr-HR"/>
        </w:rPr>
        <w:t>anka</w:t>
      </w:r>
      <w:r w:rsidRPr="00664803">
        <w:rPr>
          <w:lang w:val="hr-HR"/>
        </w:rPr>
        <w:t xml:space="preserve"> 148. Stečajnog zakona.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VII. Pozivaju se dužnici stečajnog dužnika svoje obveze bez odgode ispuniti stečajnom upravitelju za stečajnog dužnika. 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VIII. Zakazuje se ročište vjerovnika na kojem će se ispitati prijavljene tražbine (ispitno ročište) za dan </w:t>
      </w:r>
      <w:r w:rsidR="00D37A06">
        <w:rPr>
          <w:lang w:val="hr-HR"/>
        </w:rPr>
        <w:t>13. veljače 2019.</w:t>
      </w:r>
      <w:r w:rsidRPr="003E59F2">
        <w:rPr>
          <w:lang w:val="hr-HR"/>
        </w:rPr>
        <w:t xml:space="preserve"> u </w:t>
      </w:r>
      <w:r w:rsidR="00D37A06">
        <w:rPr>
          <w:lang w:val="hr-HR"/>
        </w:rPr>
        <w:t>09:00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 xml:space="preserve">IX. Ročište vjerovnika na kojem će se na temelju izvješća stečajnog upravitelja odlučivati o daljnjem tijeku stečajnog postupka (izvještajno ročište) zakazuje se za dan </w:t>
      </w:r>
      <w:r w:rsidR="00D37A06">
        <w:rPr>
          <w:lang w:val="hr-HR"/>
        </w:rPr>
        <w:t>13. veljače 2019.</w:t>
      </w:r>
      <w:r>
        <w:rPr>
          <w:lang w:val="hr-HR"/>
        </w:rPr>
        <w:t xml:space="preserve"> u </w:t>
      </w:r>
      <w:r w:rsidR="00D37A06">
        <w:rPr>
          <w:lang w:val="hr-HR"/>
        </w:rPr>
        <w:t>09:15</w:t>
      </w:r>
      <w:r w:rsidRPr="003E59F2">
        <w:rPr>
          <w:lang w:val="hr-HR"/>
        </w:rPr>
        <w:t xml:space="preserve"> sati,</w:t>
      </w:r>
      <w:r w:rsidRPr="00664803">
        <w:rPr>
          <w:lang w:val="hr-HR"/>
        </w:rPr>
        <w:t xml:space="preserve"> </w:t>
      </w:r>
      <w:r w:rsidR="00EA2F08">
        <w:rPr>
          <w:lang w:val="hr-HR"/>
        </w:rPr>
        <w:t>kabinet</w:t>
      </w:r>
      <w:r w:rsidRPr="00664803">
        <w:rPr>
          <w:lang w:val="hr-HR"/>
        </w:rPr>
        <w:t xml:space="preserve"> broj </w:t>
      </w:r>
      <w:r w:rsidR="00EA2F08">
        <w:rPr>
          <w:lang w:val="hr-HR"/>
        </w:rPr>
        <w:t>116</w:t>
      </w:r>
      <w:r>
        <w:rPr>
          <w:lang w:val="hr-HR"/>
        </w:rPr>
        <w:t>/I</w:t>
      </w:r>
      <w:r w:rsidRPr="00664803">
        <w:rPr>
          <w:lang w:val="hr-HR"/>
        </w:rPr>
        <w:t>, Trgovačkog suda u Splitu, Sukoišanska br. 6.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664803">
      <w:pPr>
        <w:jc w:val="both"/>
        <w:rPr>
          <w:lang w:val="hr-HR"/>
        </w:rPr>
      </w:pPr>
      <w:r w:rsidRPr="00664803">
        <w:rPr>
          <w:lang w:val="hr-HR"/>
        </w:rPr>
        <w:t>X. Pozivaju se vjerovnici stečajnog dužnika na zakazano ispitno i izvještajno ročište.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EA2F08" w:rsidR="008128CC" w:rsidRPr="002927FF">
      <w:pPr>
        <w:jc w:val="both"/>
        <w:rPr>
          <w:lang w:val="hr-HR"/>
        </w:rPr>
      </w:pPr>
      <w:r w:rsidRPr="002927FF">
        <w:rPr>
          <w:lang w:val="hr-HR"/>
        </w:rPr>
        <w:t xml:space="preserve">XI. Određuje se otvaranje ovog stečajnog postupka upisati u sudski registar Trgovačkog suda u Splitu, kao i u zemljišne knjige Općinskog suda u Splitu, Zemljišnoknjižni odjel </w:t>
      </w:r>
      <w:r w:rsidR="00271F7B">
        <w:rPr>
          <w:lang w:val="hr-HR"/>
        </w:rPr>
        <w:t>Supetar</w:t>
      </w:r>
      <w:r w:rsidRPr="002927FF">
        <w:rPr>
          <w:lang w:val="hr-HR"/>
        </w:rPr>
        <w:t xml:space="preserve"> na nekretninama u vlasništvu dužnika </w:t>
      </w:r>
      <w:r w:rsidR="00271F7B">
        <w:rPr>
          <w:lang w:val="hr-HR"/>
        </w:rPr>
        <w:t>i to na kat. čest. 58/17 ZU 2523 K.O. Supetar, 13. suvlasnički dio: 85/560</w:t>
      </w:r>
      <w:r w:rsidR="00EA2F08" w:rsidRPr="002927FF">
        <w:rPr>
          <w:lang w:val="hr-HR"/>
        </w:rPr>
        <w:t xml:space="preserve">, </w:t>
      </w:r>
      <w:r w:rsidRPr="002927FF">
        <w:rPr>
          <w:lang w:val="hr-HR"/>
        </w:rPr>
        <w:t>a što će tijela koja vode navedene upisnike provesti po službenoj dužnosti nakon primitka ovog rješenja.</w:t>
      </w:r>
    </w:p>
    <w:p w:rsidRDefault="008128CC" w:rsidP="00EA2F08" w:rsidR="008128CC" w:rsidRPr="00664803">
      <w:pPr>
        <w:jc w:val="both"/>
        <w:rPr>
          <w:lang w:val="hr-HR"/>
        </w:rPr>
      </w:pPr>
    </w:p>
    <w:p w:rsidRDefault="008128CC" w:rsidP="006004BC" w:rsidR="008128CC" w:rsidRPr="006004BC">
      <w:pPr>
        <w:jc w:val="both"/>
        <w:rPr>
          <w:lang w:val="hr-HR"/>
        </w:rPr>
      </w:pPr>
      <w:r w:rsidRPr="00664803">
        <w:rPr>
          <w:lang w:val="hr-HR"/>
        </w:rPr>
        <w:t xml:space="preserve">XII. Ovo rješenje o otvaranju stečajnog postupka objavit će se na mrežnoj stranici  e-Oglasna ploča sudova istog dana kada je i doneseno. </w:t>
      </w:r>
    </w:p>
    <w:p w:rsidRDefault="008128CC" w:rsidP="008128CC" w:rsidR="008128CC" w:rsidRPr="00DA0B88">
      <w:pPr>
        <w:rPr>
          <w:sz w:val="16"/>
          <w:szCs w:val="16"/>
          <w:lang w:val="hr-HR"/>
        </w:rPr>
      </w:pPr>
    </w:p>
    <w:p w:rsidRDefault="008128CC" w:rsidP="008128CC" w:rsidR="008128CC" w:rsidRPr="00CA3336">
      <w:pPr>
        <w:jc w:val="center"/>
        <w:rPr>
          <w:lang w:val="hr-HR"/>
        </w:rPr>
      </w:pPr>
      <w:r w:rsidRPr="00CA3336">
        <w:rPr>
          <w:lang w:val="hr-HR"/>
        </w:rPr>
        <w:t>Obrazloženje</w:t>
      </w:r>
    </w:p>
    <w:p w:rsidRDefault="008128CC" w:rsidP="008128CC" w:rsidR="008128CC" w:rsidRPr="00CA3336">
      <w:pPr>
        <w:jc w:val="center"/>
        <w:rPr>
          <w:lang w:val="hr-HR"/>
        </w:rPr>
      </w:pPr>
    </w:p>
    <w:p w:rsidRDefault="00271F7B" w:rsidP="00271F7B" w:rsidR="00271F7B">
      <w:pPr>
        <w:spacing w:before="200"/>
        <w:ind w:firstLine="709"/>
        <w:jc w:val="both"/>
      </w:pPr>
      <w:r>
        <w:t>Financijska agencija, Regionalni centar Split podnijela je ovom sudu 30. listopada 2015. zahtjev za provedbu skraćenog stečajnog postupka nad AMBER, d.o.o., Put Pasika 9, Supetar, OIB: 68074838475, navodeći da dužnik nema zaposlenih, a da na dan 1. rujna 2015. u Očevidniku redoslijeda osnova za plaćanje, ima evidentirane neizvršene osnove za plaćanje u neprekinutom razdoblju od 4137 dana, u ukupnom iznosu od 1.400.418,25 kuna.</w:t>
      </w:r>
    </w:p>
    <w:p w:rsidRDefault="00271F7B" w:rsidP="00271F7B" w:rsidR="00271F7B">
      <w:pPr>
        <w:spacing w:before="200"/>
        <w:ind w:firstLine="709"/>
        <w:jc w:val="both"/>
      </w:pPr>
      <w:r>
        <w:t>Budući da su prema podacima iz podnesenog zahtjeva bile ispunjene pretpostavke iz čl. 428. SZ ovaj sud je 11. siječnja 2017.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</w:t>
      </w:r>
    </w:p>
    <w:p w:rsidRDefault="00271F7B" w:rsidP="00271F7B" w:rsidR="00271F7B">
      <w:pPr>
        <w:spacing w:before="200"/>
        <w:ind w:firstLine="708"/>
        <w:jc w:val="both"/>
      </w:pPr>
      <w:r>
        <w:t>Vjerovnik Republika Hrvatska - Ministarstvo financija je 23. siječnja 2017. podnio sudu prijedlog za otvaranje stečajnog postupka nad dužnikom (list 10-11 spisa) uz koji je dostavio dokaze o postojanju tražbine (list 12-15 spisa).</w:t>
      </w:r>
    </w:p>
    <w:p w:rsidRDefault="00271F7B" w:rsidP="00271F7B" w:rsidR="00271F7B">
      <w:pPr>
        <w:ind w:firstLine="708"/>
        <w:jc w:val="both"/>
      </w:pPr>
    </w:p>
    <w:p w:rsidRDefault="00271F7B" w:rsidP="00271F7B" w:rsidR="00271F7B">
      <w:pPr>
        <w:ind w:firstLine="708"/>
        <w:jc w:val="both"/>
      </w:pPr>
      <w:r w:rsidRPr="008B415B">
        <w:t>Budući da je predlagatelj – vjerovnik Republika Hrvatska</w:t>
      </w:r>
      <w:r>
        <w:t>, unutar roka od 45 dana,</w:t>
      </w:r>
      <w:r w:rsidRPr="008B415B">
        <w:t xml:space="preserve"> podnio prijedlog za otvaranje stečajnog postupka nad dužnikom, a isti je sukladno odredbama čl</w:t>
      </w:r>
      <w:r>
        <w:t>anka</w:t>
      </w:r>
      <w:r w:rsidRPr="008B415B">
        <w:t xml:space="preserve"> 114. st</w:t>
      </w:r>
      <w:r>
        <w:t>avak 3. SZ</w:t>
      </w:r>
      <w:r w:rsidRPr="008B415B">
        <w:t xml:space="preserve"> oslobođen </w:t>
      </w:r>
      <w:r>
        <w:t xml:space="preserve">od </w:t>
      </w:r>
      <w:r w:rsidRPr="008B415B">
        <w:t xml:space="preserve">plaćanja predujma za namirenje troškova stečajnog </w:t>
      </w:r>
      <w:r w:rsidRPr="008B415B">
        <w:lastRenderedPageBreak/>
        <w:t xml:space="preserve">postupka, </w:t>
      </w:r>
      <w:r>
        <w:t xml:space="preserve">rješenjem ovog suda poslovni broj 4.St-971/2015 od 27. ožujka 2018. obustavljen je skraćeni stečajni postupak nad dužnikom, jer se </w:t>
      </w:r>
      <w:r w:rsidRPr="008B415B">
        <w:t>u k</w:t>
      </w:r>
      <w:r>
        <w:t>onkretnom slučaju nisu ispunile</w:t>
      </w:r>
      <w:r w:rsidRPr="008B415B">
        <w:t xml:space="preserve"> pretpostavke za donošenje rješenja o otvaranju i zaključenju skraćenog stečajnog postupka. </w:t>
      </w:r>
    </w:p>
    <w:p w:rsidRDefault="00271F7B" w:rsidP="00271F7B" w:rsidR="00271F7B">
      <w:pPr>
        <w:ind w:firstLine="708"/>
        <w:jc w:val="both"/>
      </w:pPr>
    </w:p>
    <w:p w:rsidRDefault="00271F7B" w:rsidP="00271F7B" w:rsidR="00271F7B">
      <w:pPr>
        <w:ind w:firstLine="708"/>
        <w:jc w:val="both"/>
      </w:pPr>
      <w:r>
        <w:t>Po pravomoćnosti rješenja ovog suda o obustavi skraćenog stečajnog postupka</w:t>
      </w:r>
      <w:r w:rsidRPr="00BF1E80">
        <w:t xml:space="preserve"> </w:t>
      </w:r>
      <w:r>
        <w:t>od 27. ožujka 2018., ovaj predmet je zaveden po novi poslovni broj St-385/2018.</w:t>
      </w:r>
    </w:p>
    <w:p w:rsidRDefault="00EA2F08" w:rsidP="00271F7B" w:rsidR="00EA2F08">
      <w:pPr>
        <w:jc w:val="both"/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U nastavku ovog po</w:t>
      </w:r>
      <w:r w:rsidR="00EA2F08">
        <w:rPr>
          <w:lang w:val="hr-HR"/>
        </w:rPr>
        <w:t>stupka, a sukladno odredbama članka</w:t>
      </w:r>
      <w:r>
        <w:rPr>
          <w:lang w:val="hr-HR"/>
        </w:rPr>
        <w:t xml:space="preserve"> 115. st</w:t>
      </w:r>
      <w:r w:rsidR="00EA2F08">
        <w:rPr>
          <w:lang w:val="hr-HR"/>
        </w:rPr>
        <w:t>avak</w:t>
      </w:r>
      <w:r>
        <w:rPr>
          <w:lang w:val="hr-HR"/>
        </w:rPr>
        <w:t xml:space="preserve"> 1. u vezi s čl</w:t>
      </w:r>
      <w:r w:rsidR="00EA2F08">
        <w:rPr>
          <w:lang w:val="hr-HR"/>
        </w:rPr>
        <w:t>ankom 433. SZ</w:t>
      </w:r>
      <w:r>
        <w:rPr>
          <w:lang w:val="hr-HR"/>
        </w:rPr>
        <w:t>, rješenjem ovog suda broj St-</w:t>
      </w:r>
      <w:r w:rsidR="00EA2F08">
        <w:rPr>
          <w:lang w:val="hr-HR"/>
        </w:rPr>
        <w:t>38</w:t>
      </w:r>
      <w:r w:rsidR="00271F7B">
        <w:rPr>
          <w:lang w:val="hr-HR"/>
        </w:rPr>
        <w:t>5</w:t>
      </w:r>
      <w:r>
        <w:rPr>
          <w:lang w:val="hr-HR"/>
        </w:rPr>
        <w:t xml:space="preserve">/2018 od </w:t>
      </w:r>
      <w:r w:rsidR="00271F7B">
        <w:rPr>
          <w:lang w:val="hr-HR"/>
        </w:rPr>
        <w:t>10. listopada</w:t>
      </w:r>
      <w:r>
        <w:rPr>
          <w:lang w:val="hr-HR"/>
        </w:rPr>
        <w:t xml:space="preserve"> 2018. pokrenut je prethodni postupak radi utvrđivanja pretpostavki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Tijekom prethodnog postupka utvrđeno je da su u konkretnom slučaju ispunjene pretpostavke za otvaranje stečajnog postupka nad dužnikom.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Odredbom čl</w:t>
      </w:r>
      <w:r w:rsidR="00EA2F08">
        <w:rPr>
          <w:lang w:val="hr-HR"/>
        </w:rPr>
        <w:t>anka</w:t>
      </w:r>
      <w:r>
        <w:rPr>
          <w:lang w:val="hr-HR"/>
        </w:rPr>
        <w:t xml:space="preserve"> 5. st</w:t>
      </w:r>
      <w:r w:rsidR="00EA2F08">
        <w:rPr>
          <w:lang w:val="hr-HR"/>
        </w:rPr>
        <w:t>avak</w:t>
      </w:r>
      <w:r>
        <w:rPr>
          <w:lang w:val="hr-HR"/>
        </w:rPr>
        <w:t xml:space="preserve"> 1. i 2. SZ propisano je da se stečajni postupak može otvoriti ako sud utvrdi postojanje stečajnog razloga, a kao stečajni razlozi propisani su: nesposobnost za plaćanje i prezaduženost.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>Prema odredbi čl</w:t>
      </w:r>
      <w:r w:rsidR="00EA2F08">
        <w:rPr>
          <w:lang w:val="hr-HR"/>
        </w:rPr>
        <w:t>anka</w:t>
      </w:r>
      <w:r>
        <w:rPr>
          <w:lang w:val="hr-HR"/>
        </w:rPr>
        <w:t xml:space="preserve"> 6. st</w:t>
      </w:r>
      <w:r w:rsidR="00EA2F08">
        <w:rPr>
          <w:lang w:val="hr-HR"/>
        </w:rPr>
        <w:t>avak</w:t>
      </w:r>
      <w:r>
        <w:rPr>
          <w:lang w:val="hr-HR"/>
        </w:rPr>
        <w:t xml:space="preserve"> 2. SZ smatrat će se da je dužnik nesposoban za plaćanje ako u Očevidniku redoslijeda osnova za plaćanje koji vodi Financijska agencija ima jednu ili više evidentiranih neizvršnih osnova za plaćanje u razdoblju dužem od 60 dana koje je trebalo, na temelju valjanih osnova za plaćanje, bez daljnjeg pristanka dužnika naplatiti s bilo kojeg od njegovih računa. Sukladno čl</w:t>
      </w:r>
      <w:r w:rsidR="00EA2F08">
        <w:rPr>
          <w:lang w:val="hr-HR"/>
        </w:rPr>
        <w:t>anku 6. stavak</w:t>
      </w:r>
      <w:r>
        <w:rPr>
          <w:lang w:val="hr-HR"/>
        </w:rPr>
        <w:t xml:space="preserve"> 4. SZ, postojanje te okolnosti dokazuje se potvrdom Financijske agencije.</w:t>
      </w:r>
    </w:p>
    <w:p w:rsidRDefault="008128CC" w:rsidP="00E52D19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FINA je za potrebe prethodnog postupka dostavila ovom sudu potvrdu o neizvršenim osnovama za plaćanje dužnika, kao i potvrdu o blokadi računa i novčanih sredstava dužnika (list </w:t>
      </w:r>
      <w:r w:rsidR="00271F7B">
        <w:rPr>
          <w:lang w:val="hr-HR"/>
        </w:rPr>
        <w:t>38-39</w:t>
      </w:r>
      <w:r>
        <w:rPr>
          <w:lang w:val="hr-HR"/>
        </w:rPr>
        <w:t xml:space="preserve">), a kojima se potvrđuje da dužnik na dan </w:t>
      </w:r>
      <w:r w:rsidR="00271F7B">
        <w:rPr>
          <w:lang w:val="hr-HR"/>
        </w:rPr>
        <w:t>8. studenog</w:t>
      </w:r>
      <w:r w:rsidR="00E52D19">
        <w:rPr>
          <w:lang w:val="hr-HR"/>
        </w:rPr>
        <w:t xml:space="preserve"> </w:t>
      </w:r>
      <w:r>
        <w:rPr>
          <w:lang w:val="hr-HR"/>
        </w:rPr>
        <w:t xml:space="preserve">2018., u Očevidniku redoslijeda osnova za plaćanje, ima evidentirane neizvršene osnove za plaćanje u neprekinutom razdoblju od </w:t>
      </w:r>
      <w:r w:rsidR="00271F7B">
        <w:rPr>
          <w:lang w:val="hr-HR"/>
        </w:rPr>
        <w:t>5301</w:t>
      </w:r>
      <w:r>
        <w:rPr>
          <w:lang w:val="hr-HR"/>
        </w:rPr>
        <w:t xml:space="preserve"> dana, kao i  da njegove nepodmirene obveze na taj da iznose </w:t>
      </w:r>
      <w:r w:rsidR="00271F7B">
        <w:rPr>
          <w:lang w:val="hr-HR"/>
        </w:rPr>
        <w:t>1.539.530,64</w:t>
      </w:r>
      <w:r>
        <w:rPr>
          <w:lang w:val="hr-HR"/>
        </w:rPr>
        <w:t xml:space="preserve"> </w:t>
      </w:r>
      <w:r w:rsidR="00E52D19">
        <w:rPr>
          <w:lang w:val="hr-HR"/>
        </w:rPr>
        <w:t>kuna</w:t>
      </w:r>
      <w:r>
        <w:rPr>
          <w:lang w:val="hr-HR"/>
        </w:rPr>
        <w:t>. Kako dakle iz navedenih potvrda FINE jasno proizlazi da su računi dužnika neprekidno blokirani u razdoblju duljem od 60 dana, odnosno da dužnik u Očevidniku redoslijeda osnova za plaćanje ima evidentirane neizvršene osnove za plaćanje u razdoblju dužem od 60 dana, to je samim time očito da je kod dužnika ispunjen stečajni razlog nesposobnosti z</w:t>
      </w:r>
      <w:r w:rsidR="00E52D19">
        <w:rPr>
          <w:lang w:val="hr-HR"/>
        </w:rPr>
        <w:t>a plaćanje, u smislu odredbi članka</w:t>
      </w:r>
      <w:r>
        <w:rPr>
          <w:lang w:val="hr-HR"/>
        </w:rPr>
        <w:t xml:space="preserve"> 6. st</w:t>
      </w:r>
      <w:r w:rsidR="00E52D19">
        <w:rPr>
          <w:lang w:val="hr-HR"/>
        </w:rPr>
        <w:t>avak</w:t>
      </w:r>
      <w:r>
        <w:rPr>
          <w:lang w:val="hr-HR"/>
        </w:rPr>
        <w:t xml:space="preserve"> 1., 2. i 4. SZ. 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E52D19" w:rsidP="00E52D19" w:rsidR="00E52D19">
      <w:pPr>
        <w:ind w:firstLine="708"/>
        <w:jc w:val="both"/>
      </w:pPr>
      <w:r>
        <w:t>Dužnik se tijekom prethodnog postupka nije očitovao na podneseni prijedlog, a isto tako osoba ovlaštena za zastupanje dužnika nije pristupila na zakazan</w:t>
      </w:r>
      <w:r w:rsidR="00271F7B">
        <w:t>o</w:t>
      </w:r>
      <w:r>
        <w:t xml:space="preserve"> ročišt</w:t>
      </w:r>
      <w:r w:rsidR="00271F7B">
        <w:t>e</w:t>
      </w:r>
      <w:r>
        <w:t xml:space="preserve"> u prethodnom postupku.</w:t>
      </w:r>
    </w:p>
    <w:p w:rsidRDefault="008128CC" w:rsidP="008128CC" w:rsidR="008128CC">
      <w:pPr>
        <w:ind w:firstLine="708"/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t xml:space="preserve">Kako je dakle predlagatelj – vjerovnik podnesenim prijedlogom i ispravama dostavljenim uz taj prijedlog učinio vjerojatnim postojanje svoje tražbine prema dužniku, dok je isto tako tijekom prethodnog postupka utvrđeno postojanje stečajnog razloga nesposobnosti za plaćanje dužnika, a iz </w:t>
      </w:r>
      <w:r w:rsidR="00E52D19">
        <w:rPr>
          <w:lang w:val="hr-HR"/>
        </w:rPr>
        <w:t xml:space="preserve">prijedloga vjerovnika (list </w:t>
      </w:r>
      <w:r w:rsidR="00271F7B">
        <w:rPr>
          <w:lang w:val="hr-HR"/>
        </w:rPr>
        <w:t>11-15</w:t>
      </w:r>
      <w:r w:rsidR="00E52D19">
        <w:rPr>
          <w:lang w:val="hr-HR"/>
        </w:rPr>
        <w:t xml:space="preserve"> spisa) </w:t>
      </w:r>
      <w:r>
        <w:rPr>
          <w:lang w:val="hr-HR"/>
        </w:rPr>
        <w:t>proizlazi da dužnik ima određenu imovinu (</w:t>
      </w:r>
      <w:r w:rsidR="00271F7B">
        <w:rPr>
          <w:lang w:val="hr-HR"/>
        </w:rPr>
        <w:t>13. suvlasnički dio: 85/560 kat.čest. 58/17 ZU 2523 k.o. Supetar</w:t>
      </w:r>
      <w:r>
        <w:rPr>
          <w:lang w:val="hr-HR"/>
        </w:rPr>
        <w:t xml:space="preserve">) iz koje bi se mogli podmiriti troškovi stečajnog postupka, to je stoga u konkretnom slučaju trebalo donijeti ovo rješenje o otvaranju stečajnog postupka nad dužnikom.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8128CC" w:rsidR="008128CC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Izbor stečajnog upravitelja u ovom postupku obavljen je metodom slučajnog odabira s liste A stečajnih upravitelja za područje nadležnosti ovo</w:t>
      </w:r>
      <w:r w:rsidR="00E52D19">
        <w:rPr>
          <w:lang w:val="hr-HR"/>
        </w:rPr>
        <w:t>g suda, a sukladno odredbama članka 84. stavak</w:t>
      </w:r>
      <w:r>
        <w:rPr>
          <w:lang w:val="hr-HR"/>
        </w:rPr>
        <w:t xml:space="preserve"> 1. SZ. Budući da je metodom slučajnog odabira za stečajnog </w:t>
      </w:r>
      <w:r w:rsidRPr="0059324B">
        <w:rPr>
          <w:lang w:val="hr-HR"/>
        </w:rPr>
        <w:t xml:space="preserve">upravitelja izabran </w:t>
      </w:r>
      <w:r w:rsidR="00D37A06">
        <w:rPr>
          <w:bCs/>
        </w:rPr>
        <w:t>Milan Ljubičić</w:t>
      </w:r>
      <w:r w:rsidR="006004BC">
        <w:rPr>
          <w:bCs/>
        </w:rPr>
        <w:t xml:space="preserve"> </w:t>
      </w:r>
      <w:r>
        <w:rPr>
          <w:lang w:val="hr-HR"/>
        </w:rPr>
        <w:t xml:space="preserve">sud je ovim rješenjem o otvaranju stečajnog </w:t>
      </w:r>
      <w:r w:rsidRPr="0059324B">
        <w:rPr>
          <w:lang w:val="hr-HR"/>
        </w:rPr>
        <w:t xml:space="preserve">postupka </w:t>
      </w:r>
      <w:r w:rsidRPr="006004BC">
        <w:rPr>
          <w:lang w:val="hr-HR"/>
        </w:rPr>
        <w:t>ist</w:t>
      </w:r>
      <w:r w:rsidR="006004BC" w:rsidRPr="006004BC">
        <w:rPr>
          <w:lang w:val="hr-HR"/>
        </w:rPr>
        <w:t>og</w:t>
      </w:r>
      <w:r w:rsidRPr="006004BC">
        <w:rPr>
          <w:lang w:val="hr-HR"/>
        </w:rPr>
        <w:t xml:space="preserve"> </w:t>
      </w:r>
      <w:r>
        <w:rPr>
          <w:lang w:val="hr-HR"/>
        </w:rPr>
        <w:t>imenovao za stečajnog upravitelja, a sve sukladno odredbama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 1. SZ</w:t>
      </w:r>
      <w:r>
        <w:rPr>
          <w:lang w:val="hr-HR"/>
        </w:rPr>
        <w:t xml:space="preserve">. </w:t>
      </w:r>
    </w:p>
    <w:p w:rsidRDefault="008128CC" w:rsidP="008128CC" w:rsidR="008128CC">
      <w:pPr>
        <w:jc w:val="both"/>
        <w:rPr>
          <w:lang w:val="hr-HR"/>
        </w:rPr>
      </w:pPr>
    </w:p>
    <w:p w:rsidRDefault="008128CC" w:rsidP="006004BC" w:rsidR="008128CC">
      <w:pPr>
        <w:ind w:firstLine="708"/>
        <w:jc w:val="both"/>
        <w:rPr>
          <w:lang w:val="hr-HR"/>
        </w:rPr>
      </w:pPr>
      <w:r w:rsidRPr="00AC3735">
        <w:rPr>
          <w:lang w:val="hr-HR"/>
        </w:rPr>
        <w:t>Slijedom svega naprijed n</w:t>
      </w:r>
      <w:r w:rsidR="00E52D19">
        <w:rPr>
          <w:lang w:val="hr-HR"/>
        </w:rPr>
        <w:t>avedenog, a temeljem odredbi članka</w:t>
      </w:r>
      <w:r w:rsidRPr="00AC3735">
        <w:rPr>
          <w:lang w:val="hr-HR"/>
        </w:rPr>
        <w:t xml:space="preserve"> 5.,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6.</w:t>
      </w:r>
      <w:r w:rsidR="00E52D19">
        <w:rPr>
          <w:lang w:val="hr-HR"/>
        </w:rPr>
        <w:t>,</w:t>
      </w:r>
      <w:r w:rsidRPr="00AC3735">
        <w:rPr>
          <w:lang w:val="hr-HR"/>
        </w:rPr>
        <w:t xml:space="preserve"> st</w:t>
      </w:r>
      <w:r w:rsidR="00E52D19">
        <w:rPr>
          <w:lang w:val="hr-HR"/>
        </w:rPr>
        <w:t>avak 1., 2. i 4., članka</w:t>
      </w:r>
      <w:r w:rsidRPr="00AC3735">
        <w:rPr>
          <w:lang w:val="hr-HR"/>
        </w:rPr>
        <w:t xml:space="preserve"> 84.</w:t>
      </w:r>
      <w:r>
        <w:rPr>
          <w:lang w:val="hr-HR"/>
        </w:rPr>
        <w:t xml:space="preserve">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</w:t>
      </w:r>
      <w:r>
        <w:rPr>
          <w:lang w:val="hr-HR"/>
        </w:rPr>
        <w:t xml:space="preserve"> 85. st</w:t>
      </w:r>
      <w:r w:rsidR="00E52D19">
        <w:rPr>
          <w:lang w:val="hr-HR"/>
        </w:rPr>
        <w:t>avak</w:t>
      </w:r>
      <w:r>
        <w:rPr>
          <w:lang w:val="hr-HR"/>
        </w:rPr>
        <w:t xml:space="preserve"> 1., čl</w:t>
      </w:r>
      <w:r w:rsidR="00E52D19">
        <w:rPr>
          <w:lang w:val="hr-HR"/>
        </w:rPr>
        <w:t>anka 109. stavak</w:t>
      </w:r>
      <w:r>
        <w:rPr>
          <w:lang w:val="hr-HR"/>
        </w:rPr>
        <w:t xml:space="preserve"> 1. i 2</w:t>
      </w:r>
      <w:r w:rsidRPr="00AC3735">
        <w:rPr>
          <w:lang w:val="hr-HR"/>
        </w:rPr>
        <w:t>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128.,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129.</w:t>
      </w:r>
      <w:r w:rsidR="00E52D19">
        <w:rPr>
          <w:lang w:val="hr-HR"/>
        </w:rPr>
        <w:t>, članka 130., članka</w:t>
      </w:r>
      <w:r w:rsidRPr="00AC3735">
        <w:rPr>
          <w:lang w:val="hr-HR"/>
        </w:rPr>
        <w:t xml:space="preserve"> 131. te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257. i čl</w:t>
      </w:r>
      <w:r w:rsidR="00E52D19">
        <w:rPr>
          <w:lang w:val="hr-HR"/>
        </w:rPr>
        <w:t>anka</w:t>
      </w:r>
      <w:r w:rsidRPr="00AC3735">
        <w:rPr>
          <w:lang w:val="hr-HR"/>
        </w:rPr>
        <w:t xml:space="preserve"> 258. SZ</w:t>
      </w:r>
      <w:r>
        <w:rPr>
          <w:lang w:val="hr-HR"/>
        </w:rPr>
        <w:t>,</w:t>
      </w:r>
      <w:r w:rsidRPr="00AC3735">
        <w:rPr>
          <w:lang w:val="hr-HR"/>
        </w:rPr>
        <w:t xml:space="preserve">  odlučeno je kao u točkama I. do XII. izreke ovog rješenja. </w:t>
      </w:r>
    </w:p>
    <w:p w:rsidRDefault="006004BC" w:rsidP="006004BC" w:rsidR="006004BC">
      <w:pPr>
        <w:ind w:firstLine="708"/>
        <w:jc w:val="both"/>
        <w:rPr>
          <w:lang w:val="hr-HR"/>
        </w:rPr>
      </w:pPr>
    </w:p>
    <w:p w:rsidRDefault="00E52D19" w:rsidP="006004BC" w:rsidR="008128CC" w:rsidRPr="006004BC">
      <w:pPr>
        <w:jc w:val="center"/>
        <w:rPr>
          <w:lang w:val="hr-HR"/>
        </w:rPr>
      </w:pPr>
      <w:r>
        <w:rPr>
          <w:lang w:val="hr-HR"/>
        </w:rPr>
        <w:t xml:space="preserve">U </w:t>
      </w:r>
      <w:r w:rsidR="00271F7B">
        <w:rPr>
          <w:lang w:val="hr-HR"/>
        </w:rPr>
        <w:t>Splitu, 13. studenog</w:t>
      </w:r>
      <w:r w:rsidR="008128CC">
        <w:rPr>
          <w:lang w:val="hr-HR"/>
        </w:rPr>
        <w:t xml:space="preserve"> 2018</w:t>
      </w:r>
      <w:r w:rsidR="008128CC" w:rsidRPr="00CA3336">
        <w:rPr>
          <w:lang w:val="hr-HR"/>
        </w:rPr>
        <w:t>.</w:t>
      </w:r>
    </w:p>
    <w:p w:rsidRDefault="00E52D19" w:rsidP="00E52D19" w:rsidR="008128CC" w:rsidRPr="00CA3336">
      <w:pPr>
        <w:ind w:firstLine="708" w:left="7080"/>
        <w:jc w:val="center"/>
        <w:rPr>
          <w:lang w:val="hr-HR"/>
        </w:rPr>
      </w:pPr>
      <w:r>
        <w:rPr>
          <w:lang w:val="hr-HR"/>
        </w:rPr>
        <w:t>Sudac</w:t>
      </w:r>
    </w:p>
    <w:p w:rsidRDefault="008128CC" w:rsidP="00E52D19" w:rsidR="008128CC">
      <w:pPr>
        <w:ind w:firstLine="708" w:left="6372"/>
        <w:jc w:val="center"/>
        <w:rPr>
          <w:sz w:val="28"/>
          <w:szCs w:val="28"/>
          <w:lang w:val="hr-HR"/>
        </w:rPr>
      </w:pPr>
    </w:p>
    <w:p w:rsidRDefault="00E52D19" w:rsidP="00E52D19" w:rsidR="00E52D19" w:rsidRPr="00CA3336">
      <w:pPr>
        <w:ind w:firstLine="708" w:left="6372"/>
        <w:jc w:val="center"/>
        <w:rPr>
          <w:sz w:val="28"/>
          <w:szCs w:val="28"/>
          <w:lang w:val="hr-HR"/>
        </w:rPr>
      </w:pPr>
    </w:p>
    <w:p w:rsidRDefault="00FF6266" w:rsidP="006004BC" w:rsidR="008128CC">
      <w:pPr>
        <w:jc w:val="right"/>
        <w:rPr>
          <w:lang w:val="hr-HR"/>
        </w:rPr>
      </w:pPr>
      <w:r>
        <w:rPr>
          <w:lang w:val="hr-HR"/>
        </w:rPr>
        <w:t>Katarina Mikulić,v.r.</w:t>
      </w:r>
    </w:p>
    <w:p w:rsidRDefault="00FF6266" w:rsidP="0071700F" w:rsidR="00FF6266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t xml:space="preserve">za </w:t>
      </w:r>
      <w:r>
        <w:rPr>
          <w:rFonts w:cs="Times New Roman" w:hAnsi="Times New Roman" w:ascii="Times New Roman"/>
          <w:sz w:val="24"/>
          <w:szCs w:val="24"/>
        </w:rPr>
        <w:t>točnost otpravka – ovlašteni službenik</w:t>
      </w:r>
    </w:p>
    <w:p w:rsidRDefault="00FF6266" w:rsidP="0071700F" w:rsidR="00FF6266" w:rsidRPr="0085560D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Ivana Hajder </w:t>
      </w:r>
    </w:p>
    <w:p w:rsidRDefault="00FF6266" w:rsidP="006004BC" w:rsidR="00FF6266">
      <w:pPr>
        <w:jc w:val="right"/>
        <w:rPr>
          <w:lang w:val="hr-HR"/>
        </w:rPr>
      </w:pPr>
    </w:p>
    <w:p w:rsidRDefault="006004BC" w:rsidP="006004BC" w:rsidR="006004BC" w:rsidRPr="00FF14A6">
      <w:pPr>
        <w:jc w:val="right"/>
        <w:rPr>
          <w:lang w:val="hr-HR"/>
        </w:rPr>
      </w:pPr>
    </w:p>
    <w:p w:rsidRDefault="00E52D19" w:rsidP="008128CC" w:rsidR="008128CC">
      <w:pPr>
        <w:jc w:val="both"/>
        <w:rPr>
          <w:lang w:val="hr-HR"/>
        </w:rPr>
      </w:pPr>
      <w:r w:rsidRPr="00CA3336">
        <w:rPr>
          <w:lang w:val="hr-HR"/>
        </w:rPr>
        <w:t xml:space="preserve">Pouka o pravnom lijeku: </w:t>
      </w:r>
      <w:r w:rsidR="008128CC" w:rsidRPr="00CA3336">
        <w:rPr>
          <w:lang w:val="hr-HR"/>
        </w:rPr>
        <w:t>Protiv ovog rješenja</w:t>
      </w:r>
      <w:r w:rsidR="008128CC">
        <w:rPr>
          <w:lang w:val="hr-HR"/>
        </w:rPr>
        <w:t xml:space="preserve"> dopuštena je žalba Visokom trgovačkom sudu Republike Hrvatske. Žalbu protiv rješenja o otvaranju stečajnog postupka može podnijeti osoba ovlaštena za zastupanje dužnika po zakonu do dana nastupanja pravnih posljedica otvaranja stečajnog postupka. Žalba se podnosi putem ovog suda, pismeno u tri primjerka, u roku do 8 dana od dostave ovog rješenja, a dostava ovog rješenja smatra se obavljenom istekom osmog dana od dana njegove objave na mrežnoj stranici e-Oglasna ploča sudova. </w:t>
      </w:r>
    </w:p>
    <w:p w:rsidRDefault="00D37A06" w:rsidP="006004BC" w:rsidR="00D37A06" w:rsidRPr="006004BC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sectPr w:rsidSect="006004BC" w:rsidR="00D37A06" w:rsidRPr="006004BC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D19" w:rsidR="00952566">
      <w:r>
        <w:separator/>
      </w:r>
    </w:p>
  </w:endnote>
  <w:endnote w:id="0" w:type="continuationSeparator">
    <w:p w:rsidRDefault="00E52D19" w:rsidR="00952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D19" w:rsidR="00952566">
      <w:r>
        <w:separator/>
      </w:r>
    </w:p>
  </w:footnote>
  <w:footnote w:id="0" w:type="continuationSeparator">
    <w:p w:rsidRDefault="00E52D19" w:rsidR="009525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8CC" w:rsidP="00EA2F08" w:rsidR="00CA3336">
    <w:pPr>
      <w:ind w:firstLine="708" w:left="3540"/>
      <w:jc w:val="center"/>
    </w:pPr>
    <w:r>
      <w:fldChar w:fldCharType="begin"/>
    </w:r>
    <w:r>
      <w:instrText>PAGE   \* MERGEFORMAT</w:instrText>
    </w:r>
    <w:r>
      <w:fldChar w:fldCharType="separate"/>
    </w:r>
    <w:r w:rsidR="00FF6266" w:rsidRPr="00FF6266">
      <w:rPr>
        <w:noProof/>
        <w:lang w:val="hr-HR"/>
      </w:rPr>
      <w:t>4</w:t>
    </w:r>
    <w:r>
      <w:fldChar w:fldCharType="end"/>
    </w:r>
    <w:r w:rsidR="00EA2F08">
      <w:t xml:space="preserve"> </w:t>
    </w:r>
    <w:r>
      <w:tab/>
    </w:r>
    <w:r w:rsidR="00EA2F08">
      <w:tab/>
    </w:r>
    <w:r w:rsidR="00EA2F08" w:rsidRPr="001A4844">
      <w:t>Poslovni broj: 4. St-</w:t>
    </w:r>
    <w:r w:rsidR="00271F7B">
      <w:t>385</w:t>
    </w:r>
    <w:r w:rsidR="00EA2F08">
      <w:t>/2018-</w:t>
    </w:r>
    <w:r w:rsidR="00271F7B">
      <w:t>14</w:t>
    </w:r>
  </w:p>
  <w:p w:rsidRDefault="00FF6266" w:rsidP="00CA3336" w:rsidR="00CA3336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28CC"/>
    <w:rsid w:val="00066650"/>
    <w:rsid w:val="00085E7C"/>
    <w:rsid w:val="000B4D96"/>
    <w:rsid w:val="000D5416"/>
    <w:rsid w:val="000E6D83"/>
    <w:rsid w:val="0024181F"/>
    <w:rsid w:val="00271F7B"/>
    <w:rsid w:val="002927FF"/>
    <w:rsid w:val="002C285B"/>
    <w:rsid w:val="003C2F22"/>
    <w:rsid w:val="00417EA6"/>
    <w:rsid w:val="004F4DFA"/>
    <w:rsid w:val="006004BC"/>
    <w:rsid w:val="0071519E"/>
    <w:rsid w:val="007F7A84"/>
    <w:rsid w:val="008128CC"/>
    <w:rsid w:val="00814EDB"/>
    <w:rsid w:val="00815142"/>
    <w:rsid w:val="00853B3E"/>
    <w:rsid w:val="00952566"/>
    <w:rsid w:val="00981D37"/>
    <w:rsid w:val="00A450AF"/>
    <w:rsid w:val="00A51DE9"/>
    <w:rsid w:val="00B7506F"/>
    <w:rsid w:val="00D37A06"/>
    <w:rsid w:val="00D778AF"/>
    <w:rsid w:val="00D8632A"/>
    <w:rsid w:val="00DD0D50"/>
    <w:rsid w:val="00E52D19"/>
    <w:rsid w:val="00EA2F08"/>
    <w:rsid w:val="00EB6A52"/>
    <w:rsid w:val="00F2599E"/>
    <w:rsid w:val="00FF6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cs="Tahoma" w:eastAsia="Times New Roman" w:hAnsi="Tahoma" w:asci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F6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6266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F6266"/>
    <w:rPr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F6266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F6266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FF6266"/>
    <w:rPr>
      <w:rFonts w:hAnsiTheme="minorHAnsi" w:asciiTheme="minorHAnsi"/>
      <w:sz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28CC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8128CC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8128CC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8128CC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8128CC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128CC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8128CC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128CC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128CC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8128C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128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128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28CC"/>
    <w:rPr>
      <w:rFonts w:ascii="Tahoma" w:cs="Tahoma" w:eastAsia="Times New Roman" w:hAnsi="Tahoma"/>
      <w:sz w:val="16"/>
      <w:szCs w:val="16"/>
      <w:lang w:val="en-US"/>
    </w:rPr>
  </w:style>
  <w:style w:styleId="Reetkatablice" w:type="table">
    <w:name w:val="Table Grid"/>
    <w:basedOn w:val="Obinatablica"/>
    <w:uiPriority w:val="59"/>
    <w:rsid w:val="00EA2F0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Podnoje" w:type="paragraph">
    <w:name w:val="footer"/>
    <w:basedOn w:val="Normal"/>
    <w:link w:val="PodnojeChar"/>
    <w:uiPriority w:val="99"/>
    <w:unhideWhenUsed/>
    <w:rsid w:val="00EA2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A2F08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FF6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6266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F6266"/>
    <w:rPr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F6266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F6266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FF6266"/>
    <w:rPr>
      <w:rFonts w:asciiTheme="minorHAnsi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2018.</izvorni_sadrzaj>
    <derivirana_varijabla naziv="DomainObject.DatumDonosenjaOdluke_1">13.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385</izvorni_sadrzaj>
    <derivirana_varijabla naziv="DomainObject.Predmet.Broj_1">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2018.</izvorni_sadrzaj>
    <derivirana_varijabla naziv="DomainObject.Predmet.DatumOsnivanja_1">25.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St-385/2018</izvorni_sadrzaj>
    <derivirana_varijabla naziv="DomainObject.Predmet.OznakaBroj_1">St-385/2018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AMBER, d.o.o. za ugostiteljstvo i trgovinu</izvorni_sadrzaj>
    <derivirana_varijabla naziv="DomainObject.Predmet.ProtustrankaFormated_1">  AMBER, d.o.o. za ugostiteljstvo i trgovinu</derivirana_varijabla>
  </DomainObject.Predmet.ProtustrankaFormated>
  <DomainObject.Predmet.ProtustrankaFormatedOIB>
    <izvorni_sadrzaj>  AMBER, d.o.o. za ugostiteljstvo i trgovinu, OIB 68074838475</izvorni_sadrzaj>
    <derivirana_varijabla naziv="DomainObject.Predmet.ProtustrankaFormatedOIB_1">  AMBER, d.o.o. za ugostiteljstvo i trgovinu, OIB 68074838475</derivirana_varijabla>
  </DomainObject.Predmet.ProtustrankaFormatedOIB>
  <DomainObject.Predmet.ProtustrankaFormatedWithAdress>
    <izvorni_sadrzaj> AMBER, d.o.o. za ugostiteljstvo i trgovinu, Put Pasika 9, 21400 Supetar</izvorni_sadrzaj>
    <derivirana_varijabla naziv="DomainObject.Predmet.ProtustrankaFormatedWithAdress_1"> AMBER, d.o.o. za ugostiteljstvo i trgovinu, Put Pasika 9, 21400 Supetar</derivirana_varijabla>
  </DomainObject.Predmet.ProtustrankaFormatedWithAdress>
  <DomainObject.Predmet.ProtustrankaFormatedWithAdressOIB>
    <izvorni_sadrzaj> AMBER, d.o.o. za ugostiteljstvo i trgovinu, OIB 68074838475, Put Pasika 9, 21400 Supetar</izvorni_sadrzaj>
    <derivirana_varijabla naziv="DomainObject.Predmet.ProtustrankaFormatedWithAdressOIB_1"> AMBER, d.o.o. za ugostiteljstvo i trgovinu, OIB 68074838475, Put Pasika 9, 21400 Supetar</derivirana_varijabla>
  </DomainObject.Predmet.ProtustrankaFormatedWithAdressOIB>
  <DomainObject.Predmet.ProtustrankaWithAdress>
    <izvorni_sadrzaj>AMBER, d.o.o. za ugostiteljstvo i trgovinu Put Pasika 9, 21400 Supetar</izvorni_sadrzaj>
    <derivirana_varijabla naziv="DomainObject.Predmet.ProtustrankaWithAdress_1">AMBER, d.o.o. za ugostiteljstvo i trgovinu Put Pasika 9, 21400 Supetar</derivirana_varijabla>
  </DomainObject.Predmet.ProtustrankaWithAdress>
  <DomainObject.Predmet.ProtustrankaWithAdressOIB>
    <izvorni_sadrzaj>AMBER, d.o.o. za ugostiteljstvo i trgovinu, OIB 68074838475, Put Pasika 9, 21400 Supetar</izvorni_sadrzaj>
    <derivirana_varijabla naziv="DomainObject.Predmet.ProtustrankaWithAdressOIB_1">AMBER, d.o.o. za ugostiteljstvo i trgovinu, OIB 68074838475, Put Pasika 9, 21400 Supetar</derivirana_varijabla>
  </DomainObject.Predmet.ProtustrankaWithAdressOIB>
  <DomainObject.Predmet.ProtustrankaNazivFormated>
    <izvorni_sadrzaj>AMBER, d.o.o. za ugostiteljstvo i trgovinu</izvorni_sadrzaj>
    <derivirana_varijabla naziv="DomainObject.Predmet.ProtustrankaNazivFormated_1">AMBER, d.o.o. za ugostiteljstvo i trgovinu</derivirana_varijabla>
  </DomainObject.Predmet.ProtustrankaNazivFormated>
  <DomainObject.Predmet.ProtustrankaNazivFormatedOIB>
    <izvorni_sadrzaj>AMBER, d.o.o. za ugostiteljstvo i trgovinu, OIB 68074838475</izvorni_sadrzaj>
    <derivirana_varijabla naziv="DomainObject.Predmet.ProtustrankaNazivFormatedOIB_1">AMBER, d.o.o. za ugostiteljstvo i trgovinu, OIB 68074838475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RH zastupanog po punomoćniku Županijsko državno odvjetništvo u Splitu</izvorni_sadrzaj>
    <derivirana_varijabla naziv="DomainObject.Predmet.StrankaFormated_1">  Ministarstvo financija RH zastupanog po punomoćniku Županijsko državno odvjetništvo u Splitu</derivirana_varijabla>
  </DomainObject.Predmet.StrankaFormated>
  <DomainObject.Predmet.StrankaFormatedOIB>
    <izvorni_sadrzaj>  Ministarstvo financija RH, OIB 18683136487 zastupanog po punomoćniku Županijsko državno odvjetništvo u Splitu</izvorni_sadrzaj>
    <derivirana_varijabla naziv="DomainObject.Predmet.StrankaFormatedOIB_1">  Ministarstvo financija RH, OIB 18683136487 zastupanog po punomoćniku Županijsko državno odvjetništvo u Splitu</derivirana_varijabla>
  </DomainObject.Predmet.StrankaFormatedOIB>
  <DomainObject.Predmet.StrankaFormatedWithAdress>
    <izvorni_sadrzaj> Ministarstvo financija RH, Katančićeva 5, 10000 Zagreb zastupanog po punomoćniku Županijsko državno odvjetništvo u Splitu</izvorni_sadrzaj>
    <derivirana_varijabla naziv="DomainObject.Predmet.StrankaFormatedWithAdress_1"> Ministarstvo financija RH, Katančićeva 5, 10000 Zagreb zastupanog po punomoćniku Županijsko državno odvjetništvo u Splitu</derivirana_varijabla>
  </DomainObject.Predmet.StrankaFormatedWithAdress>
  <DomainObject.Predmet.StrankaFormatedWithAdressOIB>
    <izvorni_sadrzaj> Ministarstvo financija RH, OIB 18683136487, Katančićeva 5, 10000 Zagreb zastupanog po punomoćniku Županijsko državno odvjetništvo u Splitu</izvorni_sadrzaj>
    <derivirana_varijabla naziv="DomainObject.Predmet.StrankaFormatedWithAdressOIB_1"> Ministarstvo financija RH, OIB 18683136487, Katančićeva 5, 10000 Zagreb zastupanog po punomoćniku Županijsko državno odvjetništvo u Splitu</derivirana_varijabla>
  </DomainObject.Predmet.StrankaFormatedWithAdressOIB>
  <DomainObject.Predmet.StrankaWithAdress>
    <izvorni_sadrzaj>Ministarstvo financija RH Katančićeva 5,10000 Zagreb</izvorni_sadrzaj>
    <derivirana_varijabla naziv="DomainObject.Predmet.StrankaWithAdress_1">Ministarstvo financija RH Katančićeva 5,10000 Zagreb</derivirana_varijabla>
  </DomainObject.Predmet.StrankaWithAdress>
  <DomainObject.Predmet.StrankaWithAdressOIB>
    <izvorni_sadrzaj>Ministarstvo financija RH, OIB 18683136487, Katančićeva 5,10000 Zagreb</izvorni_sadrzaj>
    <derivirana_varijabla naziv="DomainObject.Predmet.StrankaWithAdressOIB_1">Ministarstvo financija RH, OIB 18683136487, Katančićeva 5,10000 Zagreb</derivirana_varijabla>
  </DomainObject.Predmet.StrankaWithAdressOIB>
  <DomainObject.Predmet.StrankaNazivFormated>
    <izvorni_sadrzaj>Ministarstvo financija RH</izvorni_sadrzaj>
    <derivirana_varijabla naziv="DomainObject.Predmet.StrankaNazivFormated_1">Ministarstvo financija RH</derivirana_varijabla>
  </DomainObject.Predmet.StrankaNazivFormated>
  <DomainObject.Predmet.StrankaNazivFormatedOIB>
    <izvorni_sadrzaj>Ministarstvo financija RH, OIB 18683136487</izvorni_sadrzaj>
    <derivirana_varijabla naziv="DomainObject.Predmet.StrankaNazivFormatedOIB_1">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Ministarstvo financija RH zastupanog po punomoćniku Županijsko državno odvjetništvo u Splitu</item>
    </izvorni_sadrzaj>
    <derivirana_varijabla naziv="DomainObject.Predmet.StrankaListFormated_1">
      <item>Ministarstvo financija RH zastupanog po punomoćniku Županijsko državno odvjetništvo u Splitu</item>
    </derivirana_varijabla>
  </DomainObject.Predmet.StrankaListFormated>
  <DomainObject.Predmet.StrankaListFormatedOIB>
    <izvorni_sadrzaj>
      <item>Ministarstvo financija RH, OIB 18683136487 zastupanog po punomoćniku Županijsko državno odvjetništvo u Splitu</item>
    </izvorni_sadrzaj>
    <derivirana_varijabla naziv="DomainObject.Predmet.StrankaListFormatedOIB_1">
      <item>Ministarstvo financija RH, OIB 18683136487 zastupanog po punomoćniku Županijsko državno odvjetništvo u Splitu</item>
    </derivirana_varijabla>
  </DomainObject.Predmet.StrankaListFormatedOIB>
  <DomainObject.Predmet.StrankaListFormatedWithAdress>
    <izvorni_sadrzaj>
      <item>Ministarstvo financija RH, Katančićeva 5, 10000 Zagreb zastupanog po punomoćniku Županijsko državno odvjetništvo u Splitu</item>
    </izvorni_sadrzaj>
    <derivirana_varijabla naziv="DomainObject.Predmet.StrankaListFormatedWithAdress_1">
      <item>Ministarstvo financija RH, Katančićeva 5, 10000 Zagreb zastupanog po punomoćniku Županijsko državno odvjetništvo u Splitu</item>
    </derivirana_varijabla>
  </DomainObject.Predmet.StrankaListFormatedWithAdress>
  <DomainObject.Predmet.StrankaListFormatedWithAdressOIB>
    <izvorni_sadrzaj>
      <item>Ministarstvo financija RH, OIB 18683136487, Katančićeva 5, 10000 Zagreb zastupanog po punomoćniku Županijsko državno odvjetništvo u Splitu</item>
    </izvorni_sadrzaj>
    <derivirana_varijabla naziv="DomainObject.Predmet.StrankaListFormatedWithAdressOIB_1">
      <item>Ministarstvo financija RH, OIB 18683136487, Katančićeva 5, 10000 Zagreb zastupanog po punomoćniku Županijsko državno odvjetništvo u Splitu</item>
    </derivirana_varijabla>
  </DomainObject.Predmet.StrankaListFormatedWithAdressOIB>
  <DomainObject.Predmet.StrankaListNazivFormated>
    <izvorni_sadrzaj>
      <item>Ministarstvo financija RH</item>
    </izvorni_sadrzaj>
    <derivirana_varijabla naziv="DomainObject.Predmet.StrankaListNazivFormated_1">
      <item>Ministarstvo financija RH</item>
    </derivirana_varijabla>
  </DomainObject.Predmet.StrankaListNazivFormated>
  <DomainObject.Predmet.StrankaListNazivFormatedOIB>
    <izvorni_sadrzaj>
      <item>Ministarstvo financija RH, OIB 18683136487</item>
    </izvorni_sadrzaj>
    <derivirana_varijabla naziv="DomainObject.Predmet.StrankaListNazivFormatedOIB_1">
      <item>Ministarstvo financija RH, OIB 18683136487</item>
    </derivirana_varijabla>
  </DomainObject.Predmet.StrankaListNazivFormatedOIB>
  <DomainObject.Predmet.ProtuStrankaListFormated>
    <izvorni_sadrzaj>
      <item>AMBER, d.o.o. za ugostiteljstvo i trgovinu</item>
    </izvorni_sadrzaj>
    <derivirana_varijabla naziv="DomainObject.Predmet.ProtuStrankaListFormated_1">
      <item>AMBER, d.o.o. za ugostiteljstvo i trgovinu</item>
    </derivirana_varijabla>
  </DomainObject.Predmet.ProtuStrankaListFormated>
  <DomainObject.Predmet.ProtuStrankaListFormatedOIB>
    <izvorni_sadrzaj>
      <item>AMBER, d.o.o. za ugostiteljstvo i trgovinu, OIB 68074838475</item>
    </izvorni_sadrzaj>
    <derivirana_varijabla naziv="DomainObject.Predmet.ProtuStrankaListFormatedOIB_1">
      <item>AMBER, d.o.o. za ugostiteljstvo i trgovinu, OIB 68074838475</item>
    </derivirana_varijabla>
  </DomainObject.Predmet.ProtuStrankaListFormatedOIB>
  <DomainObject.Predmet.ProtuStrankaListFormatedWithAdress>
    <izvorni_sadrzaj>
      <item>AMBER, d.o.o. za ugostiteljstvo i trgovinu, Put Pasika 9, 21400 Supetar</item>
    </izvorni_sadrzaj>
    <derivirana_varijabla naziv="DomainObject.Predmet.ProtuStrankaListFormatedWithAdress_1">
      <item>AMBER, d.o.o. za ugostiteljstvo i trgovinu, Put Pasika 9, 21400 Supetar</item>
    </derivirana_varijabla>
  </DomainObject.Predmet.ProtuStrankaListFormatedWithAdress>
  <DomainObject.Predmet.ProtuStrankaListFormatedWithAdressOIB>
    <izvorni_sadrzaj>
      <item>AMBER, d.o.o. za ugostiteljstvo i trgovinu, OIB 68074838475, Put Pasika 9, 21400 Supetar</item>
    </izvorni_sadrzaj>
    <derivirana_varijabla naziv="DomainObject.Predmet.ProtuStrankaListFormatedWithAdressOIB_1">
      <item>AMBER, d.o.o. za ugostiteljstvo i trgovinu, OIB 68074838475, Put Pasika 9, 21400 Supetar</item>
    </derivirana_varijabla>
  </DomainObject.Predmet.ProtuStrankaListFormatedWithAdressOIB>
  <DomainObject.Predmet.ProtuStrankaListNazivFormated>
    <izvorni_sadrzaj>
      <item>AMBER, d.o.o. za ugostiteljstvo i trgovinu</item>
    </izvorni_sadrzaj>
    <derivirana_varijabla naziv="DomainObject.Predmet.ProtuStrankaListNazivFormated_1">
      <item>AMBER, d.o.o. za ugostiteljstvo i trgovinu</item>
    </derivirana_varijabla>
  </DomainObject.Predmet.ProtuStrankaListNazivFormated>
  <DomainObject.Predmet.ProtuStrankaListNazivFormatedOIB>
    <izvorni_sadrzaj>
      <item>AMBER, d.o.o. za ugostiteljstvo i trgovinu, OIB 68074838475</item>
    </izvorni_sadrzaj>
    <derivirana_varijabla naziv="DomainObject.Predmet.ProtuStrankaListNazivFormatedOIB_1">
      <item>AMBER, d.o.o. za ugostiteljstvo i trgovinu, OIB 68074838475</item>
    </derivirana_varijabla>
  </DomainObject.Predmet.ProtuStrankaListNazivFormatedOIB>
  <DomainObject.Predmet.OstaliListFormated>
    <izvorni_sadrzaj>
      <item>Županijsko državno odvjetništvo u Splitu punomoćnik sudionika u postupku Ministarstvo financija RH</item>
      <item>Jerzy Piotrowski</item>
    </izvorni_sadrzaj>
    <derivirana_varijabla naziv="DomainObject.Predmet.OstaliListFormated_1">
      <item>Županijsko državno odvjetništvo u Splitu punomoćnik sudionika u postupku Ministarstvo financija RH</item>
      <item>Jerzy Piotrowski</item>
    </derivirana_varijabla>
  </DomainObject.Predmet.OstaliListFormated>
  <DomainObject.Predmet.OstaliListFormatedOIB>
    <izvorni_sadrzaj>
      <item>Županijsko državno odvjetništvo u Splitu punomoćnik sudionika u postupku Ministarstvo financija RH</item>
      <item>Jerzy Piotrowski, OIB </item>
    </izvorni_sadrzaj>
    <derivirana_varijabla naziv="DomainObject.Predmet.OstaliListFormatedOIB_1">
      <item>Županijsko državno odvjetništvo u Splitu punomoćnik sudionika u postupku Ministarstvo financija RH</item>
      <item>Jerzy Piotrowski, OIB </item>
    </derivirana_varijabla>
  </DomainObject.Predmet.OstaliListFormatedOIB>
  <DomainObject.Predmet.OstaliListFormatedWithAdress>
    <izvorni_sadrzaj>
      <item>Županijsko državno odvjetništvo u Splitu, Gundulićeva 29a, 21000 Split punomoćnik sudionika u postupku Ministarstvo financija RH</item>
      <item>Jerzy Piotrowski, ul.Batorego 42, Rumia </item>
    </izvorni_sadrzaj>
    <derivirana_varijabla naziv="DomainObject.Predmet.OstaliListFormatedWithAdress_1">
      <item>Županijsko državno odvjetništvo u Splitu, Gundulićeva 29a, 21000 Split punomoćnik sudionika u postupku Ministarstvo financija RH</item>
      <item>Jerzy Piotrowski, ul.Batorego 42, Rumia </item>
    </derivirana_varijabla>
  </DomainObject.Predmet.OstaliListFormatedWithAdress>
  <DomainObject.Predmet.OstaliListFormatedWithAdressOIB>
    <izvorni_sadrzaj>
      <item>Županijsko državno odvjetništvo u Splitu, Gundulićeva 29a, 21000 Split punomoćnik sudionika u postupku Ministarstvo financija RH</item>
      <item>Jerzy Piotrowski, OIB , ul.Batorego 42, Rumia </item>
    </izvorni_sadrzaj>
    <derivirana_varijabla naziv="DomainObject.Predmet.OstaliListFormatedWithAdressOIB_1">
      <item>Županijsko državno odvjetništvo u Splitu, Gundulićeva 29a, 21000 Split punomoćnik sudionika u postupku Ministarstvo financija RH</item>
      <item>Jerzy Piotrowski, OIB , ul.Batorego 42, Rumia </item>
    </derivirana_varijabla>
  </DomainObject.Predmet.OstaliListFormatedWithAdressOIB>
  <DomainObject.Predmet.OstaliListNazivFormated>
    <izvorni_sadrzaj>
      <item>Županijsko državno odvjetništvo u Splitu</item>
      <item>Jerzy Piotrowski</item>
    </izvorni_sadrzaj>
    <derivirana_varijabla naziv="DomainObject.Predmet.OstaliListNazivFormated_1">
      <item>Županijsko državno odvjetništvo u Splitu</item>
      <item>Jerzy Piotrowski</item>
    </derivirana_varijabla>
  </DomainObject.Predmet.OstaliListNazivFormated>
  <DomainObject.Predmet.OstaliListNazivFormatedOIB>
    <izvorni_sadrzaj>
      <item>Županijsko državno odvjetništvo u Splitu</item>
      <item>Jerzy Piotrowski, OIB </item>
    </izvorni_sadrzaj>
    <derivirana_varijabla naziv="DomainObject.Predmet.OstaliListNazivFormatedOIB_1">
      <item>Županijsko državno odvjetništvo u Splitu</item>
      <item>Jerzy Piotrowski,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2018.</izvorni_sadrzaj>
    <derivirana_varijabla naziv="DomainObject.Datum_1">13.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 RH</izvorni_sadrzaj>
    <derivirana_varijabla naziv="DomainObject.Predmet.StrankaIDrugi_1">Ministarstvo financija RH</derivirana_varijabla>
  </DomainObject.Predmet.StrankaIDrugi>
  <DomainObject.Predmet.ProtustrankaIDrugi>
    <izvorni_sadrzaj>AMBER, d.o.o. za ugostiteljstvo i trgovinu</izvorni_sadrzaj>
    <derivirana_varijabla naziv="DomainObject.Predmet.ProtustrankaIDrugi_1">AMBER, d.o.o. za ugostiteljstvo i trgovinu</derivirana_varijabla>
  </DomainObject.Predmet.ProtustrankaIDrugi>
  <DomainObject.Predmet.StrankaIDrugiAdressOIB>
    <izvorni_sadrzaj>Ministarstvo financija RH, OIB 18683136487, Katančićeva 5, 10000 Zagreb</izvorni_sadrzaj>
    <derivirana_varijabla naziv="DomainObject.Predmet.StrankaIDrugiAdressOIB_1">Ministarstvo financija RH, OIB 18683136487, Katančićeva 5, 10000 Zagreb</derivirana_varijabla>
  </DomainObject.Predmet.StrankaIDrugiAdressOIB>
  <DomainObject.Predmet.ProtustrankaIDrugiAdressOIB>
    <izvorni_sadrzaj>AMBER, d.o.o. za ugostiteljstvo i trgovinu, OIB 68074838475, Put Pasika 9, 21400 Supetar</izvorni_sadrzaj>
    <derivirana_varijabla naziv="DomainObject.Predmet.ProtustrankaIDrugiAdressOIB_1">AMBER, d.o.o. za ugostiteljstvo i trgovinu, OIB 68074838475, Put Pasika 9, 21400 Supetar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AMBER, d.o.o. za ugostiteljstvo i trgovinu</item>
      <item>Ministarstvo financija RH</item>
      <item>Županijsko državno odvjetništvo u Splitu</item>
      <item>Jerzy Piotrowski</item>
    </izvorni_sadrzaj>
    <derivirana_varijabla naziv="DomainObject.Predmet.SudioniciListNaziv_1">
      <item>AMBER, d.o.o. za ugostiteljstvo i trgovinu</item>
      <item>Ministarstvo financija RH</item>
      <item>Županijsko državno odvjetništvo u Splitu</item>
      <item>Jerzy Piotrowski</item>
    </derivirana_varijabla>
  </DomainObject.Predmet.SudioniciListNaziv>
  <DomainObject.Predmet.SudioniciListAdressOIB>
    <izvorni_sadrzaj>
      <item>AMBER, d.o.o. za ugostiteljstvo i trgovinu, OIB 68074838475, Put Pasika 9,21400 Supetar</item>
      <item>Ministarstvo financija RH, OIB 18683136487, Katančićeva 5,10000 Zagreb</item>
      <item>Županijsko državno odvjetništvo u Splitu, Gundulićeva 29a,21000 Split</item>
      <item>Jerzy Piotrowski, OIB , ul.Batorego 42,Rumia </item>
    </izvorni_sadrzaj>
    <derivirana_varijabla naziv="DomainObject.Predmet.SudioniciListAdressOIB_1">
      <item>AMBER, d.o.o. za ugostiteljstvo i trgovinu, OIB 68074838475, Put Pasika 9,21400 Supetar</item>
      <item>Ministarstvo financija RH, OIB 18683136487, Katančićeva 5,10000 Zagreb</item>
      <item>Županijsko državno odvjetništvo u Splitu, Gundulićeva 29a,21000 Split</item>
      <item>Jerzy Piotrowski, OIB , ul.Batorego 42,Rumia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68074838475</item>
      <item>, OIB 18683136487</item>
      <item>, OIB null</item>
      <item>, OIB </item>
    </izvorni_sadrzaj>
    <derivirana_varijabla naziv="DomainObject.Predmet.SudioniciListNazivOIB_1">
      <item>, OIB 68074838475</item>
      <item>, OIB 18683136487</item>
      <item>, OIB null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Ljubičić, OIB 87161295116, Šimuni 142 Kolan</item>
    </izvorni_sadrzaj>
    <derivirana_varijabla naziv="DomainObject.Predmet.StecajniUpraviteljiListAddressOIB_1">
      <item>Milan Ljubičić, OIB 87161295116, Šimuni 142 Kolan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studenog 2018.</izvorni_sadrzaj>
    <derivirana_varijabla naziv="DomainObject.Predmet.DatumZadnjeOdrzaneSudskeRadnje_1">13. studenog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St-385/2018-5</izvorni_sadrzaj>
    <derivirana_varijabla naziv="DomainObject.PredzadnjaOdlukaIzPredmeta.Oznaka_1">St-385/2018-5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A490BB-1757-4E40-9191-C0E1883597B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1501</properties:Words>
  <properties:Characters>8573</properties:Characters>
  <properties:Lines>172</properties:Lines>
  <properties:Paragraphs>41</properties:Paragraphs>
  <properties:TotalTime>31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I. Otvara se stečajni postupak nad dužnikom RUBIDIUM, d.o.o., Kliška 29, Split, </vt:lpstr>
    </vt:vector>
  </properties:TitlesOfParts>
  <properties:LinksUpToDate>false</properties:LinksUpToDate>
  <properties:CharactersWithSpaces>10105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2018-09-18T10:19:00Z</dcterms:created>
  <dc:creator>Katarina Mikulić</dc:creator>
  <cp:lastModifiedBy>Katarina Mikulić</cp:lastModifiedBy>
  <cp:lastPrinted>2018-11-13T09:35:00Z</cp:lastPrinted>
  <dcterms:modified xmlns:xsi="http://www.w3.org/2001/XMLSchema-instance" xsi:type="dcterms:W3CDTF">2018-11-13T09:35:00Z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stečajnog postupka (RJEŠENJE O OTVARANJU STEČAJNOG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