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405afb" w14:paraId="d405afb" w:rsidRDefault="005A4E46" w:rsidP="005A4E46" w:rsidR="005A4E46">
      <w:pPr>
        <w15:collapsed w:val="false"/>
        <w:rPr>
          <w:rFonts w:cstheme="minorBidi" w:hAnsiTheme="minorHAnsi" w:asciiTheme="minorHAnsi"/>
          <w:color w:themeColor="dark2" w:val="1F497D"/>
        </w:rPr>
      </w:pPr>
      <w:bookmarkStart w:name="_GoBack" w:id="0"/>
      <w:bookmarkEnd w:id="0"/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bookmarkStart w:name="_MailOriginal" w:id="1"/>
      <w:r>
        <w:rPr>
          <w:rFonts w:hAnsi="Times New Roman" w:ascii="Times New Roman"/>
          <w:sz w:val="24"/>
          <w:szCs w:val="24"/>
        </w:rPr>
        <w:t xml:space="preserve">            </w:t>
      </w:r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A74DCC" w:rsidR="005A4E46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265" cx="580390"/>
                  <wp:effectExtent b="635" r="0" t="0" l="0"/>
                  <wp:docPr descr="cid:image001.jpg@01D191A5.FB53A790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265" cx="580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Zagreb, </w:t>
            </w:r>
            <w:proofErr w:type="spellStart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Amruševa</w:t>
            </w:r>
            <w:proofErr w:type="spellEnd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2/II</w:t>
            </w:r>
          </w:p>
        </w:tc>
      </w:tr>
    </w:tbl>
    <w:p w:rsidRDefault="005A4E46" w:rsidP="005A4E46" w:rsidR="005A4E46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A4E46" w:rsidP="005A4E46" w:rsidR="005A4E46" w:rsidRPr="001531DA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</w:t>
      </w:r>
      <w:r w:rsidR="00A50B41">
        <w:rPr>
          <w:rFonts w:hAnsi="Times New Roman" w:ascii="Times New Roman"/>
          <w:b/>
          <w:bCs/>
          <w:sz w:val="24"/>
          <w:szCs w:val="24"/>
        </w:rPr>
        <w:t>20</w:t>
      </w:r>
      <w:r w:rsidR="00A45276">
        <w:rPr>
          <w:rFonts w:hAnsi="Times New Roman" w:ascii="Times New Roman"/>
          <w:b/>
          <w:bCs/>
          <w:sz w:val="24"/>
          <w:szCs w:val="24"/>
        </w:rPr>
        <w:t>. travnja</w:t>
      </w:r>
      <w:r>
        <w:rPr>
          <w:rFonts w:hAnsi="Times New Roman" w:ascii="Times New Roman"/>
          <w:b/>
          <w:bCs/>
          <w:sz w:val="24"/>
          <w:szCs w:val="24"/>
        </w:rPr>
        <w:t xml:space="preserve"> 2016.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="00716ACC">
        <w:rPr>
          <w:rFonts w:hAnsi="Times New Roman" w:ascii="Times New Roman"/>
          <w:b/>
          <w:sz w:val="24"/>
          <w:szCs w:val="24"/>
        </w:rPr>
        <w:t>1. St-</w:t>
      </w:r>
      <w:r w:rsidR="00560FBA">
        <w:rPr>
          <w:rFonts w:hAnsi="Times New Roman" w:ascii="Times New Roman"/>
          <w:b/>
          <w:sz w:val="24"/>
          <w:szCs w:val="24"/>
        </w:rPr>
        <w:t>1</w:t>
      </w:r>
      <w:r w:rsidR="0094127A">
        <w:rPr>
          <w:rFonts w:hAnsi="Times New Roman" w:ascii="Times New Roman"/>
          <w:b/>
          <w:sz w:val="24"/>
          <w:szCs w:val="24"/>
        </w:rPr>
        <w:t>1</w:t>
      </w:r>
      <w:r w:rsidR="00125B73">
        <w:rPr>
          <w:rFonts w:hAnsi="Times New Roman" w:ascii="Times New Roman"/>
          <w:b/>
          <w:sz w:val="24"/>
          <w:szCs w:val="24"/>
        </w:rPr>
        <w:t>6</w:t>
      </w:r>
      <w:r w:rsidR="00A50B41">
        <w:rPr>
          <w:rFonts w:hAnsi="Times New Roman" w:ascii="Times New Roman"/>
          <w:b/>
          <w:sz w:val="24"/>
          <w:szCs w:val="24"/>
        </w:rPr>
        <w:t>2</w:t>
      </w:r>
      <w:r w:rsidR="00A45276">
        <w:rPr>
          <w:rFonts w:hAnsi="Times New Roman" w:ascii="Times New Roman"/>
          <w:b/>
          <w:sz w:val="24"/>
          <w:szCs w:val="24"/>
        </w:rPr>
        <w:t>/201</w:t>
      </w:r>
      <w:r w:rsidR="00F33125">
        <w:rPr>
          <w:rFonts w:hAnsi="Times New Roman" w:ascii="Times New Roman"/>
          <w:b/>
          <w:sz w:val="24"/>
          <w:szCs w:val="24"/>
        </w:rPr>
        <w:t>6</w:t>
      </w:r>
      <w:r w:rsidR="00716ACC">
        <w:rPr>
          <w:rFonts w:hAnsi="Times New Roman" w:ascii="Times New Roman"/>
          <w:b/>
          <w:sz w:val="24"/>
          <w:szCs w:val="24"/>
        </w:rPr>
        <w:t xml:space="preserve">     </w:t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REPUBLIKA  HRVATSKA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   TRGOVAČKI SUD U OSIJEKU </w:t>
      </w:r>
    </w:p>
    <w:p w:rsidRDefault="005A4E46" w:rsidP="005A4E46" w:rsidR="005A4E46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  <w:t xml:space="preserve">Zagrebačka ul. br. 2,  Osijek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  <w:t xml:space="preserve">PREDMET:  OBAVIJEST O  USTUPANJU PREDMETA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</w:t>
      </w:r>
      <w:r>
        <w:rPr>
          <w:rFonts w:hAnsi="Times New Roman" w:ascii="Times New Roman"/>
          <w:b/>
        </w:rPr>
        <w:t xml:space="preserve">  </w:t>
      </w:r>
      <w:r w:rsidRPr="00334909">
        <w:rPr>
          <w:rFonts w:hAnsi="Times New Roman" w:ascii="Times New Roman"/>
          <w:b/>
        </w:rPr>
        <w:t xml:space="preserve">   TRGOVAČKOM SUDU U OSIJEKU </w:t>
      </w:r>
    </w:p>
    <w:p w:rsidRDefault="005A4E46" w:rsidP="005A4E46" w:rsidR="005A4E46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obavijest- daje se </w:t>
      </w:r>
    </w:p>
    <w:p w:rsidRDefault="005A4E46" w:rsidP="005A4E46" w:rsidR="005A4E46" w:rsidRPr="00334909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 xml:space="preserve">predmet- dostavlja se </w:t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 w:rsidRPr="00E7447B">
      <w:pPr>
        <w:rPr>
          <w:rFonts w:hAnsi="Times New Roman" w:ascii="Times New Roman"/>
        </w:rPr>
      </w:pPr>
      <w:r w:rsidRPr="00E7447B">
        <w:rPr>
          <w:rFonts w:hAnsi="Times New Roman" w:ascii="Times New Roman"/>
        </w:rPr>
        <w:tab/>
      </w:r>
    </w:p>
    <w:p w:rsidRDefault="005A4E46" w:rsidP="005A4E46" w:rsidR="005A4E46" w:rsidRPr="00AF7B65">
      <w:pPr>
        <w:jc w:val="both"/>
        <w:rPr>
          <w:rFonts w:hAnsi="Times New Roman" w:ascii="Times New Roman"/>
        </w:rPr>
      </w:pPr>
      <w:r w:rsidRPr="00AF7B65">
        <w:rPr>
          <w:rFonts w:hAnsi="Times New Roman" w:ascii="Times New Roman"/>
        </w:rPr>
        <w:tab/>
        <w:t xml:space="preserve">Temeljem  rješenja Visokog trgovačkog suda Republike Hrvatske  br. 31 Su-1076/15.-16 od 25. ožujka 2016.,   u prilogu ovog dopisa dostavlja  vam se  predmet </w:t>
      </w:r>
    </w:p>
    <w:p w:rsidRDefault="005A4E46" w:rsidP="005A4E46" w:rsidR="005A4E46" w:rsidRPr="00AF7B65">
      <w:pPr>
        <w:jc w:val="both"/>
        <w:rPr>
          <w:rFonts w:hAnsi="Times New Roman" w:ascii="Times New Roman"/>
        </w:rPr>
      </w:pPr>
    </w:p>
    <w:p w:rsidRDefault="005A4E46" w:rsidP="005A4E46" w:rsidR="005A4E46" w:rsidRPr="00AF7B65">
      <w:pPr>
        <w:ind w:firstLine="708"/>
        <w:jc w:val="both"/>
        <w:rPr>
          <w:rFonts w:hAnsi="Times New Roman" w:ascii="Times New Roman"/>
        </w:rPr>
      </w:pPr>
      <w:r w:rsidRPr="00AF7B65">
        <w:rPr>
          <w:rFonts w:hAnsi="Times New Roman" w:ascii="Times New Roman"/>
        </w:rPr>
        <w:t xml:space="preserve">1. St </w:t>
      </w:r>
      <w:r w:rsidR="00A45276" w:rsidRPr="00AF7B65">
        <w:rPr>
          <w:rFonts w:hAnsi="Times New Roman" w:ascii="Times New Roman"/>
        </w:rPr>
        <w:t>–</w:t>
      </w:r>
      <w:r w:rsidRPr="00AF7B65">
        <w:rPr>
          <w:rFonts w:hAnsi="Times New Roman" w:ascii="Times New Roman"/>
        </w:rPr>
        <w:t xml:space="preserve"> </w:t>
      </w:r>
      <w:r w:rsidR="00560FBA" w:rsidRPr="00AF7B65">
        <w:rPr>
          <w:rFonts w:hAnsi="Times New Roman" w:ascii="Times New Roman"/>
        </w:rPr>
        <w:t>1</w:t>
      </w:r>
      <w:r w:rsidR="0094127A" w:rsidRPr="00AF7B65">
        <w:rPr>
          <w:rFonts w:hAnsi="Times New Roman" w:ascii="Times New Roman"/>
        </w:rPr>
        <w:t>1</w:t>
      </w:r>
      <w:r w:rsidR="00125B73">
        <w:rPr>
          <w:rFonts w:hAnsi="Times New Roman" w:ascii="Times New Roman"/>
        </w:rPr>
        <w:t>6</w:t>
      </w:r>
      <w:r w:rsidR="00A50B41">
        <w:rPr>
          <w:rFonts w:hAnsi="Times New Roman" w:ascii="Times New Roman"/>
        </w:rPr>
        <w:t>2</w:t>
      </w:r>
      <w:r w:rsidR="00556F2B" w:rsidRPr="00AF7B65">
        <w:rPr>
          <w:rFonts w:hAnsi="Times New Roman" w:ascii="Times New Roman"/>
        </w:rPr>
        <w:t>/</w:t>
      </w:r>
      <w:r w:rsidR="00A45276" w:rsidRPr="00AF7B65">
        <w:rPr>
          <w:rFonts w:hAnsi="Times New Roman" w:ascii="Times New Roman"/>
        </w:rPr>
        <w:t>201</w:t>
      </w:r>
      <w:r w:rsidR="00F33125" w:rsidRPr="00AF7B65">
        <w:rPr>
          <w:rFonts w:hAnsi="Times New Roman" w:ascii="Times New Roman"/>
        </w:rPr>
        <w:t>6</w:t>
      </w:r>
      <w:r w:rsidRPr="00AF7B65">
        <w:rPr>
          <w:rFonts w:hAnsi="Times New Roman" w:ascii="Times New Roman"/>
        </w:rPr>
        <w:t xml:space="preserve">     </w:t>
      </w:r>
    </w:p>
    <w:p w:rsidRDefault="005A4E46" w:rsidP="005A4E46" w:rsidR="005A4E46" w:rsidRPr="00AF7B65">
      <w:pPr>
        <w:jc w:val="both"/>
        <w:rPr>
          <w:rFonts w:hAnsi="Times New Roman" w:ascii="Times New Roman"/>
        </w:rPr>
      </w:pPr>
    </w:p>
    <w:p w:rsidRDefault="00A45276" w:rsidP="005A4E46" w:rsidR="005A4E46" w:rsidRPr="00AF7B65">
      <w:pPr>
        <w:ind w:firstLine="708"/>
        <w:jc w:val="both"/>
        <w:rPr>
          <w:rFonts w:hAnsi="Times New Roman" w:ascii="Times New Roman"/>
        </w:rPr>
      </w:pPr>
      <w:r w:rsidRPr="00AF7B65">
        <w:rPr>
          <w:rFonts w:hAnsi="Times New Roman" w:ascii="Times New Roman"/>
        </w:rPr>
        <w:t>P</w:t>
      </w:r>
      <w:r w:rsidR="005A4E46" w:rsidRPr="00AF7B65">
        <w:rPr>
          <w:rFonts w:hAnsi="Times New Roman" w:ascii="Times New Roman"/>
        </w:rPr>
        <w:t>redlagatelja</w:t>
      </w:r>
      <w:r w:rsidR="004569E1" w:rsidRPr="00AF7B65">
        <w:rPr>
          <w:rFonts w:hAnsi="Times New Roman" w:ascii="Times New Roman"/>
        </w:rPr>
        <w:t>:</w:t>
      </w:r>
      <w:r w:rsidRPr="00AF7B65">
        <w:rPr>
          <w:rFonts w:hAnsi="Times New Roman" w:ascii="Times New Roman"/>
        </w:rPr>
        <w:t xml:space="preserve"> </w:t>
      </w:r>
      <w:r w:rsidR="00386E76" w:rsidRPr="00AF7B65">
        <w:rPr>
          <w:rFonts w:hAnsi="Times New Roman" w:ascii="Times New Roman"/>
        </w:rPr>
        <w:t xml:space="preserve">FINA Regionalni centar Zagreb, iz Zagreba </w:t>
      </w:r>
      <w:r w:rsidRPr="00AF7B65">
        <w:rPr>
          <w:rFonts w:hAnsi="Times New Roman" w:ascii="Times New Roman"/>
        </w:rPr>
        <w:t>(</w:t>
      </w:r>
      <w:r w:rsidR="005A4E46" w:rsidRPr="00AF7B65">
        <w:rPr>
          <w:rFonts w:hAnsi="Times New Roman" w:ascii="Times New Roman"/>
        </w:rPr>
        <w:t xml:space="preserve">OIB </w:t>
      </w:r>
      <w:r w:rsidRPr="00AF7B65">
        <w:rPr>
          <w:rFonts w:hAnsi="Times New Roman" w:ascii="Times New Roman"/>
        </w:rPr>
        <w:t>85821130368</w:t>
      </w:r>
      <w:r w:rsidR="005A4E46" w:rsidRPr="00AF7B65">
        <w:rPr>
          <w:rFonts w:hAnsi="Times New Roman" w:ascii="Times New Roman"/>
        </w:rPr>
        <w:t>),</w:t>
      </w:r>
    </w:p>
    <w:p w:rsidRDefault="005A4E46" w:rsidP="005A4E46" w:rsidR="005A4E46" w:rsidRPr="00AF7B65">
      <w:pPr>
        <w:jc w:val="both"/>
        <w:rPr>
          <w:rFonts w:hAnsi="Times New Roman" w:ascii="Times New Roman"/>
        </w:rPr>
      </w:pPr>
    </w:p>
    <w:p w:rsidRDefault="005A4E46" w:rsidP="005A4E46" w:rsidR="005A4E46" w:rsidRPr="00AF7B65">
      <w:pPr>
        <w:jc w:val="both"/>
        <w:rPr>
          <w:rFonts w:hAnsi="Times New Roman" w:ascii="Times New Roman"/>
        </w:rPr>
      </w:pPr>
      <w:r w:rsidRPr="00AF7B65">
        <w:rPr>
          <w:rFonts w:hAnsi="Times New Roman" w:ascii="Times New Roman"/>
        </w:rPr>
        <w:t xml:space="preserve">protiv </w:t>
      </w:r>
    </w:p>
    <w:p w:rsidRDefault="005A4E46" w:rsidP="005A4E46" w:rsidR="005A4E46" w:rsidRPr="00AF7B65">
      <w:pPr>
        <w:jc w:val="both"/>
        <w:rPr>
          <w:rFonts w:hAnsi="Times New Roman" w:ascii="Times New Roman"/>
        </w:rPr>
      </w:pPr>
    </w:p>
    <w:p w:rsidRDefault="005A4E46" w:rsidP="005A4E46" w:rsidR="00A50B41">
      <w:pPr>
        <w:ind w:firstLine="708"/>
        <w:jc w:val="both"/>
        <w:rPr>
          <w:rFonts w:hAnsi="Times New Roman" w:ascii="Times New Roman"/>
        </w:rPr>
      </w:pPr>
      <w:r w:rsidRPr="00AF7B65">
        <w:rPr>
          <w:rFonts w:hAnsi="Times New Roman" w:ascii="Times New Roman"/>
        </w:rPr>
        <w:t>dužnika</w:t>
      </w:r>
      <w:r w:rsidR="003A4EEE" w:rsidRPr="00AF7B65">
        <w:rPr>
          <w:rFonts w:hAnsi="Times New Roman" w:ascii="Times New Roman"/>
        </w:rPr>
        <w:t>:</w:t>
      </w:r>
      <w:r w:rsidR="00A50B41">
        <w:rPr>
          <w:rFonts w:hAnsi="Times New Roman" w:ascii="Times New Roman"/>
        </w:rPr>
        <w:t xml:space="preserve"> </w:t>
      </w:r>
      <w:r w:rsidR="00A50B41" w:rsidRPr="00A50B41">
        <w:rPr>
          <w:rFonts w:hAnsi="Times New Roman" w:ascii="Times New Roman"/>
        </w:rPr>
        <w:t>HOUSE OF CREATION j.d.o.o. za promidžbu, trgovinu i usluge</w:t>
      </w:r>
      <w:r w:rsidR="00A45276" w:rsidRPr="00AF7B65">
        <w:rPr>
          <w:rFonts w:hAnsi="Times New Roman" w:ascii="Times New Roman"/>
        </w:rPr>
        <w:t>,</w:t>
      </w:r>
      <w:r w:rsidR="00195400" w:rsidRPr="00AF7B65">
        <w:rPr>
          <w:rFonts w:hAnsi="Times New Roman" w:ascii="Times New Roman"/>
        </w:rPr>
        <w:t xml:space="preserve"> </w:t>
      </w:r>
    </w:p>
    <w:p w:rsidRDefault="00195400" w:rsidP="005A4E46" w:rsidR="005A4E46" w:rsidRPr="00AF7B65">
      <w:pPr>
        <w:ind w:firstLine="708"/>
        <w:jc w:val="both"/>
        <w:rPr>
          <w:rFonts w:hAnsi="Times New Roman" w:ascii="Times New Roman"/>
        </w:rPr>
      </w:pPr>
      <w:r w:rsidRPr="00AF7B65">
        <w:rPr>
          <w:rFonts w:hAnsi="Times New Roman" w:ascii="Times New Roman"/>
        </w:rPr>
        <w:t>iz Za</w:t>
      </w:r>
      <w:r w:rsidR="00A50B41">
        <w:rPr>
          <w:rFonts w:hAnsi="Times New Roman" w:ascii="Times New Roman"/>
        </w:rPr>
        <w:t>prešića</w:t>
      </w:r>
      <w:r w:rsidRPr="00AF7B65">
        <w:rPr>
          <w:rFonts w:hAnsi="Times New Roman" w:ascii="Times New Roman"/>
        </w:rPr>
        <w:t>,</w:t>
      </w:r>
      <w:r w:rsidR="00A45276" w:rsidRPr="00AF7B65">
        <w:rPr>
          <w:rFonts w:hAnsi="Times New Roman" w:ascii="Times New Roman"/>
        </w:rPr>
        <w:t xml:space="preserve"> </w:t>
      </w:r>
      <w:r w:rsidR="003A4EEE" w:rsidRPr="00AF7B65">
        <w:rPr>
          <w:rFonts w:hAnsi="Times New Roman" w:ascii="Times New Roman"/>
        </w:rPr>
        <w:t>(</w:t>
      </w:r>
      <w:r w:rsidR="005A4E46" w:rsidRPr="00AF7B65">
        <w:rPr>
          <w:rFonts w:hAnsi="Times New Roman" w:ascii="Times New Roman"/>
        </w:rPr>
        <w:t>OIB</w:t>
      </w:r>
      <w:r w:rsidR="00A4097F" w:rsidRPr="00AF7B65">
        <w:rPr>
          <w:rFonts w:hAnsi="Times New Roman" w:ascii="Times New Roman"/>
        </w:rPr>
        <w:t xml:space="preserve"> </w:t>
      </w:r>
      <w:r w:rsidR="00A50B41" w:rsidRPr="00A50B41">
        <w:rPr>
          <w:rFonts w:hAnsi="Times New Roman" w:ascii="Times New Roman"/>
        </w:rPr>
        <w:t>51308172862</w:t>
      </w:r>
      <w:r w:rsidR="003A4EEE" w:rsidRPr="00AF7B65">
        <w:rPr>
          <w:rFonts w:hAnsi="Times New Roman" w:ascii="Times New Roman"/>
        </w:rPr>
        <w:t>)</w:t>
      </w:r>
      <w:r w:rsidR="005A4E46" w:rsidRPr="00AF7B65">
        <w:rPr>
          <w:rFonts w:hAnsi="Times New Roman" w:ascii="Times New Roman"/>
        </w:rPr>
        <w:t>,</w:t>
      </w:r>
    </w:p>
    <w:p w:rsidRDefault="005A4E46" w:rsidP="005A4E46" w:rsidR="005A4E46" w:rsidRPr="00AF7B65">
      <w:pPr>
        <w:jc w:val="both"/>
        <w:rPr>
          <w:rFonts w:hAnsi="Times New Roman" w:ascii="Times New Roman"/>
        </w:rPr>
      </w:pPr>
    </w:p>
    <w:p w:rsidRDefault="005A4E46" w:rsidP="005A4E46" w:rsidR="005A4E46" w:rsidRPr="00AF7B65">
      <w:pPr>
        <w:ind w:firstLine="708"/>
        <w:jc w:val="both"/>
        <w:rPr>
          <w:rFonts w:hAnsi="Times New Roman" w:ascii="Times New Roman"/>
        </w:rPr>
      </w:pPr>
      <w:r w:rsidRPr="00AF7B65">
        <w:rPr>
          <w:rFonts w:hAnsi="Times New Roman" w:ascii="Times New Roman"/>
        </w:rPr>
        <w:t xml:space="preserve">kao stvarno i mjesno nadležnom sudu na daljnje postupanje. </w:t>
      </w:r>
    </w:p>
    <w:p w:rsidRDefault="005A4E46" w:rsidP="005A4E46" w:rsidR="005A4E46" w:rsidRPr="00AF7B65">
      <w:pPr>
        <w:jc w:val="both"/>
        <w:rPr>
          <w:rFonts w:hAnsi="Times New Roman" w:ascii="Times New Roman"/>
        </w:rPr>
      </w:pPr>
    </w:p>
    <w:p w:rsidRDefault="005A4E46" w:rsidP="005A4E46" w:rsidR="005A4E46" w:rsidRPr="00AF7B65">
      <w:pPr>
        <w:jc w:val="both"/>
        <w:rPr>
          <w:rFonts w:hAnsi="Times New Roman" w:ascii="Times New Roman"/>
        </w:rPr>
      </w:pPr>
      <w:r w:rsidRPr="00AF7B65">
        <w:rPr>
          <w:rFonts w:hAnsi="Times New Roman" w:ascii="Times New Roman"/>
        </w:rPr>
        <w:tab/>
        <w:t xml:space="preserve">Ovaj se dopis objavljuje na e-Oglasnoj ploči Trgovačkog suda u Zagrebu  </w:t>
      </w:r>
      <w:r w:rsidRPr="00AF7B65">
        <w:rPr>
          <w:rFonts w:hAnsi="Times New Roman" w:ascii="Times New Roman"/>
          <w:b/>
        </w:rPr>
        <w:t>uz upozorenje</w:t>
      </w:r>
      <w:r w:rsidRPr="00AF7B65">
        <w:rPr>
          <w:rFonts w:hAnsi="Times New Roman" w:ascii="Times New Roman"/>
        </w:rPr>
        <w:t xml:space="preserve">  da će   daljnje radnje i dostava  biti objavljeni na e-Oglasnoj ploči Trgovačkog suda u Osijeku kojem je predmet ustupljen. </w:t>
      </w:r>
    </w:p>
    <w:p w:rsidRDefault="005A4E46" w:rsidP="005A4E46" w:rsidR="005A4E46" w:rsidRPr="00AF7B65">
      <w:pPr>
        <w:jc w:val="both"/>
        <w:rPr>
          <w:rFonts w:hAnsi="Times New Roman" w:ascii="Times New Roman"/>
        </w:rPr>
      </w:pPr>
      <w:r w:rsidRPr="00AF7B65"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Sudac </w:t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Nada Nekić Plevko </w:t>
      </w:r>
      <w:bookmarkEnd w:id="1"/>
    </w:p>
    <w:sectPr w:rsidR="005A4E4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007A3D"/>
    <w:rsid w:val="000D33D0"/>
    <w:rsid w:val="00106AD5"/>
    <w:rsid w:val="00125B73"/>
    <w:rsid w:val="00193C1E"/>
    <w:rsid w:val="00195400"/>
    <w:rsid w:val="001F7FA9"/>
    <w:rsid w:val="0020468C"/>
    <w:rsid w:val="00242A32"/>
    <w:rsid w:val="002A06BE"/>
    <w:rsid w:val="00386E76"/>
    <w:rsid w:val="003A4EEE"/>
    <w:rsid w:val="0045332E"/>
    <w:rsid w:val="004569E1"/>
    <w:rsid w:val="00470671"/>
    <w:rsid w:val="00487C58"/>
    <w:rsid w:val="004B0656"/>
    <w:rsid w:val="004C75FB"/>
    <w:rsid w:val="00502556"/>
    <w:rsid w:val="00517E91"/>
    <w:rsid w:val="00532289"/>
    <w:rsid w:val="00556F2B"/>
    <w:rsid w:val="00560FBA"/>
    <w:rsid w:val="00577011"/>
    <w:rsid w:val="005A4E46"/>
    <w:rsid w:val="00621607"/>
    <w:rsid w:val="00623414"/>
    <w:rsid w:val="006544EF"/>
    <w:rsid w:val="00685A31"/>
    <w:rsid w:val="00716ACC"/>
    <w:rsid w:val="007204A2"/>
    <w:rsid w:val="0081161B"/>
    <w:rsid w:val="00836229"/>
    <w:rsid w:val="008E2B52"/>
    <w:rsid w:val="008E7A2B"/>
    <w:rsid w:val="008F78D8"/>
    <w:rsid w:val="00927F46"/>
    <w:rsid w:val="0094127A"/>
    <w:rsid w:val="009454D9"/>
    <w:rsid w:val="00945885"/>
    <w:rsid w:val="009C5735"/>
    <w:rsid w:val="00A06E19"/>
    <w:rsid w:val="00A4097F"/>
    <w:rsid w:val="00A45276"/>
    <w:rsid w:val="00A50B41"/>
    <w:rsid w:val="00AD0D28"/>
    <w:rsid w:val="00AF7B65"/>
    <w:rsid w:val="00B07BE7"/>
    <w:rsid w:val="00B55C26"/>
    <w:rsid w:val="00B62E25"/>
    <w:rsid w:val="00B86B42"/>
    <w:rsid w:val="00CC0A7C"/>
    <w:rsid w:val="00D358D3"/>
    <w:rsid w:val="00DC3EE9"/>
    <w:rsid w:val="00DF6A4B"/>
    <w:rsid w:val="00E40D93"/>
    <w:rsid w:val="00E52B55"/>
    <w:rsid w:val="00E7447B"/>
    <w:rsid w:val="00F05981"/>
    <w:rsid w:val="00F33125"/>
    <w:rsid w:val="00F4448A"/>
    <w:rsid w:val="00F46F19"/>
    <w:rsid w:val="00F558D7"/>
    <w:rsid w:val="00F81987"/>
    <w:rsid w:val="00F81D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C75F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C75FB"/>
    <w:rPr>
      <w:rFonts w:cs="Times New Roman" w:hAnsi="Times New Roman" w:ascii="Times New Roman"/>
      <w:color w:themeColor="dark2" w:val="1F497D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C75FB"/>
    <w:rPr>
      <w:rFonts w:cstheme="minorBidi" w:hAnsiTheme="minorHAnsi" w:asciiTheme="minorHAnsi"/>
      <w:color w:themeColor="dark2" w:val="1F497D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C75FB"/>
    <w:rPr>
      <w:rFonts w:cstheme="minorBidi" w:hAnsiTheme="minorHAnsi" w:asciiTheme="minorHAnsi"/>
      <w:color w:themeColor="dark2" w:val="1F497D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C75FB"/>
    <w:rPr>
      <w:rFonts w:cstheme="minorBidi" w:hAnsiTheme="minorHAnsi" w:asciiTheme="minorHAnsi"/>
      <w:color w:themeColor="dark2" w:val="1F497D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C75F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C75FB"/>
    <w:rPr>
      <w:rFonts w:ascii="Times New Roman" w:cs="Times New Roman" w:hAnsi="Times New Roman"/>
      <w:color w:themeColor="dark2" w:val="1F497D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C75FB"/>
    <w:rPr>
      <w:rFonts w:asciiTheme="minorHAnsi" w:cstheme="minorBidi" w:hAnsiTheme="minorHAnsi"/>
      <w:color w:themeColor="dark2" w:val="1F497D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C75FB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C75FB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travnja 2016.</izvorni_sadrzaj>
    <derivirana_varijabla naziv="DomainObject.DatumDonosenjaOdluke_1">20.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1162</izvorni_sadrzaj>
    <derivirana_varijabla naziv="DomainObject.Predmet.Broj_1">1162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veljače 2016.</izvorni_sadrzaj>
    <derivirana_varijabla naziv="DomainObject.Predmet.DatumOsnivanja_1">6.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St-1162/2016</izvorni_sadrzaj>
    <derivirana_varijabla naziv="DomainObject.Predmet.OznakaBroj_1">St-1162/2016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 u ormaru - delegacija</izvorni_sadrzaj>
    <derivirana_varijabla naziv="DomainObject.Predmet.PrimjedbaSuca_1">spis u ormaru - delegacija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HOUSE OF CREATION j.d.o.o. za promidžbu, trgovinu i usluge</izvorni_sadrzaj>
    <derivirana_varijabla naziv="DomainObject.Predmet.ProtustrankaFormated_1">  HOUSE OF CREATION j.d.o.o. za promidžbu, trgovinu i usluge</derivirana_varijabla>
  </DomainObject.Predmet.ProtustrankaFormated>
  <DomainObject.Predmet.ProtustrankaFormatedOIB>
    <izvorni_sadrzaj>  HOUSE OF CREATION j.d.o.o. za promidžbu, trgovinu i usluge, OIB 51308172862</izvorni_sadrzaj>
    <derivirana_varijabla naziv="DomainObject.Predmet.ProtustrankaFormatedOIB_1">  HOUSE OF CREATION j.d.o.o. za promidžbu, trgovinu i usluge, OIB 51308172862</derivirana_varijabla>
  </DomainObject.Predmet.ProtustrankaFormatedOIB>
  <DomainObject.Predmet.ProtustrankaFormatedWithAdress>
    <izvorni_sadrzaj> HOUSE OF CREATION j.d.o.o. za promidžbu, trgovinu i usluge, Augusta Šenoe 47, 10290 Zaprešić</izvorni_sadrzaj>
    <derivirana_varijabla naziv="DomainObject.Predmet.ProtustrankaFormatedWithAdress_1"> HOUSE OF CREATION j.d.o.o. za promidžbu, trgovinu i usluge, Augusta Šenoe 47, 10290 Zaprešić</derivirana_varijabla>
  </DomainObject.Predmet.ProtustrankaFormatedWithAdress>
  <DomainObject.Predmet.ProtustrankaFormatedWithAdressOIB>
    <izvorni_sadrzaj> HOUSE OF CREATION j.d.o.o. za promidžbu, trgovinu i usluge, OIB 51308172862, Augusta Šenoe 47, 10290 Zaprešić</izvorni_sadrzaj>
    <derivirana_varijabla naziv="DomainObject.Predmet.ProtustrankaFormatedWithAdressOIB_1"> HOUSE OF CREATION j.d.o.o. za promidžbu, trgovinu i usluge, OIB 51308172862, Augusta Šenoe 47, 10290 Zaprešić</derivirana_varijabla>
  </DomainObject.Predmet.ProtustrankaFormatedWithAdressOIB>
  <DomainObject.Predmet.ProtustrankaWithAdress>
    <izvorni_sadrzaj>HOUSE OF CREATION j.d.o.o. za promidžbu, trgovinu i usluge Augusta Šenoe 47, 10290 Zaprešić</izvorni_sadrzaj>
    <derivirana_varijabla naziv="DomainObject.Predmet.ProtustrankaWithAdress_1">HOUSE OF CREATION j.d.o.o. za promidžbu, trgovinu i usluge Augusta Šenoe 47, 10290 Zaprešić</derivirana_varijabla>
  </DomainObject.Predmet.ProtustrankaWithAdress>
  <DomainObject.Predmet.ProtustrankaWithAdressOIB>
    <izvorni_sadrzaj>HOUSE OF CREATION j.d.o.o. za promidžbu, trgovinu i usluge, OIB 51308172862, Augusta Šenoe 47, 10290 Zaprešić</izvorni_sadrzaj>
    <derivirana_varijabla naziv="DomainObject.Predmet.ProtustrankaWithAdressOIB_1">HOUSE OF CREATION j.d.o.o. za promidžbu, trgovinu i usluge, OIB 51308172862, Augusta Šenoe 47, 10290 Zaprešić</derivirana_varijabla>
  </DomainObject.Predmet.ProtustrankaWithAdressOIB>
  <DomainObject.Predmet.ProtustrankaNazivFormated>
    <izvorni_sadrzaj>HOUSE OF CREATION j.d.o.o. za promidžbu, trgovinu i usluge</izvorni_sadrzaj>
    <derivirana_varijabla naziv="DomainObject.Predmet.ProtustrankaNazivFormated_1">HOUSE OF CREATION j.d.o.o. za promidžbu, trgovinu i usluge</derivirana_varijabla>
  </DomainObject.Predmet.ProtustrankaNazivFormated>
  <DomainObject.Predmet.ProtustrankaNazivFormatedOIB>
    <izvorni_sadrzaj>HOUSE OF CREATION j.d.o.o. za promidžbu, trgovinu i usluge, OIB 51308172862</izvorni_sadrzaj>
    <derivirana_varijabla naziv="DomainObject.Predmet.ProtustrankaNazivFormatedOIB_1">HOUSE OF CREATION j.d.o.o. za promidžbu, trgovinu i usluge, OIB 51308172862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HOUSE OF CREATION j.d.o.o. za promidžbu, trgovinu i usluge</item>
    </izvorni_sadrzaj>
    <derivirana_varijabla naziv="DomainObject.Predmet.ProtuStrankaListFormated_1">
      <item>HOUSE OF CREATION j.d.o.o. za promidžbu, trgovinu i usluge</item>
    </derivirana_varijabla>
  </DomainObject.Predmet.ProtuStrankaListFormated>
  <DomainObject.Predmet.ProtuStrankaListFormatedOIB>
    <izvorni_sadrzaj>
      <item>HOUSE OF CREATION j.d.o.o. za promidžbu, trgovinu i usluge, OIB 51308172862</item>
    </izvorni_sadrzaj>
    <derivirana_varijabla naziv="DomainObject.Predmet.ProtuStrankaListFormatedOIB_1">
      <item>HOUSE OF CREATION j.d.o.o. za promidžbu, trgovinu i usluge, OIB 51308172862</item>
    </derivirana_varijabla>
  </DomainObject.Predmet.ProtuStrankaListFormatedOIB>
  <DomainObject.Predmet.ProtuStrankaListFormatedWithAdress>
    <izvorni_sadrzaj>
      <item>HOUSE OF CREATION j.d.o.o. za promidžbu, trgovinu i usluge, Augusta Šenoe 47, 10290 Zaprešić</item>
    </izvorni_sadrzaj>
    <derivirana_varijabla naziv="DomainObject.Predmet.ProtuStrankaListFormatedWithAdress_1">
      <item>HOUSE OF CREATION j.d.o.o. za promidžbu, trgovinu i usluge, Augusta Šenoe 47, 10290 Zaprešić</item>
    </derivirana_varijabla>
  </DomainObject.Predmet.ProtuStrankaListFormatedWithAdress>
  <DomainObject.Predmet.ProtuStrankaListFormatedWithAdressOIB>
    <izvorni_sadrzaj>
      <item>HOUSE OF CREATION j.d.o.o. za promidžbu, trgovinu i usluge, OIB 51308172862, Augusta Šenoe 47, 10290 Zaprešić</item>
    </izvorni_sadrzaj>
    <derivirana_varijabla naziv="DomainObject.Predmet.ProtuStrankaListFormatedWithAdressOIB_1">
      <item>HOUSE OF CREATION j.d.o.o. za promidžbu, trgovinu i usluge, OIB 51308172862, Augusta Šenoe 47, 10290 Zaprešić</item>
    </derivirana_varijabla>
  </DomainObject.Predmet.ProtuStrankaListFormatedWithAdressOIB>
  <DomainObject.Predmet.ProtuStrankaListNazivFormated>
    <izvorni_sadrzaj>
      <item>HOUSE OF CREATION j.d.o.o. za promidžbu, trgovinu i usluge</item>
    </izvorni_sadrzaj>
    <derivirana_varijabla naziv="DomainObject.Predmet.ProtuStrankaListNazivFormated_1">
      <item>HOUSE OF CREATION j.d.o.o. za promidžbu, trgovinu i usluge</item>
    </derivirana_varijabla>
  </DomainObject.Predmet.ProtuStrankaListNazivFormated>
  <DomainObject.Predmet.ProtuStrankaListNazivFormatedOIB>
    <izvorni_sadrzaj>
      <item>HOUSE OF CREATION j.d.o.o. za promidžbu, trgovinu i usluge, OIB 51308172862</item>
    </izvorni_sadrzaj>
    <derivirana_varijabla naziv="DomainObject.Predmet.ProtuStrankaListNazivFormatedOIB_1">
      <item>HOUSE OF CREATION j.d.o.o. za promidžbu, trgovinu i usluge, OIB 51308172862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travnja 2016.</izvorni_sadrzaj>
    <derivirana_varijabla naziv="DomainObject.Datum_1">20.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HOUSE OF CREATION j.d.o.o. za promidžbu, trgovinu i usluge</izvorni_sadrzaj>
    <derivirana_varijabla naziv="DomainObject.Predmet.ProtustrankaIDrugi_1">HOUSE OF CREATION j.d.o.o. za promidžbu,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HOUSE OF CREATION j.d.o.o. za promidžbu, trgovinu i usluge, OIB 51308172862, Augusta Šenoe 47, 10290 Zaprešić</izvorni_sadrzaj>
    <derivirana_varijabla naziv="DomainObject.Predmet.ProtustrankaIDrugiAdressOIB_1">HOUSE OF CREATION j.d.o.o. za promidžbu, trgovinu i usluge, OIB 51308172862, Augusta Šenoe 47, 10290 Zaprešić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HOUSE OF CREATION j.d.o.o. za promidžbu, trgovinu i usluge</item>
    </izvorni_sadrzaj>
    <derivirana_varijabla naziv="DomainObject.Predmet.SudioniciListNaziv_1">
      <item>FINA Regionalni centar Zagreb</item>
      <item>HOUSE OF CREATION j.d.o.o. za promidžbu, trgovinu i usluge</item>
    </derivirana_varijabla>
  </DomainObject.Predmet.SudioniciListNaziv>
  <DomainObject.Predmet.SudioniciListAdressOIB>
    <izvorni_sadrzaj>
      <item>FINA Regionalni centar Zagreb, OIB 85821130368, Trg svibanjskih žrtava 1995. br. 1,10000 Zagreb</item>
      <item>HOUSE OF CREATION j.d.o.o. za promidžbu, trgovinu i usluge, OIB 51308172862, Augusta Šenoe 47,10290 Zaprešić</item>
    </izvorni_sadrzaj>
    <derivirana_varijabla naziv="DomainObject.Predmet.SudioniciListAdressOIB_1">
      <item>FINA Regionalni centar Zagreb, OIB 85821130368, Trg svibanjskih žrtava 1995. br. 1,10000 Zagreb</item>
      <item>HOUSE OF CREATION j.d.o.o. za promidžbu, trgovinu i usluge, OIB 51308172862, Augusta Šenoe 47,10290 Zaprešić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51308172862</item>
    </izvorni_sadrzaj>
    <derivirana_varijabla naziv="DomainObject.Predmet.SudioniciListNazivOIB_1">
      <item>, OIB 85821130368</item>
      <item>, OIB 51308172862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138</properties:Words>
  <properties:Characters>797</properties:Characters>
  <properties:Lines>50</properties:Lines>
  <properties:Paragraphs>22</properties:Paragraphs>
  <properties:TotalTime>193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2016-04-18T12:09:00Z</dcterms:created>
  <dc:creator>Melita Knežević</dc:creator>
  <cp:lastModifiedBy>Vesna Svetinović</cp:lastModifiedBy>
  <cp:lastPrinted>2016-04-20T06:45:00Z</cp:lastPrinted>
  <dcterms:modified xmlns:xsi="http://www.w3.org/2001/XMLSchema-instance" xsi:type="dcterms:W3CDTF">2016-04-20T06:48:00Z</dcterms:modified>
  <cp:revision>60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