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39e2" w14:paraId="bc839e2" w:rsidRDefault="00B06088" w:rsidP="00195EF6" w:rsidR="00B06088" w:rsidRPr="00AB334B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43919" w:rsidP="00195EF6" w:rsidR="00743919" w:rsidRPr="00AB334B">
      <w:pPr>
        <w:jc w:val="both"/>
        <w:rPr>
          <w:sz w:val="22"/>
          <w:szCs w:val="22"/>
        </w:rPr>
      </w:pPr>
    </w:p>
    <w:p w:rsidRDefault="00B06088" w:rsidP="00195EF6" w:rsidR="00B06088" w:rsidRPr="00AB334B">
      <w:pPr>
        <w:jc w:val="both"/>
        <w:rPr>
          <w:sz w:val="22"/>
          <w:szCs w:val="22"/>
        </w:rPr>
      </w:pPr>
    </w:p>
    <w:p w:rsidRDefault="00B06088" w:rsidP="00195EF6" w:rsidR="00B06088" w:rsidRPr="00AB334B">
      <w:pPr>
        <w:jc w:val="both"/>
        <w:rPr>
          <w:sz w:val="22"/>
          <w:szCs w:val="22"/>
        </w:rPr>
      </w:pPr>
    </w:p>
    <w:p w:rsidRDefault="00195EF6" w:rsidP="00195EF6" w:rsidR="00195EF6" w:rsidRPr="00AB334B">
      <w:pPr>
        <w:jc w:val="both"/>
        <w:rPr>
          <w:b/>
          <w:sz w:val="22"/>
          <w:szCs w:val="22"/>
        </w:rPr>
      </w:pPr>
      <w:r w:rsidRPr="00AB334B">
        <w:rPr>
          <w:b/>
          <w:sz w:val="22"/>
          <w:szCs w:val="22"/>
        </w:rPr>
        <w:t>REPUBLIKA HRVATSKA</w:t>
      </w:r>
    </w:p>
    <w:p w:rsidRDefault="00195EF6" w:rsidP="00195EF6" w:rsidR="00195EF6" w:rsidRPr="00AB334B">
      <w:pPr>
        <w:jc w:val="both"/>
        <w:rPr>
          <w:b/>
          <w:sz w:val="22"/>
          <w:szCs w:val="22"/>
        </w:rPr>
      </w:pPr>
      <w:r w:rsidRPr="00AB334B">
        <w:rPr>
          <w:b/>
          <w:sz w:val="22"/>
          <w:szCs w:val="22"/>
        </w:rPr>
        <w:t>TRGOVAČKI SUD U ZADRU</w:t>
      </w:r>
    </w:p>
    <w:p w:rsidRDefault="00257804" w:rsidP="00195EF6" w:rsidR="00257804" w:rsidRPr="00AB334B">
      <w:pPr>
        <w:jc w:val="both"/>
        <w:rPr>
          <w:bCs/>
          <w:sz w:val="22"/>
          <w:szCs w:val="22"/>
        </w:rPr>
      </w:pPr>
      <w:r w:rsidRPr="00AB334B">
        <w:rPr>
          <w:bCs/>
          <w:sz w:val="22"/>
          <w:szCs w:val="22"/>
        </w:rPr>
        <w:t>Zadar, Dr. Franje Tuđmana 35</w:t>
      </w:r>
    </w:p>
    <w:p w:rsidRDefault="00195EF6" w:rsidP="00195EF6" w:rsidR="00195EF6" w:rsidRPr="00AB334B">
      <w:pPr>
        <w:jc w:val="both"/>
        <w:rPr>
          <w:sz w:val="22"/>
          <w:szCs w:val="22"/>
        </w:rPr>
      </w:pPr>
    </w:p>
    <w:p w:rsidRDefault="00AB334B" w:rsidP="00D31CB0" w:rsidR="00195EF6" w:rsidRPr="00AB334B">
      <w:pPr>
        <w:jc w:val="center"/>
        <w:rPr>
          <w:b/>
          <w:bCs/>
          <w:sz w:val="22"/>
          <w:szCs w:val="22"/>
        </w:rPr>
      </w:pPr>
      <w:r w:rsidRPr="00AB334B">
        <w:rPr>
          <w:b/>
          <w:bCs/>
          <w:sz w:val="22"/>
          <w:szCs w:val="22"/>
        </w:rPr>
        <w:t xml:space="preserve"> U  I M E  R E P U B L I K E  H R V A T S K E</w:t>
      </w:r>
    </w:p>
    <w:p w:rsidRDefault="00D31CB0" w:rsidP="00D31CB0" w:rsidR="00D31CB0" w:rsidRPr="00AB334B">
      <w:pPr>
        <w:jc w:val="center"/>
        <w:rPr>
          <w:b/>
          <w:bCs/>
          <w:sz w:val="22"/>
          <w:szCs w:val="22"/>
        </w:rPr>
      </w:pPr>
    </w:p>
    <w:p w:rsidRDefault="00195EF6" w:rsidP="00195EF6" w:rsidR="00195EF6" w:rsidRPr="00AB334B">
      <w:pPr>
        <w:jc w:val="center"/>
        <w:rPr>
          <w:b/>
          <w:sz w:val="22"/>
          <w:szCs w:val="22"/>
        </w:rPr>
      </w:pPr>
      <w:r w:rsidRPr="00AB334B">
        <w:rPr>
          <w:b/>
          <w:sz w:val="22"/>
          <w:szCs w:val="22"/>
        </w:rPr>
        <w:t>R J E Š E N J E</w:t>
      </w:r>
    </w:p>
    <w:p w:rsidRDefault="00D31CB0" w:rsidP="00195EF6" w:rsidR="00D31CB0" w:rsidRPr="00AB334B">
      <w:pPr>
        <w:jc w:val="center"/>
        <w:rPr>
          <w:sz w:val="22"/>
          <w:szCs w:val="22"/>
        </w:rPr>
      </w:pPr>
    </w:p>
    <w:p w:rsidRDefault="00F16E88" w:rsidP="00AB334B" w:rsidR="00F16E88" w:rsidRPr="00AB334B">
      <w:pPr>
        <w:ind w:firstLine="708"/>
        <w:jc w:val="both"/>
        <w:rPr>
          <w:sz w:val="22"/>
          <w:szCs w:val="22"/>
        </w:rPr>
      </w:pPr>
      <w:r w:rsidRPr="00AB334B">
        <w:rPr>
          <w:sz w:val="22"/>
          <w:szCs w:val="22"/>
        </w:rPr>
        <w:t xml:space="preserve">Trgovački sud u Zadru, po sutkinji Ani Markač, u predstečajnom postupku nad dužnikom </w:t>
      </w:r>
      <w:r w:rsidR="005224C5" w:rsidRPr="00AB334B">
        <w:rPr>
          <w:sz w:val="22"/>
          <w:szCs w:val="22"/>
        </w:rPr>
        <w:t>TORNADO COMMERCE d.o.o., Bibinje, Zad</w:t>
      </w:r>
      <w:r w:rsidR="00AB334B" w:rsidRPr="00AB334B">
        <w:rPr>
          <w:sz w:val="22"/>
          <w:szCs w:val="22"/>
        </w:rPr>
        <w:t>arska 1, OIB:48432428535, dana</w:t>
      </w:r>
      <w:r w:rsidR="00FD2918">
        <w:rPr>
          <w:sz w:val="22"/>
          <w:szCs w:val="22"/>
        </w:rPr>
        <w:t xml:space="preserve"> </w:t>
      </w:r>
      <w:r w:rsidR="00AB334B" w:rsidRPr="00AB334B">
        <w:rPr>
          <w:sz w:val="22"/>
          <w:szCs w:val="22"/>
        </w:rPr>
        <w:t>1</w:t>
      </w:r>
      <w:r w:rsidR="006965FF">
        <w:rPr>
          <w:sz w:val="22"/>
          <w:szCs w:val="22"/>
        </w:rPr>
        <w:t>6</w:t>
      </w:r>
      <w:r w:rsidR="00AB334B" w:rsidRPr="00AB334B">
        <w:rPr>
          <w:sz w:val="22"/>
          <w:szCs w:val="22"/>
        </w:rPr>
        <w:t xml:space="preserve">. kolovoza 2017. </w:t>
      </w:r>
      <w:r w:rsidR="005224C5" w:rsidRPr="00AB334B">
        <w:rPr>
          <w:sz w:val="22"/>
          <w:szCs w:val="22"/>
        </w:rPr>
        <w:t xml:space="preserve"> </w:t>
      </w:r>
    </w:p>
    <w:p w:rsidRDefault="00D101A0" w:rsidP="00AB334B" w:rsidR="00D101A0" w:rsidRPr="00AB334B">
      <w:pPr>
        <w:tabs>
          <w:tab w:pos="960" w:val="left"/>
        </w:tabs>
        <w:jc w:val="both"/>
        <w:rPr>
          <w:sz w:val="22"/>
          <w:szCs w:val="22"/>
        </w:rPr>
      </w:pPr>
    </w:p>
    <w:p w:rsidRDefault="00AB334B" w:rsidP="00AB334B" w:rsidR="00AB334B" w:rsidRPr="00AB334B">
      <w:pPr>
        <w:tabs>
          <w:tab w:pos="960" w:val="left"/>
        </w:tabs>
        <w:jc w:val="center"/>
        <w:rPr>
          <w:b/>
          <w:sz w:val="22"/>
          <w:szCs w:val="22"/>
        </w:rPr>
      </w:pPr>
      <w:r w:rsidRPr="00AB334B">
        <w:rPr>
          <w:b/>
          <w:sz w:val="22"/>
          <w:szCs w:val="22"/>
        </w:rPr>
        <w:t>r i j e š i o  j e</w:t>
      </w:r>
    </w:p>
    <w:p w:rsidRDefault="00AB334B" w:rsidP="00AB334B" w:rsidR="00AB334B" w:rsidRPr="00AB334B">
      <w:pPr>
        <w:tabs>
          <w:tab w:pos="960" w:val="left"/>
        </w:tabs>
        <w:jc w:val="both"/>
        <w:rPr>
          <w:sz w:val="22"/>
          <w:szCs w:val="22"/>
        </w:rPr>
      </w:pPr>
    </w:p>
    <w:p w:rsidRDefault="00983B95" w:rsidP="00983B95" w:rsidR="00AB334B" w:rsidRPr="00AB334B">
      <w:pPr>
        <w:jc w:val="both"/>
        <w:rPr>
          <w:sz w:val="22"/>
          <w:szCs w:val="22"/>
        </w:rPr>
      </w:pPr>
      <w:r>
        <w:rPr>
          <w:sz w:val="22"/>
          <w:szCs w:val="22"/>
        </w:rPr>
        <w:t>I.</w:t>
      </w:r>
      <w:r>
        <w:rPr>
          <w:sz w:val="22"/>
          <w:szCs w:val="22"/>
        </w:rPr>
        <w:tab/>
      </w:r>
      <w:r w:rsidR="00AB334B" w:rsidRPr="00AB334B">
        <w:rPr>
          <w:sz w:val="22"/>
          <w:szCs w:val="22"/>
        </w:rPr>
        <w:t>Utvrđuje se prihvaćanje plana restrukturiranja i potvrđuje predstečajni sporazum zaključen između dužnika TORNADO COMMERCE d.o.o., Bibinje, Zadarska 1, OIB:48432428535</w:t>
      </w:r>
      <w:r w:rsidR="00AB334B" w:rsidRPr="00AB334B">
        <w:rPr>
          <w:sz w:val="22"/>
          <w:szCs w:val="22"/>
          <w:lang w:val="en-US"/>
        </w:rPr>
        <w:t xml:space="preserve"> </w:t>
      </w:r>
      <w:r w:rsidR="00AB334B" w:rsidRPr="00AB334B">
        <w:rPr>
          <w:sz w:val="22"/>
          <w:szCs w:val="22"/>
        </w:rPr>
        <w:t>i dolje navedenih vjerovnika</w:t>
      </w:r>
      <w:r w:rsidR="00AB334B">
        <w:rPr>
          <w:sz w:val="22"/>
          <w:szCs w:val="22"/>
        </w:rPr>
        <w:t xml:space="preserve"> na način da se dužnik obvezuje namiriti vjerovnike</w:t>
      </w:r>
      <w:r w:rsidR="00AB334B" w:rsidRPr="00AB334B">
        <w:rPr>
          <w:sz w:val="22"/>
          <w:szCs w:val="22"/>
        </w:rPr>
        <w:t xml:space="preserve">: </w:t>
      </w:r>
    </w:p>
    <w:p w:rsidRDefault="00AB334B" w:rsidP="00AB334B" w:rsidR="00AB334B" w:rsidRPr="00AB334B">
      <w:pPr>
        <w:jc w:val="both"/>
        <w:rPr>
          <w:sz w:val="22"/>
          <w:szCs w:val="22"/>
        </w:rPr>
      </w:pPr>
    </w:p>
    <w:p w:rsidRDefault="00AB334B" w:rsidP="00AB334B" w:rsidR="00AB334B" w:rsidRPr="00AB334B">
      <w:pPr>
        <w:jc w:val="both"/>
        <w:rPr>
          <w:sz w:val="22"/>
          <w:szCs w:val="22"/>
        </w:rPr>
      </w:pPr>
      <w:r w:rsidRPr="00AB334B">
        <w:rPr>
          <w:sz w:val="22"/>
          <w:szCs w:val="22"/>
        </w:rPr>
        <w:t>1.Prva skupina - Državne institucije i trgovačka društva koja su u većinskom državnom vlasništvu, utvrđene tražbine</w:t>
      </w:r>
      <w:r>
        <w:rPr>
          <w:sz w:val="22"/>
          <w:szCs w:val="22"/>
        </w:rPr>
        <w:t>.</w:t>
      </w:r>
      <w:r w:rsidRPr="00AB334B">
        <w:rPr>
          <w:sz w:val="22"/>
          <w:szCs w:val="22"/>
        </w:rPr>
        <w:t xml:space="preserve"> Dužnik se obvezuje isplatiti u cijelom utvrđenom iznosu i to u 60 jednakih mjesečnih anuiteta sa kamatom po stopi od 4,5 % godišnje koja dospijeva zadnjeg dana u mjesecu. Prvi anuitet dospijeva na isplatu posljednjeg dana u mjesecu koji slijedi nakon pravomoćnosti ovog Rješenja o potvrdi Predstečajnog sporazuma, a svaki slijedeći anuitet dospijeva za isplatu posljednjeg dana slijedećeg mjeseca i tako sve do zadnjeg anuiteta za isplatu:</w:t>
      </w:r>
    </w:p>
    <w:p w:rsidRDefault="00AB334B" w:rsidP="00AB334B" w:rsidR="00AB334B" w:rsidRPr="00AB334B">
      <w:pPr>
        <w:rPr>
          <w:sz w:val="22"/>
          <w:szCs w:val="22"/>
        </w:rPr>
      </w:pPr>
    </w:p>
    <w:p w:rsidRDefault="00AB334B" w:rsidP="00AB334B" w:rsidR="00AB334B" w:rsidRPr="00AB334B">
      <w:pPr>
        <w:rPr>
          <w:sz w:val="22"/>
          <w:szCs w:val="22"/>
        </w:rPr>
      </w:pPr>
      <w:r w:rsidRPr="00AB334B">
        <w:rPr>
          <w:sz w:val="22"/>
          <w:szCs w:val="22"/>
        </w:rPr>
        <w:t>Iznos utvrđene tražbine, za svakog vjerovnika ove grupe poimence, iznosi i to kako slijedi:</w:t>
      </w:r>
    </w:p>
    <w:p w:rsidRDefault="00AB334B" w:rsidP="00AB334B" w:rsidR="00AB334B" w:rsidRPr="00AB334B">
      <w:pPr>
        <w:rPr>
          <w:sz w:val="22"/>
          <w:szCs w:val="22"/>
        </w:rPr>
      </w:pPr>
    </w:p>
    <w:p w:rsidRDefault="00AB334B" w:rsidP="00AB334B" w:rsidR="00AB334B" w:rsidRPr="00AB334B">
      <w:pPr>
        <w:rPr>
          <w:sz w:val="22"/>
          <w:szCs w:val="22"/>
        </w:rPr>
      </w:pPr>
      <w:r w:rsidRPr="00AB334B">
        <w:rPr>
          <w:noProof/>
          <w:sz w:val="22"/>
          <w:szCs w:val="22"/>
        </w:rPr>
        <w:drawing>
          <wp:inline distR="0" distL="0" distB="0" distT="0">
            <wp:extent cy="2552564" cx="575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552564" cx="575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334B" w:rsidP="00AB334B" w:rsidR="00AB334B" w:rsidRPr="00AB334B">
      <w:pPr>
        <w:rPr>
          <w:sz w:val="22"/>
          <w:szCs w:val="22"/>
        </w:rPr>
      </w:pPr>
    </w:p>
    <w:p w:rsidRDefault="00AB334B" w:rsidP="00AB334B" w:rsidR="00AB334B" w:rsidRPr="00AB334B">
      <w:pPr>
        <w:rPr>
          <w:sz w:val="22"/>
          <w:szCs w:val="22"/>
        </w:rPr>
      </w:pPr>
    </w:p>
    <w:p w:rsidRDefault="00AB334B" w:rsidP="00AB334B" w:rsidR="00AB334B" w:rsidRPr="00AB334B">
      <w:pPr>
        <w:rPr>
          <w:sz w:val="22"/>
          <w:szCs w:val="22"/>
        </w:rPr>
      </w:pPr>
      <w:r w:rsidRPr="00AB334B">
        <w:rPr>
          <w:sz w:val="22"/>
          <w:szCs w:val="22"/>
        </w:rPr>
        <w:t xml:space="preserve">2. Druga skupina – </w:t>
      </w:r>
    </w:p>
    <w:p w:rsidRDefault="00AB334B" w:rsidP="00AB334B" w:rsidR="00AB334B" w:rsidRPr="00AB334B">
      <w:pPr>
        <w:rPr>
          <w:sz w:val="22"/>
          <w:szCs w:val="22"/>
        </w:rPr>
      </w:pPr>
      <w:r w:rsidRPr="00AB334B">
        <w:rPr>
          <w:sz w:val="22"/>
          <w:szCs w:val="22"/>
        </w:rPr>
        <w:t>I.</w:t>
      </w:r>
      <w:r w:rsidRPr="00AB334B">
        <w:rPr>
          <w:sz w:val="22"/>
          <w:szCs w:val="22"/>
        </w:rPr>
        <w:tab/>
        <w:t>Financijske institucije, utvrđene tražbine Dužnik se obvezuje isplatiti u cijelom utvrđenom iznosu i to u 60 jednakih mjesečnih anuiteta sa kamatom po stopi od 4,5 % godišnje koja dospijeva zadnjeg dana u mjesecu. Prvi anuitet dospijeva na isplatu posljednjeg dana u mjesecu koji slijedi nakon pravomoćnosti ovog Rješenja o potvrdi Predstečajnog sporazuma, a svaki slijedeći anuitet dospijeva za isplatu posljednjeg dana slijedećeg mjeseca i tako sve do zadnjeg anuiteta za isplatu.</w:t>
      </w:r>
    </w:p>
    <w:p w:rsidRDefault="00AB334B" w:rsidP="00AB334B" w:rsidR="00AB334B" w:rsidRPr="00AB334B">
      <w:pPr>
        <w:rPr>
          <w:sz w:val="22"/>
          <w:szCs w:val="22"/>
        </w:rPr>
      </w:pPr>
      <w:r w:rsidRPr="00AB334B">
        <w:rPr>
          <w:sz w:val="22"/>
          <w:szCs w:val="22"/>
        </w:rPr>
        <w:t xml:space="preserve">II.    Financijskoj instituciji, PBZ d.d. utvrđenu tražbinu dužnik se obvezuje isplatiti u cijelom utvrđenom iznosu i to u 60 jednakih mjesečnih anuiteta sa kamatom, koja teče na iznos glavnice u iznosu od </w:t>
      </w:r>
      <w:r w:rsidRPr="00AB334B">
        <w:rPr>
          <w:sz w:val="22"/>
          <w:szCs w:val="22"/>
        </w:rPr>
        <w:lastRenderedPageBreak/>
        <w:t xml:space="preserve">3.133.814,70 kn po stopi od 4,5% godišnje koja dospijeva zadnjeg dana u mjesecu. Prvi anuitet dospijeva na isplatu posljednjeg dana u mjesecu koji slijedi nakon pravomoćnosti ovog rješenja o potvrdi predstečajnog sporazuma, a svaki slijedeći anuitet dospijeva za isplatu posljednjeg dana sljedećeg mjeseca i tako sve do zadnjeg anuiteta za isplatu dok predstečajni sporazum u preostalom dijelu ostaje neizmijenjen." </w:t>
      </w:r>
    </w:p>
    <w:p w:rsidRDefault="00AB334B" w:rsidP="00AB334B" w:rsidR="00AB334B" w:rsidRPr="00AB334B">
      <w:pPr>
        <w:rPr>
          <w:sz w:val="22"/>
          <w:szCs w:val="22"/>
        </w:rPr>
      </w:pPr>
    </w:p>
    <w:p w:rsidRDefault="00AB334B" w:rsidP="00AB334B" w:rsidR="00AB334B" w:rsidRPr="00AB334B">
      <w:pPr>
        <w:rPr>
          <w:sz w:val="22"/>
          <w:szCs w:val="22"/>
        </w:rPr>
      </w:pPr>
      <w:r w:rsidRPr="00AB334B">
        <w:rPr>
          <w:sz w:val="22"/>
          <w:szCs w:val="22"/>
        </w:rPr>
        <w:t>Iznos utvrđene tražbine, za svakog vjerovnika ove grupe poimence, iznosi i to kako slijedi:</w:t>
      </w:r>
    </w:p>
    <w:p w:rsidRDefault="00AB334B" w:rsidP="00AB334B" w:rsidR="00AB334B" w:rsidRPr="00AB334B">
      <w:pPr>
        <w:rPr>
          <w:sz w:val="22"/>
          <w:szCs w:val="22"/>
        </w:rPr>
      </w:pPr>
    </w:p>
    <w:p w:rsidRDefault="00AB334B" w:rsidP="00AB334B" w:rsidR="00AB334B" w:rsidRPr="00AB334B">
      <w:pPr>
        <w:rPr>
          <w:sz w:val="22"/>
          <w:szCs w:val="22"/>
        </w:rPr>
      </w:pPr>
      <w:r w:rsidRPr="00AB334B">
        <w:rPr>
          <w:noProof/>
          <w:sz w:val="22"/>
          <w:szCs w:val="22"/>
        </w:rPr>
        <w:drawing>
          <wp:inline distR="0" distL="0" distB="0" distT="0">
            <wp:extent cy="1219289" cx="5756910"/>
            <wp:effectExtent b="0" r="889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19289" cx="575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334B" w:rsidP="00AB334B" w:rsidR="00AB334B" w:rsidRPr="00AB334B">
      <w:pPr>
        <w:rPr>
          <w:sz w:val="22"/>
          <w:szCs w:val="22"/>
        </w:rPr>
      </w:pPr>
    </w:p>
    <w:p w:rsidRDefault="00AB334B" w:rsidP="00AB334B" w:rsidR="00AB334B" w:rsidRPr="00AB334B">
      <w:pPr>
        <w:rPr>
          <w:sz w:val="22"/>
          <w:szCs w:val="22"/>
        </w:rPr>
      </w:pPr>
    </w:p>
    <w:p w:rsidRDefault="00AB334B" w:rsidP="00AB334B" w:rsidR="00AB334B" w:rsidRPr="00AB334B">
      <w:pPr>
        <w:pStyle w:val="Odlomakpopisa"/>
        <w:ind w:left="0"/>
        <w:jc w:val="both"/>
        <w:rPr>
          <w:sz w:val="22"/>
          <w:szCs w:val="22"/>
        </w:rPr>
      </w:pPr>
      <w:r w:rsidRPr="00AB334B">
        <w:rPr>
          <w:sz w:val="22"/>
          <w:szCs w:val="22"/>
        </w:rPr>
        <w:t>Ukoliko TORNADO COMMERCE d.o.o. ili druga pravna osoba u roku od 6 mjeseci od dana pravomoćnosti rješenje o potvrđivanju predstečajne nagodbe uplate PBZ-u d.d. iznos od 2.000.000,00 kuna, PBZ d.d. nema nikakvih daljnjih potraživanja prema TORNADO COMMERCE s osnove ugovora o kreditu br. 5110094839.</w:t>
      </w:r>
    </w:p>
    <w:p w:rsidRDefault="00AB334B" w:rsidP="00AB334B" w:rsidR="00AB334B" w:rsidRPr="00AB334B">
      <w:pPr>
        <w:rPr>
          <w:sz w:val="22"/>
          <w:szCs w:val="22"/>
        </w:rPr>
      </w:pPr>
    </w:p>
    <w:p w:rsidRDefault="00AB334B" w:rsidP="00AB334B" w:rsidR="00AB334B" w:rsidRPr="00AB334B">
      <w:pPr>
        <w:jc w:val="both"/>
        <w:rPr>
          <w:sz w:val="22"/>
          <w:szCs w:val="22"/>
        </w:rPr>
      </w:pPr>
      <w:r w:rsidRPr="00AB334B">
        <w:rPr>
          <w:sz w:val="22"/>
          <w:szCs w:val="22"/>
        </w:rPr>
        <w:t>3.Treća skupina - Ostali vjerovnici;  Dužnik je ovim Predstečajnim sporazumom dužan ovim Vjerovnicima njihove utvrđene tražbine, umanjene za 50 % od utvrđenog iznosa tražbine i koji se 50 % otpisuje, preostalih 50 % od utvrđene tražbine, nakon isteka roka počeka od 1 godine isplatiti u 48 (četrdesetosam) jednakih mjesečnih rata bez kamata. Rok počeka od 1 (jedne) godine počinje teći od pravomoćnosti rješenja suda o potvrđivanju predstečajnog sporazuma. Prva mjesečna rata dospijeva za plaćanje posljednjeg dana slijedećeg mjeseca nakon isteka roka počeka, a svaki slijedeća rata dospijeva za plaćanje posljednjeg dana sljedećeg mjeseca i tako sve do zadnje rate za plaćanje.</w:t>
      </w:r>
    </w:p>
    <w:p w:rsidRDefault="00654984" w:rsidP="00654984" w:rsidR="00654984" w:rsidRPr="00654984">
      <w:pPr>
        <w:jc w:val="both"/>
        <w:rPr>
          <w:sz w:val="22"/>
          <w:szCs w:val="22"/>
        </w:rPr>
      </w:pPr>
    </w:p>
    <w:p w:rsidRDefault="00654984" w:rsidP="00654984" w:rsidR="00654984" w:rsidRPr="00654984">
      <w:pPr>
        <w:jc w:val="both"/>
        <w:rPr>
          <w:sz w:val="22"/>
          <w:szCs w:val="22"/>
        </w:rPr>
      </w:pPr>
      <w:r w:rsidRPr="00654984">
        <w:rPr>
          <w:sz w:val="22"/>
          <w:szCs w:val="22"/>
        </w:rPr>
        <w:t xml:space="preserve">Iznos utvrđene tražbine, te iznos od 50 % koji preostaje za isplatu, za svakog vjerovnika ove grupe, iznosi i to kako slijedi: </w:t>
      </w:r>
    </w:p>
    <w:p w:rsidRDefault="00654984" w:rsidP="00654984" w:rsidR="00654984" w:rsidRPr="00654984">
      <w:pPr>
        <w:jc w:val="both"/>
        <w:rPr>
          <w:sz w:val="22"/>
          <w:szCs w:val="22"/>
        </w:rPr>
      </w:pPr>
    </w:p>
    <w:p w:rsidRDefault="00654984" w:rsidP="00654984" w:rsidR="00654984">
      <w:pPr>
        <w:jc w:val="both"/>
      </w:pPr>
    </w:p>
    <w:p w:rsidRDefault="00654984" w:rsidP="00654984" w:rsidR="00654984">
      <w:pPr>
        <w:jc w:val="both"/>
      </w:pPr>
      <w:r w:rsidRPr="00A2488B">
        <w:rPr>
          <w:noProof/>
        </w:rPr>
        <w:lastRenderedPageBreak/>
        <w:drawing>
          <wp:inline distR="0" distL="0" distB="0" distT="0">
            <wp:extent cy="6147980" cx="575691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47980" cx="575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984" w:rsidP="00654984" w:rsidR="00654984">
      <w:r w:rsidRPr="00A2488B">
        <w:rPr>
          <w:noProof/>
        </w:rPr>
        <w:lastRenderedPageBreak/>
        <w:drawing>
          <wp:inline distR="0" distL="0" distB="0" distT="0">
            <wp:extent cy="7971153" cx="5756910"/>
            <wp:effectExtent b="5080" r="889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1153" cx="575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984" w:rsidP="00654984" w:rsidR="00654984">
      <w:pPr>
        <w:jc w:val="both"/>
        <w:rPr>
          <w:sz w:val="22"/>
          <w:szCs w:val="22"/>
        </w:rPr>
      </w:pPr>
    </w:p>
    <w:p w:rsidRDefault="00654984" w:rsidP="00654984" w:rsidR="00654984">
      <w:pPr>
        <w:jc w:val="both"/>
        <w:rPr>
          <w:sz w:val="22"/>
          <w:szCs w:val="22"/>
        </w:rPr>
      </w:pPr>
      <w:r w:rsidRPr="00654984">
        <w:rPr>
          <w:sz w:val="22"/>
          <w:szCs w:val="22"/>
        </w:rPr>
        <w:t>4.Ovim predstečajnim sporazumom ne zadire se u razlučna prava koja razlučni vjerovnik OTP BANKA HRVATSKA d.d. ima upisane na imovini predstečajnog dužnika.</w:t>
      </w:r>
    </w:p>
    <w:p w:rsidRDefault="00983B95" w:rsidP="00654984" w:rsidR="00983B95">
      <w:pPr>
        <w:jc w:val="both"/>
        <w:rPr>
          <w:sz w:val="22"/>
          <w:szCs w:val="22"/>
        </w:rPr>
      </w:pPr>
    </w:p>
    <w:p w:rsidRDefault="00983B95" w:rsidP="009F4710" w:rsidR="006965FF" w:rsidRPr="00AB334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II. </w:t>
      </w:r>
      <w:r>
        <w:rPr>
          <w:sz w:val="22"/>
          <w:szCs w:val="22"/>
        </w:rPr>
        <w:tab/>
      </w:r>
      <w:r w:rsidR="007F2D84">
        <w:rPr>
          <w:sz w:val="22"/>
          <w:szCs w:val="22"/>
        </w:rPr>
        <w:t xml:space="preserve">Ovo rješenje objavit će se na mrežno stranici e-Oglasna ploča sudova te će se dostaviti sudskom registru radi upisa podatka o </w:t>
      </w:r>
      <w:r>
        <w:rPr>
          <w:sz w:val="22"/>
          <w:szCs w:val="22"/>
        </w:rPr>
        <w:t>potvrdi predstečajnog sporazuma</w:t>
      </w:r>
      <w:r w:rsidR="007F2D84">
        <w:rPr>
          <w:sz w:val="22"/>
          <w:szCs w:val="22"/>
        </w:rPr>
        <w:t>, a po pravomoćnosti isto će se dostaviti i Financijskoj agenciji.</w:t>
      </w:r>
    </w:p>
    <w:p w:rsidRDefault="00654984" w:rsidP="00654984" w:rsidR="00654984" w:rsidRPr="006965FF">
      <w:pPr>
        <w:ind w:hanging="705" w:left="705"/>
        <w:jc w:val="center"/>
        <w:rPr>
          <w:sz w:val="22"/>
          <w:szCs w:val="22"/>
        </w:rPr>
      </w:pPr>
      <w:r w:rsidRPr="006965FF">
        <w:rPr>
          <w:sz w:val="22"/>
          <w:szCs w:val="22"/>
        </w:rPr>
        <w:lastRenderedPageBreak/>
        <w:t>Obrazloženje</w:t>
      </w:r>
    </w:p>
    <w:p w:rsidRDefault="00654984" w:rsidP="00654984" w:rsidR="00654984" w:rsidRPr="006965FF">
      <w:pPr>
        <w:ind w:hanging="705" w:left="705"/>
        <w:rPr>
          <w:sz w:val="22"/>
          <w:szCs w:val="22"/>
        </w:rPr>
      </w:pPr>
    </w:p>
    <w:p w:rsidRDefault="00654984" w:rsidP="006965FF" w:rsidR="00654984" w:rsidRPr="006965FF">
      <w:pPr>
        <w:ind w:firstLine="705"/>
        <w:jc w:val="both"/>
        <w:rPr>
          <w:sz w:val="22"/>
          <w:szCs w:val="22"/>
        </w:rPr>
      </w:pPr>
      <w:r w:rsidRPr="006965FF">
        <w:rPr>
          <w:sz w:val="22"/>
          <w:szCs w:val="22"/>
        </w:rPr>
        <w:t xml:space="preserve">Dužnik je </w:t>
      </w:r>
      <w:r w:rsidR="006965FF" w:rsidRPr="006965FF">
        <w:rPr>
          <w:sz w:val="22"/>
          <w:szCs w:val="22"/>
        </w:rPr>
        <w:t xml:space="preserve">Trgovačkom sudu u Zadru </w:t>
      </w:r>
      <w:r w:rsidRPr="006965FF">
        <w:rPr>
          <w:sz w:val="22"/>
          <w:szCs w:val="22"/>
        </w:rPr>
        <w:t>temeljem odredbe čl</w:t>
      </w:r>
      <w:r w:rsidR="006965FF" w:rsidRPr="006965FF">
        <w:rPr>
          <w:sz w:val="22"/>
          <w:szCs w:val="22"/>
        </w:rPr>
        <w:t>. 25. st. 1. Stečajnog zakona (Narodne novine</w:t>
      </w:r>
      <w:r w:rsidRPr="006965FF">
        <w:rPr>
          <w:sz w:val="22"/>
          <w:szCs w:val="22"/>
        </w:rPr>
        <w:t xml:space="preserve"> broj 71/2015</w:t>
      </w:r>
      <w:r w:rsidR="006965FF" w:rsidRPr="006965FF">
        <w:rPr>
          <w:sz w:val="22"/>
          <w:szCs w:val="22"/>
        </w:rPr>
        <w:t>)</w:t>
      </w:r>
      <w:r w:rsidRPr="006965FF">
        <w:rPr>
          <w:sz w:val="22"/>
          <w:szCs w:val="22"/>
        </w:rPr>
        <w:t xml:space="preserve"> podnio prijedlog za otvaranj</w:t>
      </w:r>
      <w:r w:rsidR="006965FF" w:rsidRPr="006965FF">
        <w:rPr>
          <w:sz w:val="22"/>
          <w:szCs w:val="22"/>
        </w:rPr>
        <w:t xml:space="preserve">em predstečajnog postupka dana 21. veljače 2017. </w:t>
      </w:r>
      <w:r w:rsidRPr="006965FF">
        <w:rPr>
          <w:sz w:val="22"/>
          <w:szCs w:val="22"/>
        </w:rPr>
        <w:t xml:space="preserve"> </w:t>
      </w:r>
    </w:p>
    <w:p w:rsidRDefault="00654984" w:rsidP="006965FF" w:rsidR="00654984" w:rsidRPr="006965FF">
      <w:pPr>
        <w:ind w:firstLine="705"/>
        <w:jc w:val="both"/>
        <w:rPr>
          <w:sz w:val="22"/>
          <w:szCs w:val="22"/>
        </w:rPr>
      </w:pPr>
      <w:r w:rsidRPr="006965FF">
        <w:rPr>
          <w:sz w:val="22"/>
          <w:szCs w:val="22"/>
        </w:rPr>
        <w:t xml:space="preserve">Dana </w:t>
      </w:r>
      <w:r w:rsidR="006965FF" w:rsidRPr="006965FF">
        <w:rPr>
          <w:sz w:val="22"/>
          <w:szCs w:val="22"/>
        </w:rPr>
        <w:t xml:space="preserve">17. svibnja 2017. </w:t>
      </w:r>
      <w:r w:rsidRPr="006965FF">
        <w:rPr>
          <w:sz w:val="22"/>
          <w:szCs w:val="22"/>
        </w:rPr>
        <w:t xml:space="preserve">održano je ročište radi ispitivanja tražbina na kojem su ispitane sve prijavljene tražbine. </w:t>
      </w:r>
    </w:p>
    <w:p w:rsidRDefault="006965FF" w:rsidP="006965FF" w:rsidR="00654984" w:rsidRPr="006965FF">
      <w:pPr>
        <w:ind w:firstLine="705"/>
        <w:jc w:val="both"/>
        <w:rPr>
          <w:sz w:val="22"/>
          <w:szCs w:val="22"/>
        </w:rPr>
      </w:pPr>
      <w:r w:rsidRPr="006965FF">
        <w:rPr>
          <w:sz w:val="22"/>
          <w:szCs w:val="22"/>
        </w:rPr>
        <w:t>Na istom ročištu S</w:t>
      </w:r>
      <w:r w:rsidR="00654984" w:rsidRPr="006965FF">
        <w:rPr>
          <w:sz w:val="22"/>
          <w:szCs w:val="22"/>
        </w:rPr>
        <w:t>ud je sastavio tablicu ispitanih tražbina u skladu s odredbom čl. 49. S</w:t>
      </w:r>
      <w:r w:rsidRPr="006965FF">
        <w:rPr>
          <w:sz w:val="22"/>
          <w:szCs w:val="22"/>
        </w:rPr>
        <w:t>tečajnog zakona.</w:t>
      </w:r>
    </w:p>
    <w:p w:rsidRDefault="006965FF" w:rsidP="00C22AB1" w:rsidR="00D166DB" w:rsidRPr="006965FF">
      <w:pPr>
        <w:ind w:hanging="705"/>
        <w:jc w:val="both"/>
        <w:rPr>
          <w:sz w:val="22"/>
          <w:szCs w:val="22"/>
        </w:rPr>
      </w:pPr>
      <w:r w:rsidRPr="006965FF">
        <w:rPr>
          <w:sz w:val="22"/>
          <w:szCs w:val="22"/>
        </w:rPr>
        <w:tab/>
      </w:r>
      <w:r w:rsidRPr="006965FF">
        <w:rPr>
          <w:sz w:val="22"/>
          <w:szCs w:val="22"/>
        </w:rPr>
        <w:tab/>
        <w:t>Rješenjem poslovni broj St-68/17-37 od 17. svibnja 2017. S</w:t>
      </w:r>
      <w:r w:rsidR="00654984" w:rsidRPr="006965FF">
        <w:rPr>
          <w:sz w:val="22"/>
          <w:szCs w:val="22"/>
        </w:rPr>
        <w:t>ud je utvrdio tražbine vjerovnika</w:t>
      </w:r>
      <w:r>
        <w:rPr>
          <w:sz w:val="22"/>
          <w:szCs w:val="22"/>
        </w:rPr>
        <w:t>,</w:t>
      </w:r>
      <w:r w:rsidR="009F4710">
        <w:rPr>
          <w:sz w:val="22"/>
          <w:szCs w:val="22"/>
        </w:rPr>
        <w:t xml:space="preserve"> </w:t>
      </w:r>
      <w:r>
        <w:rPr>
          <w:sz w:val="22"/>
          <w:szCs w:val="22"/>
        </w:rPr>
        <w:t>a  vjerovnike čije su tražbine osporene</w:t>
      </w:r>
      <w:r w:rsidR="009F4710">
        <w:rPr>
          <w:sz w:val="22"/>
          <w:szCs w:val="22"/>
        </w:rPr>
        <w:t>,</w:t>
      </w:r>
      <w:r>
        <w:rPr>
          <w:sz w:val="22"/>
          <w:szCs w:val="22"/>
        </w:rPr>
        <w:t xml:space="preserve"> uputio je da radi utvrđivanja svojih osporenih tražbina pokrenu parnicu, odnosno nastave istu u roku od 8 (osam) dana od dana pravomoćnosti rješenja o upućivanju u parnicu, odnosno primitka drugostupanjske odluke. </w:t>
      </w:r>
      <w:r w:rsidR="00654984" w:rsidRPr="006965FF">
        <w:rPr>
          <w:sz w:val="22"/>
          <w:szCs w:val="22"/>
        </w:rPr>
        <w:t>Navedeno rješenje je ob</w:t>
      </w:r>
      <w:r>
        <w:rPr>
          <w:sz w:val="22"/>
          <w:szCs w:val="22"/>
        </w:rPr>
        <w:t>javljeno na mrežnoj stranici e-O</w:t>
      </w:r>
      <w:r w:rsidR="00654984" w:rsidRPr="006965FF">
        <w:rPr>
          <w:sz w:val="22"/>
          <w:szCs w:val="22"/>
        </w:rPr>
        <w:t>glasna ploča sud</w:t>
      </w:r>
      <w:r>
        <w:rPr>
          <w:sz w:val="22"/>
          <w:szCs w:val="22"/>
        </w:rPr>
        <w:t>ov</w:t>
      </w:r>
      <w:r w:rsidR="00654984" w:rsidRPr="006965FF">
        <w:rPr>
          <w:sz w:val="22"/>
          <w:szCs w:val="22"/>
        </w:rPr>
        <w:t xml:space="preserve">a dana </w:t>
      </w:r>
      <w:r w:rsidRPr="006965FF">
        <w:rPr>
          <w:sz w:val="22"/>
          <w:szCs w:val="22"/>
        </w:rPr>
        <w:t>17. svibnja 2017.</w:t>
      </w:r>
      <w:r w:rsidR="008B49EC">
        <w:rPr>
          <w:sz w:val="22"/>
          <w:szCs w:val="22"/>
        </w:rPr>
        <w:t>, te je isto postalo pravomoćno dana 3. lipnja 2017. u odnosu na dužnik</w:t>
      </w:r>
      <w:r w:rsidR="009F4710">
        <w:rPr>
          <w:sz w:val="22"/>
          <w:szCs w:val="22"/>
        </w:rPr>
        <w:t>a</w:t>
      </w:r>
      <w:r w:rsidR="008B49EC">
        <w:rPr>
          <w:sz w:val="22"/>
          <w:szCs w:val="22"/>
        </w:rPr>
        <w:t xml:space="preserve"> i ostale vjerovnike, a u odnosu na vjerovnika Gradska čistoća d.o.o., Šibenik dana 6. srpnja 2017. </w:t>
      </w:r>
    </w:p>
    <w:p w:rsidRDefault="00654984" w:rsidP="00D166DB" w:rsidR="00654984" w:rsidRPr="006965FF">
      <w:pPr>
        <w:ind w:firstLine="708"/>
        <w:jc w:val="both"/>
        <w:rPr>
          <w:sz w:val="22"/>
          <w:szCs w:val="22"/>
        </w:rPr>
      </w:pPr>
      <w:r w:rsidRPr="006965FF">
        <w:rPr>
          <w:sz w:val="22"/>
          <w:szCs w:val="22"/>
        </w:rPr>
        <w:t xml:space="preserve">U prijedlogu predstečajnog sporazuma, kojeg je dostavio dužnik ovom sudu dana </w:t>
      </w:r>
      <w:r w:rsidR="00D166DB">
        <w:rPr>
          <w:sz w:val="22"/>
          <w:szCs w:val="22"/>
        </w:rPr>
        <w:t xml:space="preserve">7. kolovoza 2017. </w:t>
      </w:r>
      <w:r w:rsidRPr="006965FF">
        <w:rPr>
          <w:sz w:val="22"/>
          <w:szCs w:val="22"/>
        </w:rPr>
        <w:t>dužnik je pojedinačno naveo svaku tražbinu vjerovnika koja je priznata, te je naveo u kojem roku i uz koje uv</w:t>
      </w:r>
      <w:r w:rsidR="008B49EC">
        <w:rPr>
          <w:sz w:val="22"/>
          <w:szCs w:val="22"/>
        </w:rPr>
        <w:t xml:space="preserve">jete će namiriti vjerovnike </w:t>
      </w:r>
      <w:r w:rsidR="009F4710">
        <w:rPr>
          <w:sz w:val="22"/>
          <w:szCs w:val="22"/>
        </w:rPr>
        <w:t>svrstane u tri skupine.</w:t>
      </w:r>
    </w:p>
    <w:p w:rsidRDefault="00D166DB" w:rsidP="00C22AB1" w:rsidR="00654984" w:rsidRPr="006965FF">
      <w:pPr>
        <w:ind w:firstLine="563" w:left="142"/>
        <w:jc w:val="both"/>
        <w:rPr>
          <w:sz w:val="22"/>
          <w:szCs w:val="22"/>
        </w:rPr>
      </w:pPr>
      <w:r>
        <w:rPr>
          <w:sz w:val="22"/>
          <w:szCs w:val="22"/>
        </w:rPr>
        <w:t>Dana 7. i 9. kolovoza 2017. godine S</w:t>
      </w:r>
      <w:r w:rsidR="00654984" w:rsidRPr="006965FF">
        <w:rPr>
          <w:sz w:val="22"/>
          <w:szCs w:val="22"/>
        </w:rPr>
        <w:t>ud je</w:t>
      </w:r>
      <w:r>
        <w:rPr>
          <w:sz w:val="22"/>
          <w:szCs w:val="22"/>
        </w:rPr>
        <w:t xml:space="preserve"> objavio na mrežnoj stranici e-O</w:t>
      </w:r>
      <w:r w:rsidR="00654984" w:rsidRPr="006965FF">
        <w:rPr>
          <w:sz w:val="22"/>
          <w:szCs w:val="22"/>
        </w:rPr>
        <w:t>glasna ploča sud</w:t>
      </w:r>
      <w:r>
        <w:rPr>
          <w:sz w:val="22"/>
          <w:szCs w:val="22"/>
        </w:rPr>
        <w:t>ov</w:t>
      </w:r>
      <w:r w:rsidR="00654984" w:rsidRPr="006965FF">
        <w:rPr>
          <w:sz w:val="22"/>
          <w:szCs w:val="22"/>
        </w:rPr>
        <w:t xml:space="preserve">a  dostavljeni plan restrukturiranja i predstečajni sporazum. </w:t>
      </w:r>
    </w:p>
    <w:p w:rsidRDefault="00654984" w:rsidP="00C22AB1" w:rsidR="00654984" w:rsidRPr="006965FF">
      <w:pPr>
        <w:ind w:firstLine="705"/>
        <w:jc w:val="both"/>
        <w:rPr>
          <w:sz w:val="22"/>
          <w:szCs w:val="22"/>
        </w:rPr>
      </w:pPr>
      <w:r w:rsidRPr="006965FF">
        <w:rPr>
          <w:sz w:val="22"/>
          <w:szCs w:val="22"/>
        </w:rPr>
        <w:t>Vjerovnici su glasovali putem propisanih obrazaca za glasovanje, te je do poč</w:t>
      </w:r>
      <w:r w:rsidR="00C22AB1">
        <w:rPr>
          <w:sz w:val="22"/>
          <w:szCs w:val="22"/>
        </w:rPr>
        <w:t>etka ročišta sudu dostavljeno 11</w:t>
      </w:r>
      <w:r w:rsidRPr="006965FF">
        <w:rPr>
          <w:sz w:val="22"/>
          <w:szCs w:val="22"/>
        </w:rPr>
        <w:t xml:space="preserve"> obrazaca vjerovnika koji su svi glasovali ZA plan restrukturiranja. </w:t>
      </w:r>
    </w:p>
    <w:p w:rsidRDefault="008B49EC" w:rsidP="00654984" w:rsidR="002A2FF3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>Nakon toga S</w:t>
      </w:r>
      <w:r w:rsidR="00C22AB1">
        <w:rPr>
          <w:sz w:val="22"/>
          <w:szCs w:val="22"/>
        </w:rPr>
        <w:t>ud je utvrdio da je od ukupno 107</w:t>
      </w:r>
      <w:r w:rsidR="00654984" w:rsidRPr="006965FF">
        <w:rPr>
          <w:sz w:val="22"/>
          <w:szCs w:val="22"/>
        </w:rPr>
        <w:t xml:space="preserve"> vjerovnika</w:t>
      </w:r>
      <w:r>
        <w:rPr>
          <w:sz w:val="22"/>
          <w:szCs w:val="22"/>
        </w:rPr>
        <w:t xml:space="preserve"> </w:t>
      </w:r>
      <w:r w:rsidR="002A2FF3">
        <w:rPr>
          <w:sz w:val="22"/>
          <w:szCs w:val="22"/>
        </w:rPr>
        <w:t xml:space="preserve">koji raspolažu sa </w:t>
      </w:r>
      <w:r w:rsidR="009F4710">
        <w:rPr>
          <w:sz w:val="22"/>
          <w:szCs w:val="22"/>
        </w:rPr>
        <w:t>pravom</w:t>
      </w:r>
      <w:r>
        <w:rPr>
          <w:sz w:val="22"/>
          <w:szCs w:val="22"/>
        </w:rPr>
        <w:t xml:space="preserve"> glasa </w:t>
      </w:r>
      <w:r w:rsidR="002A2FF3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9.934.873,45 </w:t>
      </w:r>
      <w:r w:rsidR="002A2FF3">
        <w:rPr>
          <w:sz w:val="22"/>
          <w:szCs w:val="22"/>
        </w:rPr>
        <w:t>kn</w:t>
      </w:r>
      <w:r w:rsidR="00654984" w:rsidRPr="006965FF">
        <w:rPr>
          <w:sz w:val="22"/>
          <w:szCs w:val="22"/>
        </w:rPr>
        <w:t xml:space="preserve">, ZA plan restrukturiranja </w:t>
      </w:r>
      <w:r w:rsidR="009F4710">
        <w:rPr>
          <w:sz w:val="22"/>
          <w:szCs w:val="22"/>
        </w:rPr>
        <w:t>glasovalo vjerovnika</w:t>
      </w:r>
      <w:r>
        <w:rPr>
          <w:sz w:val="22"/>
          <w:szCs w:val="22"/>
        </w:rPr>
        <w:t xml:space="preserve"> u visini prava glasa od 9.617.907,50 kn</w:t>
      </w:r>
      <w:r w:rsidR="002A2FF3">
        <w:rPr>
          <w:sz w:val="22"/>
          <w:szCs w:val="22"/>
        </w:rPr>
        <w:t xml:space="preserve"> odnosno 96,8%, a protiv 3,2% vjerovnika</w:t>
      </w:r>
      <w:r>
        <w:rPr>
          <w:sz w:val="22"/>
          <w:szCs w:val="22"/>
        </w:rPr>
        <w:t>, o</w:t>
      </w:r>
      <w:r w:rsidR="00983B95">
        <w:rPr>
          <w:sz w:val="22"/>
          <w:szCs w:val="22"/>
        </w:rPr>
        <w:t xml:space="preserve">d toga </w:t>
      </w:r>
      <w:r w:rsidR="002A2FF3">
        <w:rPr>
          <w:sz w:val="22"/>
          <w:szCs w:val="22"/>
        </w:rPr>
        <w:t xml:space="preserve">vjerovnici </w:t>
      </w:r>
      <w:r w:rsidR="00983B95">
        <w:rPr>
          <w:sz w:val="22"/>
          <w:szCs w:val="22"/>
        </w:rPr>
        <w:t>u I. skupini</w:t>
      </w:r>
      <w:r w:rsidR="002A2FF3">
        <w:rPr>
          <w:sz w:val="22"/>
          <w:szCs w:val="22"/>
        </w:rPr>
        <w:t xml:space="preserve"> glasovali su ZA </w:t>
      </w:r>
      <w:r w:rsidR="002A2FF3" w:rsidRPr="006965FF">
        <w:rPr>
          <w:sz w:val="22"/>
          <w:szCs w:val="22"/>
        </w:rPr>
        <w:t xml:space="preserve">plan restrukturiranja </w:t>
      </w:r>
      <w:r w:rsidR="002A2FF3">
        <w:rPr>
          <w:sz w:val="22"/>
          <w:szCs w:val="22"/>
        </w:rPr>
        <w:t xml:space="preserve">u iznosu prava glasa od 3.209.513,00 kn od ukupnog iznosa prava glasa 3.227.050,66 kn ili 99,5%, </w:t>
      </w:r>
      <w:r w:rsidR="009F4710">
        <w:rPr>
          <w:sz w:val="22"/>
          <w:szCs w:val="22"/>
        </w:rPr>
        <w:t xml:space="preserve">a protiv 0,5%, </w:t>
      </w:r>
      <w:r w:rsidR="002A2FF3">
        <w:rPr>
          <w:sz w:val="22"/>
          <w:szCs w:val="22"/>
        </w:rPr>
        <w:t>u II. sku</w:t>
      </w:r>
      <w:r w:rsidR="009F4710">
        <w:rPr>
          <w:sz w:val="22"/>
          <w:szCs w:val="22"/>
        </w:rPr>
        <w:t xml:space="preserve">pini su vjerovnici glasovali </w:t>
      </w:r>
      <w:r w:rsidR="002A2FF3">
        <w:rPr>
          <w:sz w:val="22"/>
          <w:szCs w:val="22"/>
        </w:rPr>
        <w:t xml:space="preserve">ZA </w:t>
      </w:r>
      <w:r w:rsidR="002A2FF3" w:rsidRPr="006965FF">
        <w:rPr>
          <w:sz w:val="22"/>
          <w:szCs w:val="22"/>
        </w:rPr>
        <w:t xml:space="preserve">plan restrukturiranja </w:t>
      </w:r>
      <w:r w:rsidR="009F4710">
        <w:rPr>
          <w:sz w:val="22"/>
          <w:szCs w:val="22"/>
        </w:rPr>
        <w:t xml:space="preserve">u iznosu </w:t>
      </w:r>
      <w:r w:rsidR="002A2FF3">
        <w:rPr>
          <w:sz w:val="22"/>
          <w:szCs w:val="22"/>
        </w:rPr>
        <w:t>prava glasa od 4.093.175,41 kn od ukupnog iznosa prava glasa od 4.128.163,11 kn ili 99,1%, a protiv 0,9% vjerovnika, te u III. skupini s</w:t>
      </w:r>
      <w:r w:rsidR="009F4710">
        <w:rPr>
          <w:sz w:val="22"/>
          <w:szCs w:val="22"/>
        </w:rPr>
        <w:t xml:space="preserve">u vjerovnici glasovali </w:t>
      </w:r>
      <w:r w:rsidR="002A2FF3">
        <w:rPr>
          <w:sz w:val="22"/>
          <w:szCs w:val="22"/>
        </w:rPr>
        <w:t xml:space="preserve">ZA </w:t>
      </w:r>
      <w:r w:rsidR="002A2FF3" w:rsidRPr="006965FF">
        <w:rPr>
          <w:sz w:val="22"/>
          <w:szCs w:val="22"/>
        </w:rPr>
        <w:t xml:space="preserve">plan restrukturiranja </w:t>
      </w:r>
      <w:r w:rsidR="002A2FF3">
        <w:rPr>
          <w:sz w:val="22"/>
          <w:szCs w:val="22"/>
        </w:rPr>
        <w:t>u iznosu od prava glasa od 2.315.219,10 kn od ukupnog iznosa prava gl</w:t>
      </w:r>
      <w:r w:rsidR="009F4710">
        <w:rPr>
          <w:sz w:val="22"/>
          <w:szCs w:val="22"/>
        </w:rPr>
        <w:t>asa od 2.579.659,68 kn ili 89,7</w:t>
      </w:r>
      <w:r w:rsidR="002A2FF3">
        <w:rPr>
          <w:sz w:val="22"/>
          <w:szCs w:val="22"/>
        </w:rPr>
        <w:t>%, a protiv 10,3% vjerovnika</w:t>
      </w:r>
      <w:r w:rsidR="009F4710">
        <w:rPr>
          <w:sz w:val="22"/>
          <w:szCs w:val="22"/>
        </w:rPr>
        <w:t>.</w:t>
      </w:r>
    </w:p>
    <w:p w:rsidRDefault="002A2FF3" w:rsidP="007F2D84" w:rsidR="00654984" w:rsidRPr="006965FF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Slijedom navedenog proizlazi da su </w:t>
      </w:r>
      <w:r w:rsidR="00654984" w:rsidRPr="006965FF">
        <w:rPr>
          <w:sz w:val="22"/>
          <w:szCs w:val="22"/>
        </w:rPr>
        <w:t>time ispunjene potrebne većine propisane odredbom čl. 59. st.1. i 2. S</w:t>
      </w:r>
      <w:r w:rsidR="007F2D84">
        <w:rPr>
          <w:sz w:val="22"/>
          <w:szCs w:val="22"/>
        </w:rPr>
        <w:t xml:space="preserve">tečajnog zakona te je </w:t>
      </w:r>
      <w:r w:rsidR="00654984" w:rsidRPr="006965FF">
        <w:rPr>
          <w:sz w:val="22"/>
          <w:szCs w:val="22"/>
        </w:rPr>
        <w:t>plan restrukturiranja prihvaćen.</w:t>
      </w:r>
    </w:p>
    <w:p w:rsidRDefault="00654984" w:rsidP="00983B95" w:rsidR="00654984">
      <w:pPr>
        <w:ind w:firstLine="705"/>
        <w:jc w:val="both"/>
        <w:rPr>
          <w:sz w:val="22"/>
          <w:szCs w:val="22"/>
        </w:rPr>
      </w:pPr>
      <w:r w:rsidRPr="006965FF">
        <w:rPr>
          <w:sz w:val="22"/>
          <w:szCs w:val="22"/>
        </w:rPr>
        <w:t>Nakon što su vjerovnici prihvatili plan restrukturiranja, sud je utvrdio da se nisu ispunile negativne pretpostavke predviđene odredbom čl. 61. st.1.</w:t>
      </w:r>
      <w:r w:rsidR="00983B95">
        <w:rPr>
          <w:sz w:val="22"/>
          <w:szCs w:val="22"/>
        </w:rPr>
        <w:t xml:space="preserve"> Stečajnog zakona slijedom čega proizlazi da su </w:t>
      </w:r>
      <w:r w:rsidRPr="006965FF">
        <w:rPr>
          <w:sz w:val="22"/>
          <w:szCs w:val="22"/>
        </w:rPr>
        <w:t xml:space="preserve">tako ispunjeni zakonski uvjeti za donošenje rješenja o utvrđivanju </w:t>
      </w:r>
      <w:r w:rsidR="009F4710">
        <w:rPr>
          <w:sz w:val="22"/>
          <w:szCs w:val="22"/>
        </w:rPr>
        <w:t>plana restrukturiranja i potvrdi</w:t>
      </w:r>
      <w:r w:rsidRPr="006965FF">
        <w:rPr>
          <w:sz w:val="22"/>
          <w:szCs w:val="22"/>
        </w:rPr>
        <w:t xml:space="preserve"> predstečajnog sporazuma.</w:t>
      </w:r>
    </w:p>
    <w:p w:rsidRDefault="007F2D84" w:rsidP="00983B95" w:rsidR="007F2D84" w:rsidRPr="006965FF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>Točka II. ovog rješenja temelji se na odredbi čl. 6</w:t>
      </w:r>
      <w:r w:rsidR="00875DFE">
        <w:rPr>
          <w:sz w:val="22"/>
          <w:szCs w:val="22"/>
        </w:rPr>
        <w:t>1. st. 3. i 4. Stečajnog zakona.</w:t>
      </w:r>
    </w:p>
    <w:p w:rsidRDefault="009F4710" w:rsidP="00654984" w:rsidR="00654984" w:rsidRPr="006965FF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ab/>
        <w:t>Uzimajući u obzir</w:t>
      </w:r>
      <w:r w:rsidR="00983B95">
        <w:rPr>
          <w:sz w:val="22"/>
          <w:szCs w:val="22"/>
        </w:rPr>
        <w:t xml:space="preserve"> naprijed navedeno </w:t>
      </w:r>
      <w:r w:rsidR="00654984" w:rsidRPr="006965FF">
        <w:rPr>
          <w:sz w:val="22"/>
          <w:szCs w:val="22"/>
        </w:rPr>
        <w:t>odlučeno je kao u izreci ovog rješenja.</w:t>
      </w:r>
    </w:p>
    <w:p w:rsidRDefault="00654984" w:rsidP="00654984" w:rsidR="00654984" w:rsidRPr="006965FF">
      <w:pPr>
        <w:ind w:hanging="705" w:left="705"/>
        <w:jc w:val="both"/>
        <w:rPr>
          <w:sz w:val="22"/>
          <w:szCs w:val="22"/>
        </w:rPr>
      </w:pPr>
    </w:p>
    <w:p w:rsidRDefault="00654984" w:rsidP="00654984" w:rsidR="00654984" w:rsidRPr="006965FF">
      <w:pPr>
        <w:ind w:hanging="705" w:left="705"/>
        <w:jc w:val="center"/>
        <w:rPr>
          <w:sz w:val="22"/>
          <w:szCs w:val="22"/>
        </w:rPr>
      </w:pPr>
      <w:r w:rsidRPr="006965FF">
        <w:rPr>
          <w:sz w:val="22"/>
          <w:szCs w:val="22"/>
        </w:rPr>
        <w:t>U Zadru 1</w:t>
      </w:r>
      <w:r w:rsidR="006965FF">
        <w:rPr>
          <w:sz w:val="22"/>
          <w:szCs w:val="22"/>
        </w:rPr>
        <w:t>6</w:t>
      </w:r>
      <w:r w:rsidRPr="006965FF">
        <w:rPr>
          <w:sz w:val="22"/>
          <w:szCs w:val="22"/>
        </w:rPr>
        <w:t xml:space="preserve">. kolovoza 2017. </w:t>
      </w:r>
    </w:p>
    <w:p w:rsidRDefault="00654984" w:rsidP="009F4710" w:rsidR="00520949" w:rsidRPr="006965FF">
      <w:pPr>
        <w:ind w:hanging="705" w:left="705"/>
        <w:rPr>
          <w:sz w:val="22"/>
          <w:szCs w:val="22"/>
        </w:rPr>
      </w:pPr>
      <w:r w:rsidRPr="006965FF">
        <w:rPr>
          <w:sz w:val="22"/>
          <w:szCs w:val="22"/>
        </w:rPr>
        <w:t xml:space="preserve">  </w:t>
      </w:r>
    </w:p>
    <w:p w:rsidRDefault="00E836B1" w:rsidP="009F4710" w:rsidR="00195EF6" w:rsidRPr="006965FF">
      <w:pPr>
        <w:tabs>
          <w:tab w:pos="960" w:val="left"/>
        </w:tabs>
        <w:ind w:right="235"/>
        <w:jc w:val="right"/>
        <w:rPr>
          <w:sz w:val="22"/>
          <w:szCs w:val="22"/>
        </w:rPr>
      </w:pPr>
      <w:r w:rsidRPr="006965FF">
        <w:rPr>
          <w:sz w:val="22"/>
          <w:szCs w:val="22"/>
        </w:rPr>
        <w:tab/>
      </w:r>
      <w:r w:rsidRPr="006965FF">
        <w:rPr>
          <w:sz w:val="22"/>
          <w:szCs w:val="22"/>
        </w:rPr>
        <w:tab/>
      </w:r>
      <w:r w:rsidRPr="006965FF">
        <w:rPr>
          <w:sz w:val="22"/>
          <w:szCs w:val="22"/>
        </w:rPr>
        <w:tab/>
      </w:r>
      <w:r w:rsidRPr="006965FF">
        <w:rPr>
          <w:sz w:val="22"/>
          <w:szCs w:val="22"/>
        </w:rPr>
        <w:tab/>
        <w:t xml:space="preserve">                              </w:t>
      </w:r>
      <w:r w:rsidR="00875DFE">
        <w:rPr>
          <w:sz w:val="22"/>
          <w:szCs w:val="22"/>
        </w:rPr>
        <w:t xml:space="preserve">      </w:t>
      </w:r>
      <w:r w:rsidR="00D31CB0" w:rsidRPr="006965FF">
        <w:rPr>
          <w:sz w:val="22"/>
          <w:szCs w:val="22"/>
        </w:rPr>
        <w:t>Sutkinja</w:t>
      </w:r>
    </w:p>
    <w:p w:rsidRDefault="00654984" w:rsidP="009F4710" w:rsidR="00D478C7" w:rsidRPr="006965FF">
      <w:pPr>
        <w:tabs>
          <w:tab w:pos="960" w:val="left"/>
        </w:tabs>
        <w:ind w:right="235"/>
        <w:jc w:val="right"/>
        <w:rPr>
          <w:sz w:val="22"/>
          <w:szCs w:val="22"/>
        </w:rPr>
      </w:pPr>
      <w:r w:rsidRPr="006965FF">
        <w:rPr>
          <w:sz w:val="22"/>
          <w:szCs w:val="22"/>
        </w:rPr>
        <w:tab/>
        <w:t xml:space="preserve">   </w:t>
      </w:r>
      <w:r w:rsidR="00875DFE">
        <w:rPr>
          <w:sz w:val="22"/>
          <w:szCs w:val="22"/>
        </w:rPr>
        <w:t xml:space="preserve">      </w:t>
      </w:r>
      <w:r w:rsidR="007C521D" w:rsidRPr="006965FF">
        <w:rPr>
          <w:sz w:val="22"/>
          <w:szCs w:val="22"/>
        </w:rPr>
        <w:t>Ana Markač</w:t>
      </w:r>
    </w:p>
    <w:p w:rsidRDefault="00CC6887" w:rsidP="00500106" w:rsidR="00CC6887" w:rsidRPr="006965FF">
      <w:pPr>
        <w:tabs>
          <w:tab w:pos="960" w:val="left"/>
        </w:tabs>
        <w:ind w:right="235"/>
        <w:jc w:val="right"/>
        <w:rPr>
          <w:sz w:val="22"/>
          <w:szCs w:val="22"/>
        </w:rPr>
      </w:pPr>
    </w:p>
    <w:p w:rsidRDefault="007F2D84" w:rsidP="00CC6887" w:rsidR="007F2D84">
      <w:pPr>
        <w:tabs>
          <w:tab w:pos="960" w:val="left"/>
        </w:tabs>
        <w:ind w:right="235"/>
        <w:rPr>
          <w:sz w:val="22"/>
          <w:szCs w:val="22"/>
        </w:rPr>
      </w:pPr>
    </w:p>
    <w:p w:rsidRDefault="00CC6887" w:rsidP="00CC6887" w:rsidR="00CC6887" w:rsidRPr="006965FF">
      <w:pPr>
        <w:tabs>
          <w:tab w:pos="960" w:val="left"/>
        </w:tabs>
        <w:ind w:right="235"/>
        <w:rPr>
          <w:sz w:val="22"/>
          <w:szCs w:val="22"/>
        </w:rPr>
      </w:pPr>
      <w:r w:rsidRPr="006965FF">
        <w:rPr>
          <w:sz w:val="22"/>
          <w:szCs w:val="22"/>
        </w:rPr>
        <w:t>UPUTA O PRAVNOM LIJEKU:</w:t>
      </w:r>
    </w:p>
    <w:p w:rsidRDefault="00CC6887" w:rsidP="00CC6887" w:rsidR="00CC6887" w:rsidRPr="006965FF">
      <w:pPr>
        <w:tabs>
          <w:tab w:pos="709" w:val="left"/>
        </w:tabs>
        <w:jc w:val="both"/>
        <w:rPr>
          <w:bCs/>
          <w:sz w:val="22"/>
          <w:szCs w:val="22"/>
        </w:rPr>
      </w:pPr>
      <w:r w:rsidRPr="006965FF">
        <w:rPr>
          <w:sz w:val="22"/>
          <w:szCs w:val="22"/>
        </w:rPr>
        <w:t xml:space="preserve">Protiv ovog rješenja može se podnijeti žalba. Rok za žalbu iznosi 8 (osam) dana računajući od dana dostave pisanog otpravka ovog rješenja, </w:t>
      </w:r>
      <w:r w:rsidRPr="006965FF">
        <w:rPr>
          <w:bCs/>
          <w:sz w:val="22"/>
          <w:szCs w:val="22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6965FF">
          <w:rPr>
            <w:bCs/>
            <w:sz w:val="22"/>
            <w:szCs w:val="22"/>
          </w:rPr>
          <w:t>12. st</w:t>
        </w:r>
      </w:smartTag>
      <w:r w:rsidRPr="006965FF">
        <w:rPr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6965FF">
          <w:rPr>
            <w:bCs/>
            <w:sz w:val="22"/>
            <w:szCs w:val="22"/>
          </w:rPr>
          <w:t>19. st</w:t>
        </w:r>
      </w:smartTag>
      <w:r w:rsidRPr="006965FF">
        <w:rPr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5224C5" w:rsidR="005224C5" w:rsidRPr="006965FF">
      <w:pPr>
        <w:rPr>
          <w:sz w:val="22"/>
          <w:szCs w:val="22"/>
        </w:rPr>
      </w:pPr>
    </w:p>
    <w:p w:rsidRDefault="009F4710" w:rsidR="009F4710">
      <w:pPr>
        <w:rPr>
          <w:sz w:val="22"/>
          <w:szCs w:val="22"/>
        </w:rPr>
      </w:pPr>
    </w:p>
    <w:p w:rsidRDefault="009F4710" w:rsidR="009F4710">
      <w:pPr>
        <w:rPr>
          <w:sz w:val="22"/>
          <w:szCs w:val="22"/>
        </w:rPr>
      </w:pPr>
    </w:p>
    <w:p w:rsidRDefault="009F4710" w:rsidR="009F4710" w:rsidRPr="006965FF">
      <w:pPr>
        <w:rPr>
          <w:sz w:val="22"/>
          <w:szCs w:val="22"/>
        </w:rPr>
      </w:pPr>
    </w:p>
    <w:p w:rsidRDefault="000018AF" w:rsidR="009277BB" w:rsidRPr="006965FF">
      <w:pPr>
        <w:rPr>
          <w:sz w:val="22"/>
          <w:szCs w:val="22"/>
        </w:rPr>
      </w:pPr>
      <w:r w:rsidRPr="006965FF">
        <w:rPr>
          <w:sz w:val="22"/>
          <w:szCs w:val="22"/>
        </w:rPr>
        <w:lastRenderedPageBreak/>
        <w:t>DNA:</w:t>
      </w:r>
    </w:p>
    <w:p w:rsidRDefault="00983B95" w:rsidP="005224C5" w:rsidR="00983B95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dužniku putem punomoćnika</w:t>
      </w:r>
    </w:p>
    <w:p w:rsidRDefault="00983B95" w:rsidP="005224C5" w:rsidR="00983B95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povjerenici Marici Nekić</w:t>
      </w:r>
    </w:p>
    <w:p w:rsidRDefault="00787D0B" w:rsidP="005224C5" w:rsidR="00983B95">
      <w:pPr>
        <w:numPr>
          <w:ilvl w:val="0"/>
          <w:numId w:val="2"/>
        </w:numPr>
        <w:rPr>
          <w:sz w:val="22"/>
          <w:szCs w:val="22"/>
        </w:rPr>
      </w:pPr>
      <w:r w:rsidRPr="006965FF">
        <w:rPr>
          <w:sz w:val="22"/>
          <w:szCs w:val="22"/>
        </w:rPr>
        <w:t>e-Oglasna ploča sudova</w:t>
      </w:r>
    </w:p>
    <w:p w:rsidRDefault="00983B95" w:rsidP="005224C5" w:rsidR="00787D0B" w:rsidRPr="006965FF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sudskom registru </w:t>
      </w:r>
      <w:r w:rsidR="00787D0B" w:rsidRPr="006965FF">
        <w:rPr>
          <w:sz w:val="22"/>
          <w:szCs w:val="22"/>
        </w:rPr>
        <w:t xml:space="preserve"> </w:t>
      </w:r>
    </w:p>
    <w:p w:rsidRDefault="005224C5" w:rsidP="005224C5" w:rsidR="005224C5">
      <w:pPr>
        <w:numPr>
          <w:ilvl w:val="0"/>
          <w:numId w:val="2"/>
        </w:numPr>
        <w:rPr>
          <w:sz w:val="22"/>
          <w:szCs w:val="22"/>
        </w:rPr>
      </w:pPr>
      <w:r w:rsidRPr="006965FF">
        <w:rPr>
          <w:sz w:val="22"/>
          <w:szCs w:val="22"/>
        </w:rPr>
        <w:t>u spis</w:t>
      </w:r>
    </w:p>
    <w:p w:rsidRDefault="007F2D84" w:rsidP="005224C5" w:rsidR="007F2D84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nakon pravomoćnosti dostaviti FINA-i</w:t>
      </w:r>
    </w:p>
    <w:p w:rsidRDefault="00983B95" w:rsidP="007F2D84" w:rsidR="00983B95" w:rsidRPr="006965FF">
      <w:pPr>
        <w:ind w:left="360"/>
        <w:rPr>
          <w:sz w:val="22"/>
          <w:szCs w:val="22"/>
        </w:rPr>
      </w:pPr>
    </w:p>
    <w:p w:rsidRDefault="00536E75" w:rsidP="00EF1E14" w:rsidR="00536E75" w:rsidRPr="006965FF">
      <w:pPr>
        <w:ind w:left="360"/>
        <w:rPr>
          <w:sz w:val="22"/>
          <w:szCs w:val="22"/>
        </w:rPr>
      </w:pPr>
    </w:p>
    <w:sectPr w:rsidSect="006965FF" w:rsidR="00536E75" w:rsidRPr="006965FF">
      <w:headerReference w:type="default" r:id="rId14"/>
      <w:footerReference w:type="default" r:id="rId15"/>
      <w:pgSz w:code="9" w:h="16838" w:w="11906"/>
      <w:pgMar w:gutter="0" w:footer="709" w:header="709" w:left="1417" w:bottom="1134" w:right="1134" w:top="124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F18" w:rsidR="00717F18">
      <w:r>
        <w:separator/>
      </w:r>
    </w:p>
  </w:endnote>
  <w:endnote w:id="0" w:type="continuationSeparator">
    <w:p w:rsidRDefault="00717F18" w:rsidR="00717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18246773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Default="00FD2918" w:rsidR="00FD2918" w:rsidRPr="00FD2918">
        <w:pPr>
          <w:pStyle w:val="Podnoje"/>
          <w:jc w:val="center"/>
          <w:rPr>
            <w:sz w:val="22"/>
            <w:szCs w:val="22"/>
          </w:rPr>
        </w:pPr>
        <w:r w:rsidRPr="00FD2918">
          <w:rPr>
            <w:sz w:val="22"/>
            <w:szCs w:val="22"/>
          </w:rPr>
          <w:fldChar w:fldCharType="begin"/>
        </w:r>
        <w:r w:rsidRPr="00FD2918">
          <w:rPr>
            <w:sz w:val="22"/>
            <w:szCs w:val="22"/>
          </w:rPr>
          <w:instrText>PAGE   \* MERGEFORMAT</w:instrText>
        </w:r>
        <w:r w:rsidRPr="00FD2918">
          <w:rPr>
            <w:sz w:val="22"/>
            <w:szCs w:val="22"/>
          </w:rPr>
          <w:fldChar w:fldCharType="separate"/>
        </w:r>
        <w:r w:rsidR="00AC2DD5">
          <w:rPr>
            <w:noProof/>
            <w:sz w:val="22"/>
            <w:szCs w:val="22"/>
          </w:rPr>
          <w:t>1</w:t>
        </w:r>
        <w:r w:rsidRPr="00FD2918">
          <w:rPr>
            <w:sz w:val="22"/>
            <w:szCs w:val="22"/>
          </w:rPr>
          <w:fldChar w:fldCharType="end"/>
        </w:r>
      </w:p>
    </w:sdtContent>
  </w:sdt>
  <w:p w:rsidRDefault="00FD2918" w:rsidR="00FD291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F18" w:rsidR="00717F18">
      <w:r>
        <w:separator/>
      </w:r>
    </w:p>
  </w:footnote>
  <w:footnote w:id="0" w:type="continuationSeparator">
    <w:p w:rsidRDefault="00717F18" w:rsidR="00717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952" w:rsidP="00F16E88" w:rsidR="00B24952" w:rsidRPr="00654984">
    <w:pPr>
      <w:pStyle w:val="Zaglavlje"/>
      <w:jc w:val="center"/>
      <w:rPr>
        <w:sz w:val="22"/>
        <w:szCs w:val="22"/>
      </w:rPr>
    </w:pPr>
    <w:r w:rsidRPr="00654984">
      <w:rPr>
        <w:rFonts w:cs="Arial" w:hAnsi="Arial" w:ascii="Arial"/>
        <w:sz w:val="22"/>
        <w:szCs w:val="22"/>
      </w:rPr>
      <w:t xml:space="preserve">                                                                                            </w:t>
    </w:r>
    <w:r w:rsidR="00C661FD" w:rsidRPr="00654984">
      <w:rPr>
        <w:rFonts w:cs="Arial" w:hAnsi="Arial" w:ascii="Arial"/>
        <w:sz w:val="22"/>
        <w:szCs w:val="22"/>
      </w:rPr>
      <w:t xml:space="preserve">        </w:t>
    </w:r>
    <w:r w:rsidR="00FD2918">
      <w:rPr>
        <w:rFonts w:cs="Arial" w:hAnsi="Arial" w:ascii="Arial"/>
        <w:sz w:val="22"/>
        <w:szCs w:val="22"/>
      </w:rPr>
      <w:tab/>
    </w:r>
    <w:r w:rsidR="00257804" w:rsidRPr="00654984">
      <w:rPr>
        <w:sz w:val="22"/>
        <w:szCs w:val="22"/>
      </w:rPr>
      <w:t xml:space="preserve">Posl. br. 2 </w:t>
    </w:r>
    <w:r w:rsidR="00FD2918">
      <w:rPr>
        <w:sz w:val="22"/>
        <w:szCs w:val="22"/>
      </w:rPr>
      <w:t>St-68/17-72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D5FCB"/>
    <w:multiLevelType w:val="hybridMultilevel"/>
    <w:tmpl w:val="AA0C34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E10EF2"/>
    <w:multiLevelType w:val="hybridMultilevel"/>
    <w:tmpl w:val="AD76F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A18"/>
    <w:rsid w:val="000018AF"/>
    <w:rsid w:val="000C67DD"/>
    <w:rsid w:val="001243BC"/>
    <w:rsid w:val="001433FA"/>
    <w:rsid w:val="00195EF6"/>
    <w:rsid w:val="001B76AC"/>
    <w:rsid w:val="001C35DF"/>
    <w:rsid w:val="001D1C52"/>
    <w:rsid w:val="00224012"/>
    <w:rsid w:val="00256DAB"/>
    <w:rsid w:val="00257804"/>
    <w:rsid w:val="00274A20"/>
    <w:rsid w:val="002A2919"/>
    <w:rsid w:val="002A2FF3"/>
    <w:rsid w:val="00380A05"/>
    <w:rsid w:val="003B55D7"/>
    <w:rsid w:val="003D4C4D"/>
    <w:rsid w:val="00437404"/>
    <w:rsid w:val="004C65FA"/>
    <w:rsid w:val="00500106"/>
    <w:rsid w:val="00504843"/>
    <w:rsid w:val="00513BC0"/>
    <w:rsid w:val="00520949"/>
    <w:rsid w:val="005224C5"/>
    <w:rsid w:val="00536E75"/>
    <w:rsid w:val="005A5A18"/>
    <w:rsid w:val="00614EA4"/>
    <w:rsid w:val="00626829"/>
    <w:rsid w:val="00647052"/>
    <w:rsid w:val="00654984"/>
    <w:rsid w:val="006965FF"/>
    <w:rsid w:val="00717F18"/>
    <w:rsid w:val="00743919"/>
    <w:rsid w:val="00760FD0"/>
    <w:rsid w:val="0077188F"/>
    <w:rsid w:val="00787D0B"/>
    <w:rsid w:val="007C521D"/>
    <w:rsid w:val="007F2D84"/>
    <w:rsid w:val="00863CF7"/>
    <w:rsid w:val="00875DFE"/>
    <w:rsid w:val="00883C8B"/>
    <w:rsid w:val="008B49EC"/>
    <w:rsid w:val="009277BB"/>
    <w:rsid w:val="00942204"/>
    <w:rsid w:val="009678F9"/>
    <w:rsid w:val="00983B95"/>
    <w:rsid w:val="0098479D"/>
    <w:rsid w:val="009A5205"/>
    <w:rsid w:val="009E4C1A"/>
    <w:rsid w:val="009F4710"/>
    <w:rsid w:val="00A14CB4"/>
    <w:rsid w:val="00AB334B"/>
    <w:rsid w:val="00AC2DD5"/>
    <w:rsid w:val="00AD105A"/>
    <w:rsid w:val="00B01BBD"/>
    <w:rsid w:val="00B06088"/>
    <w:rsid w:val="00B24952"/>
    <w:rsid w:val="00B262F6"/>
    <w:rsid w:val="00B95FAE"/>
    <w:rsid w:val="00BC6E0E"/>
    <w:rsid w:val="00C22AB1"/>
    <w:rsid w:val="00C661FD"/>
    <w:rsid w:val="00C70F36"/>
    <w:rsid w:val="00C76309"/>
    <w:rsid w:val="00C90602"/>
    <w:rsid w:val="00CA6D81"/>
    <w:rsid w:val="00CC6887"/>
    <w:rsid w:val="00D101A0"/>
    <w:rsid w:val="00D166DB"/>
    <w:rsid w:val="00D31CB0"/>
    <w:rsid w:val="00D478C7"/>
    <w:rsid w:val="00DD2585"/>
    <w:rsid w:val="00E26ECF"/>
    <w:rsid w:val="00E318F4"/>
    <w:rsid w:val="00E559DE"/>
    <w:rsid w:val="00E65229"/>
    <w:rsid w:val="00E6664B"/>
    <w:rsid w:val="00E836B1"/>
    <w:rsid w:val="00EC3396"/>
    <w:rsid w:val="00EF1E14"/>
    <w:rsid w:val="00F0228F"/>
    <w:rsid w:val="00F16E88"/>
    <w:rsid w:val="00FD2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95EF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9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7C521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C521D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D31CB0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D31CB0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224C5"/>
    <w:pPr>
      <w:ind w:left="720"/>
      <w:contextualSpacing/>
    </w:pPr>
  </w:style>
  <w:style w:customStyle="true" w:styleId="t-9-8" w:type="paragraph">
    <w:name w:val="t-9-8"/>
    <w:basedOn w:val="Normal"/>
    <w:rsid w:val="002A2919"/>
    <w:pPr>
      <w:spacing w:after="225" w:beforeAutospacing="true" w:before="100"/>
    </w:pPr>
  </w:style>
  <w:style w:customStyle="true" w:styleId="PodnojeChar" w:type="character">
    <w:name w:val="Podnožje Char"/>
    <w:basedOn w:val="Zadanifontodlomka"/>
    <w:link w:val="Podnoje"/>
    <w:uiPriority w:val="99"/>
    <w:rsid w:val="00FD29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6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DA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DA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DA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DA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95EF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9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7C521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C521D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D31CB0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D31CB0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224C5"/>
    <w:pPr>
      <w:ind w:left="720"/>
      <w:contextualSpacing/>
    </w:pPr>
  </w:style>
  <w:style w:customStyle="1" w:styleId="t-9-8" w:type="paragraph">
    <w:name w:val="t-9-8"/>
    <w:basedOn w:val="Normal"/>
    <w:rsid w:val="002A2919"/>
    <w:pPr>
      <w:spacing w:after="225" w:before="100" w:beforeAutospacing="1"/>
    </w:pPr>
  </w:style>
  <w:style w:customStyle="1" w:styleId="PodnojeChar" w:type="character">
    <w:name w:val="Podnožje Char"/>
    <w:basedOn w:val="Zadanifontodlomka"/>
    <w:link w:val="Podnoje"/>
    <w:uiPriority w:val="99"/>
    <w:rsid w:val="00FD29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6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DA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DA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DA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DA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61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53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72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5228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874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86289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28670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26108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11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721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SUDU</izvorni_sadrzaj>
    <derivirana_varijabla naziv="DomainObject.Predmet.PrimjedbaSuca_1">ORIGINAL SPISA U SUDU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lipnja 2017.</izvorni_sadrzaj>
    <derivirana_varijabla naziv="DomainObject.Predmet.SpisIzvanSuda.DatumIzlazaSpisa_1">6. lipnja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TORNADO COMMERCE d.o.o. za trgovinu i usluge; GRADSKA ČISTOĆA društvo s ograničenom odgovornošću za održavanje čistoće i odlaganje komunalnog otpada</izvorni_sadrzaj>
    <derivirana_varijabla naziv="DomainObject.Predmet.StrankaFormated_1">  TORNADO COMMERCE d.o.o. za trgovinu i usluge; GRADSKA ČISTOĆA društvo s ograničenom odgovornošću za održavanje čistoće i odlaganje komunalnog otpada</derivirana_varijabla>
  </DomainObject.Predmet.StrankaFormated>
  <DomainObject.Predmet.StrankaFormatedOIB>
    <izvorni_sadrzaj>  TORNADO COMMERCE d.o.o. za trgovinu i usluge, OIB 48432428535; GRADSKA ČISTOĆA društvo s ograničenom odgovornošću za održavanje čistoće i odlaganje komunalnog otpada, OIB 54873130289</izvorni_sadrzaj>
    <derivirana_varijabla naziv="DomainObject.Predmet.StrankaFormatedOIB_1">  TORNADO COMMERCE d.o.o. za trgovinu i usluge, OIB 48432428535; GRADSKA ČISTOĆA društvo s ograničenom odgovornošću za održavanje čistoće i odlaganje komunalnog otpada, OIB 54873130289</derivirana_varijabla>
  </DomainObject.Predmet.StrankaFormatedOIB>
  <DomainObject.Predmet.StrankaFormatedWithAdress>
    <izvorni_sadrzaj> TORNADO COMMERCE d.o.o. za trgovinu i usluge, Zadarska ulica 1, 23205 Bibinje; GRADSKA ČISTOĆA društvo s ograničenom odgovornošću za održavanje čistoće i odlaganje komunalnog otpada, Stjepana Radića 100, 22000 Šibenik</izvorni_sadrzaj>
    <derivirana_varijabla naziv="DomainObject.Predmet.StrankaFormatedWithAdress_1"> TORNADO COMMERCE d.o.o. za trgovinu i usluge, Zadarska ulica 1, 23205 Bibinje; GRADSKA ČISTOĆA društvo s ograničenom odgovornošću za održavanje čistoće i odlaganje komunalnog otpada, Stjepana Radića 100, 22000 Šibenik</derivirana_varijabla>
  </DomainObject.Predmet.StrankaFormatedWithAdress>
  <DomainObject.Predmet.StrankaFormatedWithAdressOIB>
    <izvorni_sadrzaj> TORNADO COMMERCE d.o.o. za trgovinu i usluge, OIB 48432428535, Zadarska ulica 1, 23205 Bibinje; GRADSKA ČISTOĆA društvo s ograničenom odgovornošću za održavanje čistoće i odlaganje komunalnog otpada, OIB 54873130289, Stjepana Radića 100, 22000 Šibenik</izvorni_sadrzaj>
    <derivirana_varijabla naziv="DomainObject.Predmet.StrankaFormatedWithAdressOIB_1"> TORNADO COMMERCE d.o.o. za trgovinu i usluge, OIB 48432428535, Zadarska ulica 1, 23205 Bibinje; GRADSKA ČISTOĆA društvo s ograničenom odgovornošću za održavanje čistoće i odlaganje komunalnog otpada, OIB 54873130289, Stjepana Radića 100, 22000 Šibenik</derivirana_varijabla>
  </DomainObject.Predmet.StrankaFormatedWithAdressOIB>
  <DomainObject.Predmet.StrankaWithAdress>
    <izvorni_sadrzaj>TORNADO COMMERCE d.o.o. za trgovinu i usluge Zadarska ulica 1,23205 Bibinje,GRADSKA ČISTOĆA društvo s ograničenom odgovornošću za održavanje čistoće i odlaganje komunalnog otpada Stjepana Radića 100,22000 Šibenik</izvorni_sadrzaj>
    <derivirana_varijabla naziv="DomainObject.Predmet.StrankaWithAdress_1">TORNADO COMMERCE d.o.o. za trgovinu i usluge Zadarska ulica 1,23205 Bibinje,GRADSKA ČISTOĆA društvo s ograničenom odgovornošću za održavanje čistoće i odlaganje komunalnog otpada Stjepana Radića 100,22000 Šibenik</derivirana_varijabla>
  </DomainObject.Predmet.StrankaWithAdress>
  <DomainObject.Predmet.StrankaWithAdressOIB>
    <izvorni_sadrzaj>TORNADO COMMERCE d.o.o. za trgovinu i usluge, OIB 48432428535, Zadarska ulica 1,23205 Bibinje,GRADSKA ČISTOĆA društvo s ograničenom odgovornošću za održavanje čistoće i odlaganje komunalnog otpada, OIB 54873130289, Stjepana Radića 100,22000 Šibenik</izvorni_sadrzaj>
    <derivirana_varijabla naziv="DomainObject.Predmet.StrankaWithAdressOIB_1">TORNADO COMMERCE d.o.o. za trgovinu i usluge, OIB 48432428535, Zadarska ulica 1,23205 Bibinje,GRADSKA ČISTOĆA društvo s ograničenom odgovornošću za održavanje čistoće i odlaganje komunalnog otpada, OIB 54873130289, Stjepana Radića 100,22000 Šibenik</derivirana_varijabla>
  </DomainObject.Predmet.StrankaWithAdressOIB>
  <DomainObject.Predmet.StrankaNazivFormated>
    <izvorni_sadrzaj>TORNADO COMMERCE d.o.o. za trgovinu i usluge,GRADSKA ČISTOĆA društvo s ograničenom odgovornošću za održavanje čistoće i odlaganje komunalnog otpada</izvorni_sadrzaj>
    <derivirana_varijabla naziv="DomainObject.Predmet.StrankaNazivFormated_1">TORNADO COMMERCE d.o.o. za trgovinu i usluge,GRADSKA ČISTOĆA društvo s ograničenom odgovornošću za održavanje čistoće i odlaganje komunalnog otpada</derivirana_varijabla>
  </DomainObject.Predmet.StrankaNazivFormated>
  <DomainObject.Predmet.StrankaNazivFormatedOIB>
    <izvorni_sadrzaj>TORNADO COMMERCE d.o.o. za trgovinu i usluge, OIB 48432428535,GRADSKA ČISTOĆA društvo s ograničenom odgovornošću za održavanje čistoće i odlaganje komunalnog otpada, OIB 54873130289</izvorni_sadrzaj>
    <derivirana_varijabla naziv="DomainObject.Predmet.StrankaNazivFormatedOIB_1">TORNADO COMMERCE d.o.o. za trgovinu i usluge, OIB 48432428535,GRADSKA ČISTOĆA društvo s ograničenom odgovornošću za održavanje čistoće i odlaganje komunalnog otpada, OIB 54873130289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TORNADO COMMERCE d.o.o. za trgovinu i usluge</item>
      <item>GRADSKA ČISTOĆA društvo s ograničenom odgovornošću za održavanje čistoće i odlaganje komunalnog otpada</item>
    </izvorni_sadrzaj>
    <derivirana_varijabla naziv="DomainObject.Predmet.StrankaListFormated_1">
      <item>TORNADO COMMERCE d.o.o. za trgovinu i usluge</item>
      <item>GRADSKA ČISTOĆA društvo s ograničenom odgovornošću za održavanje čistoće i odlaganje komunalnog otpada</item>
    </derivirana_varijabla>
  </DomainObject.Predmet.StrankaListFormated>
  <DomainObject.Predmet.StrankaListFormatedOIB>
    <izvorni_sadrzaj>
      <item>TORNADO COMMERCE d.o.o. za trgovinu i usluge, OIB 48432428535</item>
      <item>GRADSKA ČISTOĆA društvo s ograničenom odgovornošću za održavanje čistoće i odlaganje komunalnog otpada, OIB 54873130289</item>
    </izvorni_sadrzaj>
    <derivirana_varijabla naziv="DomainObject.Predmet.StrankaListFormatedOIB_1">
      <item>TORNADO COMMERCE d.o.o. za trgovinu i usluge, OIB 48432428535</item>
      <item>GRADSKA ČISTOĆA društvo s ograničenom odgovornošću za održavanje čistoće i odlaganje komunalnog otpada, OIB 54873130289</item>
    </derivirana_varijabla>
  </DomainObject.Predmet.StrankaListFormatedOIB>
  <DomainObject.Predmet.StrankaListFormatedWithAdress>
    <izvorni_sadrzaj>
      <item>TORNADO COMMERCE d.o.o. za trgovinu i usluge, Zadarska ulica 1, 23205 Bibinje</item>
      <item>GRADSKA ČISTOĆA društvo s ograničenom odgovornošću za održavanje čistoće i odlaganje komunalnog otpada, Stjepana Radića 100, 22000 Šibenik</item>
    </izvorni_sadrzaj>
    <derivirana_varijabla naziv="DomainObject.Predmet.StrankaListFormatedWithAdress_1">
      <item>TORNADO COMMERCE d.o.o. za trgovinu i usluge, Zadarska ulica 1, 23205 Bibinje</item>
      <item>GRADSKA ČISTOĆA društvo s ograničenom odgovornošću za održavanje čistoće i odlaganje komunalnog otpada, Stjepana Radića 100, 22000 Šibenik</item>
    </derivirana_varijabla>
  </DomainObject.Predmet.StrankaListFormatedWithAdress>
  <DomainObject.Predmet.StrankaListFormatedWithAdressOIB>
    <izvorni_sadrzaj>
      <item>TORNADO COMMERCE d.o.o. za trgovinu i usluge, OIB 48432428535, Zadarska ulica 1, 23205 Bibinje</item>
      <item>GRADSKA ČISTOĆA društvo s ograničenom odgovornošću za održavanje čistoće i odlaganje komunalnog otpada, OIB 54873130289, Stjepana Radića 100, 22000 Šibenik</item>
    </izvorni_sadrzaj>
    <derivirana_varijabla naziv="DomainObject.Predmet.StrankaListFormatedWithAdressOIB_1">
      <item>TORNADO COMMERCE d.o.o. za trgovinu i usluge, OIB 48432428535, Zadarska ulica 1, 23205 Bibinje</item>
      <item>GRADSKA ČISTOĆA društvo s ograničenom odgovornošću za održavanje čistoće i odlaganje komunalnog otpada, OIB 54873130289, Stjepana Radića 100, 22000 Šibenik</item>
    </derivirana_varijabla>
  </DomainObject.Predmet.StrankaListFormatedWithAdressOIB>
  <DomainObject.Predmet.StrankaListNazivFormated>
    <izvorni_sadrzaj>
      <item>TORNADO COMMERCE d.o.o. za trgovinu i usluge</item>
      <item>GRADSKA ČISTOĆA društvo s ograničenom odgovornošću za održavanje čistoće i odlaganje komunalnog otpada</item>
    </izvorni_sadrzaj>
    <derivirana_varijabla naziv="DomainObject.Predmet.StrankaListNazivFormated_1">
      <item>TORNADO COMMERCE d.o.o. za trgovinu i usluge</item>
      <item>GRADSKA ČISTOĆA društvo s ograničenom odgovornošću za održavanje čistoće i odlaganje komunalnog otpada</item>
    </derivirana_varijabla>
  </DomainObject.Predmet.StrankaListNazivFormated>
  <DomainObject.Predmet.StrankaListNazivFormatedOIB>
    <izvorni_sadrzaj>
      <item>TORNADO COMMERCE d.o.o. za trgovinu i usluge, OIB 48432428535</item>
      <item>GRADSKA ČISTOĆA društvo s ograničenom odgovornošću za održavanje čistoće i odlaganje komunalnog otpada, OIB 54873130289</item>
    </izvorni_sadrzaj>
    <derivirana_varijabla naziv="DomainObject.Predmet.StrankaListNazivFormatedOIB_1">
      <item>TORNADO COMMERCE d.o.o. za trgovinu i usluge, OIB 48432428535</item>
      <item>GRADSKA ČISTOĆA društvo s ograničenom odgovornošću za održavanje čistoće i odlaganje komunalnog otpada, OIB 54873130289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ANTE GLUIĆ &amp; ŠIME NINČEVIĆ društvo s ograničenom odgovornošću</item>
    </izvorni_sadrzaj>
    <derivirana_varijabla naziv="DomainObject.Predmet.OstaliListFormated_1">
      <item>ODVJETNIČKO DRUŠTVO ANTE GLUIĆ &amp; ŠIME NINČEVIĆ društvo s ograničenom odgovornošću</item>
    </derivirana_varijabla>
  </DomainObject.Predmet.OstaliListFormated>
  <DomainObject.Predmet.OstaliListFormatedOIB>
    <izvorni_sadrzaj>
      <item>ODVJETNIČKO DRUŠTVO ANTE GLUIĆ &amp; ŠIME NINČEVIĆ društvo s ograničenom odgovornošću, OIB 75663620109</item>
    </izvorni_sadrzaj>
    <derivirana_varijabla naziv="DomainObject.Predmet.OstaliListFormatedOIB_1">
      <item>ODVJETNIČKO DRUŠTVO ANTE GLUIĆ &amp; ŠIME NINČEVIĆ društvo s ograničenom odgovornošću, OIB 75663620109</item>
    </derivirana_varijabla>
  </DomainObject.Predmet.OstaliListFormatedOIB>
  <DomainObject.Predmet.OstaliListFormatedWithAdress>
    <izvorni_sadrzaj>
      <item>ODVJETNIČKO DRUŠTVO ANTE GLUIĆ &amp; ŠIME NINČEVIĆ društvo s ograničenom odgovornošću, Špire Brusine 16, 23000 Zadar</item>
    </izvorni_sadrzaj>
    <derivirana_varijabla naziv="DomainObject.Predmet.OstaliListFormatedWithAdress_1">
      <item>ODVJETNIČKO DRUŠTVO ANTE GLUIĆ &amp; ŠIME NINČEVIĆ društvo s ograničenom odgovornošću, Špire Brusine 16, 23000 Zadar</item>
    </derivirana_varijabla>
  </DomainObject.Predmet.OstaliListFormatedWithAdress>
  <DomainObject.Predmet.OstaliListFormatedWithAdressOIB>
    <izvorni_sadrzaj>
      <item>ODVJETNIČKO DRUŠTVO ANTE GLUIĆ &amp; ŠIME NINČEVIĆ društvo s ograničenom odgovornošću, OIB 75663620109, Špire Brusine 16, 23000 Zadar</item>
    </izvorni_sadrzaj>
    <derivirana_varijabla naziv="DomainObject.Predmet.OstaliListFormatedWithAdressOIB_1">
      <item>ODVJETNIČKO DRUŠTVO ANTE GLUIĆ &amp; ŠIME NINČEVIĆ društvo s ograničenom odgovornošću, OIB 75663620109, Špire Brusine 16, 23000 Zadar</item>
    </derivirana_varijabla>
  </DomainObject.Predmet.OstaliListFormatedWithAdressOIB>
  <DomainObject.Predmet.OstaliListNazivFormated>
    <izvorni_sadrzaj>
      <item>ODVJETNIČKO DRUŠTVO ANTE GLUIĆ &amp; ŠIME NINČEVIĆ društvo s ograničenom odgovornošću</item>
    </izvorni_sadrzaj>
    <derivirana_varijabla naziv="DomainObject.Predmet.OstaliListNazivFormated_1">
      <item>ODVJETNIČKO DRUŠTVO ANTE GLUIĆ &amp; ŠIME NINČEVIĆ društvo s ograničenom odgovornošću</item>
    </derivirana_varijabla>
  </DomainObject.Predmet.OstaliListNazivFormated>
  <DomainObject.Predmet.OstaliListNazivFormatedOIB>
    <izvorni_sadrzaj>
      <item>ODVJETNIČKO DRUŠTVO ANTE GLUIĆ &amp; ŠIME NINČEVIĆ društvo s ograničenom odgovornošću, OIB 75663620109</item>
    </izvorni_sadrzaj>
    <derivirana_varijabla naziv="DomainObject.Predmet.OstaliListNazivFormatedOIB_1">
      <item>ODVJETNIČKO DRUŠTVO ANTE GLUIĆ &amp; ŠIME NINČEVIĆ društvo s ograničenom odgovornošću, OIB 75663620109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TORNADO COMMERCE d.o.o. za trgovinu i usluge i dr.</izvorni_sadrzaj>
    <derivirana_varijabla naziv="DomainObject.Predmet.StrankaIDrugi_1">TORNADO COMMERCE d.o.o. za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TORNADO COMMERCE d.o.o. za trgovinu i usluge, OIB 48432428535, Zadarska ulica 1, 23205 Bibinje i dr.</izvorni_sadrzaj>
    <derivirana_varijabla naziv="DomainObject.Predmet.StrankaIDrugiAdressOIB_1">TORNADO COMMERCE d.o.o. za trgovinu i usluge, OIB 48432428535, Zadarska ulica 1, 23205 Bibinje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TORNADO COMMERCE d.o.o. za trgovinu i usluge</item>
      <item>ODVJETNIČKO DRUŠTVO ANTE GLUIĆ &amp; ŠIME NINČEVIĆ društvo s ograničenom odgovornošću</item>
      <item>GRADSKA ČISTOĆA društvo s ograničenom odgovornošću za održavanje čistoće i odlaganje komunalnog otpada</item>
    </izvorni_sadrzaj>
    <derivirana_varijabla naziv="DomainObject.Predmet.SudioniciListNaziv_1">
      <item>TORNADO COMMERCE d.o.o. za trgovinu i usluge</item>
      <item>ODVJETNIČKO DRUŠTVO ANTE GLUIĆ &amp; ŠIME NINČEVIĆ društvo s ograničenom odgovornošću</item>
      <item>GRADSKA ČISTOĆA društvo s ograničenom odgovornošću za održavanje čistoće i odlaganje komunalnog otpada</item>
    </derivirana_varijabla>
  </DomainObject.Predmet.SudioniciListNaziv>
  <DomainObject.Predmet.SudioniciListAdressOIB>
    <izvorni_sadrzaj>
      <item>TORNADO COMMERCE d.o.o. za trgovinu i usluge, OIB 48432428535, Zadarska ulica 1,23205 Bibinje</item>
      <item>ODVJETNIČKO DRUŠTVO ANTE GLUIĆ &amp; ŠIME NINČEVIĆ društvo s ograničenom odgovornošću, OIB 75663620109, Špire Brusine 16,23000 Zadar</item>
      <item>GRADSKA ČISTOĆA društvo s ograničenom odgovornošću za održavanje čistoće i odlaganje komunalnog otpada, OIB 54873130289, Stjepana Radića 100,22000 Šibenik</item>
    </izvorni_sadrzaj>
    <derivirana_varijabla naziv="DomainObject.Predmet.SudioniciListAdressOIB_1">
      <item>TORNADO COMMERCE d.o.o. za trgovinu i usluge, OIB 48432428535, Zadarska ulica 1,23205 Bibinje</item>
      <item>ODVJETNIČKO DRUŠTVO ANTE GLUIĆ &amp; ŠIME NINČEVIĆ društvo s ograničenom odgovornošću, OIB 75663620109, Špire Brusine 16,23000 Zadar</item>
      <item>GRADSKA ČISTOĆA društvo s ograničenom odgovornošću za održavanje čistoće i odlaganje komunalnog otpada, OIB 54873130289, Stjepana Radića 100,22000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48432428535</item>
      <item>, OIB 75663620109</item>
      <item>, OIB 54873130289</item>
    </izvorni_sadrzaj>
    <derivirana_varijabla naziv="DomainObject.Predmet.SudioniciListNazivOIB_1">
      <item>, OIB 48432428535</item>
      <item>, OIB 75663620109</item>
      <item>, OIB 54873130289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BBF747-F796-40DB-97A5-71A0EA7CFE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6</properties:Pages>
  <properties:Words>1182</properties:Words>
  <properties:Characters>6470</properties:Characters>
  <properties:Lines>142</properties:Lines>
  <properties:Paragraphs>44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2017-08-14T10:39:00Z</dcterms:created>
  <dc:creator>RH-TDU</dc:creator>
  <cp:lastModifiedBy>Marijana Žuža</cp:lastModifiedBy>
  <cp:lastPrinted>2017-08-16T10:04:00Z</cp:lastPrinted>
  <dcterms:modified xmlns:xsi="http://www.w3.org/2001/XMLSchema-instance" xsi:type="dcterms:W3CDTF">2017-08-16T11:47:00Z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