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828d" w14:paraId="2df828d" w:rsidRDefault="006A4274" w:rsidP="006A4274" w:rsidR="006A4274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</w:p>
    <w:p w:rsidRDefault="006A4274" w:rsidP="006A4274" w:rsidR="006A4274">
      <w:pPr>
        <w:ind w:firstLine="708"/>
        <w:jc w:val="both"/>
        <w:rPr>
          <w:b/>
          <w:bCs/>
        </w:rPr>
      </w:pPr>
    </w:p>
    <w:p w:rsidRDefault="006A4274" w:rsidP="006A4274" w:rsidR="006A4274">
      <w:pPr>
        <w:ind w:firstLine="708"/>
        <w:jc w:val="both"/>
      </w:pPr>
      <w:r>
        <w:rPr>
          <w:noProof/>
        </w:rPr>
        <w:drawing>
          <wp:inline distR="0" distL="0" distB="0" distT="0">
            <wp:extent cy="719455" cx="537845"/>
            <wp:effectExtent b="4445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4274" w:rsidP="006A4274" w:rsidR="006A4274">
      <w:pPr>
        <w:ind w:firstLine="360"/>
        <w:jc w:val="both"/>
      </w:pPr>
    </w:p>
    <w:p w:rsidRDefault="006D1A43" w:rsidP="006A4274" w:rsidR="006A4274">
      <w:pPr>
        <w:jc w:val="both"/>
      </w:pPr>
      <w:r>
        <w:rPr>
          <w:color w:val="000000"/>
        </w:rPr>
        <w:t xml:space="preserve">                   </w:t>
      </w:r>
      <w:r w:rsidR="006A4274">
        <w:rPr>
          <w:color w:val="000000"/>
        </w:rPr>
        <w:t xml:space="preserve">                                                                                                                     REPUBLIKA HRVATSKA</w:t>
      </w:r>
    </w:p>
    <w:p w:rsidRDefault="006A4274" w:rsidP="006A4274" w:rsidR="006A4274">
      <w:pPr>
        <w:jc w:val="both"/>
      </w:pPr>
      <w:r>
        <w:rPr>
          <w:color w:val="000000"/>
        </w:rPr>
        <w:t xml:space="preserve">TRGOVAČKI SUD U OSIJEKU </w:t>
      </w:r>
    </w:p>
    <w:p w:rsidRDefault="006A4274" w:rsidP="006A4274" w:rsidR="006A4274">
      <w:pPr>
        <w:jc w:val="both"/>
      </w:pPr>
      <w:r>
        <w:rPr>
          <w:color w:val="000000"/>
        </w:rPr>
        <w:t>STALNA SLUŽBA U SLAVONSKOM BRODU                                   3 St-2813/2016-28</w:t>
      </w:r>
    </w:p>
    <w:p w:rsidRDefault="006A4274" w:rsidP="006A4274" w:rsidR="006A4274">
      <w:pPr>
        <w:jc w:val="both"/>
      </w:pPr>
      <w:r>
        <w:rPr>
          <w:color w:val="000000"/>
        </w:rPr>
        <w:t>Trg pobjede 13</w:t>
      </w:r>
    </w:p>
    <w:p w:rsidRDefault="006A4274" w:rsidP="006A4274" w:rsidR="006A4274">
      <w:pPr>
        <w:jc w:val="both"/>
      </w:pPr>
      <w:r>
        <w:rPr>
          <w:color w:val="000000"/>
        </w:rPr>
        <w:t>35000 Slavonski Brod</w:t>
      </w:r>
    </w:p>
    <w:p w:rsidRDefault="006A4274" w:rsidP="006A4274" w:rsidR="006A4274">
      <w:pPr>
        <w:jc w:val="both"/>
      </w:pPr>
    </w:p>
    <w:p w:rsidRDefault="006A4274" w:rsidP="006A4274" w:rsidR="006A4274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6A4274" w:rsidP="006A4274" w:rsidR="006A4274">
      <w:pPr>
        <w:jc w:val="center"/>
        <w:rPr>
          <w:b/>
          <w:color w:val="000000"/>
        </w:rPr>
      </w:pPr>
      <w:r>
        <w:rPr>
          <w:b/>
          <w:color w:val="000000"/>
        </w:rPr>
        <w:t>R J E Š E N J E</w:t>
      </w:r>
    </w:p>
    <w:p w:rsidRDefault="006D1A43" w:rsidP="006A4274" w:rsidR="006D1A43">
      <w:pPr>
        <w:jc w:val="center"/>
        <w:rPr>
          <w:b/>
        </w:rPr>
      </w:pPr>
    </w:p>
    <w:p w:rsidRDefault="006A4274" w:rsidP="006A4274" w:rsidR="006A427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BRODU, po sutkinji Danieli Martini Maoduš, u stečajnom postupku nad dužnikom </w:t>
      </w:r>
      <w:r>
        <w:t>INVEST-ING j.d.o.o. za graditeljstvo, u stečaju, Donji Andrijevci, Zagrebačka 126, OIB: 32042219908, koga zastupa stečajna upraviteljica Marijana Božić iz Osijeka</w:t>
      </w:r>
      <w:r>
        <w:rPr>
          <w:color w:val="000000"/>
        </w:rPr>
        <w:t>, 5. rujna 2017.</w:t>
      </w:r>
    </w:p>
    <w:p w:rsidRDefault="006A4274" w:rsidP="006A4274" w:rsidR="006A4274">
      <w:pPr>
        <w:jc w:val="both"/>
      </w:pPr>
    </w:p>
    <w:p w:rsidRDefault="006A4274" w:rsidP="006A4274" w:rsidR="006A4274">
      <w:pPr>
        <w:jc w:val="center"/>
      </w:pPr>
      <w:r>
        <w:rPr>
          <w:color w:val="000000"/>
        </w:rPr>
        <w:t>r i j e š i o   j e</w:t>
      </w:r>
    </w:p>
    <w:p w:rsidRDefault="006A4274" w:rsidP="006A4274" w:rsidR="006A4274">
      <w:pPr>
        <w:jc w:val="both"/>
      </w:pPr>
    </w:p>
    <w:p w:rsidRDefault="006D1A43" w:rsidP="006D1A43" w:rsidR="006A4274">
      <w:pPr>
        <w:pStyle w:val="Odlomakpopisa"/>
        <w:numPr>
          <w:ilvl w:val="0"/>
          <w:numId w:val="1"/>
        </w:numPr>
        <w:jc w:val="both"/>
      </w:pPr>
      <w:r>
        <w:t xml:space="preserve">Odobravaju se </w:t>
      </w:r>
      <w:r w:rsidR="006A4274">
        <w:t xml:space="preserve">stvarni troškovi </w:t>
      </w:r>
      <w:r>
        <w:t xml:space="preserve">stečajnoj upraviteljici Marijani Božić iz Osijeka, Sjenjak 50, OIB: 73513875321 </w:t>
      </w:r>
      <w:r w:rsidR="006A4274">
        <w:t xml:space="preserve">u neto iznosu od </w:t>
      </w:r>
      <w:r>
        <w:t>786,25</w:t>
      </w:r>
      <w:r w:rsidR="006A4274">
        <w:t xml:space="preserve"> kn, a ukupni trošak iznosi </w:t>
      </w:r>
      <w:r>
        <w:t>1.288,60</w:t>
      </w:r>
      <w:r w:rsidR="006A4274">
        <w:t xml:space="preserve"> kn.</w:t>
      </w:r>
    </w:p>
    <w:p w:rsidRDefault="006A4274" w:rsidP="006A4274" w:rsidR="006A4274">
      <w:pPr>
        <w:pStyle w:val="Odlomakpopisa"/>
        <w:ind w:left="1428"/>
        <w:jc w:val="both"/>
      </w:pPr>
    </w:p>
    <w:p w:rsidRDefault="006A4274" w:rsidP="006D1A43" w:rsidR="006A4274">
      <w:pPr>
        <w:pStyle w:val="Odlomakpopisa"/>
        <w:numPr>
          <w:ilvl w:val="0"/>
          <w:numId w:val="1"/>
        </w:numPr>
        <w:jc w:val="both"/>
      </w:pPr>
      <w:r>
        <w:t xml:space="preserve">Nalaže se Računovodstvu ovog suda da iznos ukupnog troška od </w:t>
      </w:r>
      <w:r w:rsidR="006D1A43">
        <w:t>1.288,00</w:t>
      </w:r>
      <w:r>
        <w:t xml:space="preserve"> kn s računa Fonda ovog suda za namirenje troškova stečajnog postupka uplati </w:t>
      </w:r>
      <w:r w:rsidR="006D1A43">
        <w:t>stečajnoj upraviteljici na račun broj: 2500009 3105337582, IBAN: HR06 25000093105337582.</w:t>
      </w:r>
    </w:p>
    <w:p w:rsidRDefault="006D1A43" w:rsidP="006D1A43" w:rsidR="006D1A43">
      <w:pPr>
        <w:pStyle w:val="Odlomakpopisa"/>
      </w:pPr>
    </w:p>
    <w:p w:rsidRDefault="006D1A43" w:rsidP="006D1A43" w:rsidR="006D1A43">
      <w:pPr>
        <w:pStyle w:val="Odlomakpopisa"/>
        <w:ind w:left="2136"/>
        <w:jc w:val="both"/>
      </w:pPr>
    </w:p>
    <w:p w:rsidRDefault="006A4274" w:rsidP="006A4274" w:rsidR="006A4274">
      <w:pPr>
        <w:jc w:val="center"/>
      </w:pPr>
      <w:r>
        <w:rPr>
          <w:color w:val="000000"/>
        </w:rPr>
        <w:t>Obrazloženje</w:t>
      </w:r>
    </w:p>
    <w:p w:rsidRDefault="006A4274" w:rsidP="006A4274" w:rsidR="006A4274">
      <w:pPr>
        <w:jc w:val="center"/>
      </w:pPr>
    </w:p>
    <w:p w:rsidRDefault="006A4274" w:rsidP="006A4274" w:rsidR="006A4274">
      <w:pPr>
        <w:jc w:val="both"/>
      </w:pPr>
      <w:r>
        <w:tab/>
        <w:t>Prijedlog za pokretanje stečajnog postupka nad stečajnim dužnikom podnijela je FINA, koja je oslobođena od plaćanja predujma.</w:t>
      </w:r>
    </w:p>
    <w:p w:rsidRDefault="006A4274" w:rsidP="006A4274" w:rsidR="006A4274">
      <w:pPr>
        <w:jc w:val="both"/>
      </w:pPr>
    </w:p>
    <w:p w:rsidRDefault="006A4274" w:rsidP="006A4274" w:rsidR="006D1A4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 pitanju  odobravanja stvarnih troškova stečajnog upravitelja odlučeno je po 9. stavak 3. Stečajnog zakona NN 71/15 obzirom na činjenicu da je bilo i nužnih troškova koje je stečajni upravitelj dokumentirao, putnih troškova, dva puta na relaciji </w:t>
      </w:r>
      <w:r w:rsidR="006D1A43">
        <w:rPr>
          <w:color w:val="000000"/>
        </w:rPr>
        <w:t>Osijek</w:t>
      </w:r>
      <w:r>
        <w:rPr>
          <w:color w:val="000000"/>
        </w:rPr>
        <w:t xml:space="preserve"> – Slavonski Brod i to zbog potrebe stečajnog upravitelja da preuzme dokumentaciju i da pristupi na ispitno, odnosno izvještajno ročište. </w:t>
      </w:r>
    </w:p>
    <w:p w:rsidRDefault="006D1A43" w:rsidP="006A4274" w:rsidR="006D1A43">
      <w:pPr>
        <w:ind w:firstLine="708"/>
        <w:jc w:val="both"/>
        <w:rPr>
          <w:color w:val="000000"/>
        </w:rPr>
      </w:pPr>
    </w:p>
    <w:p w:rsidRDefault="006D1A43" w:rsidP="006A4274" w:rsidR="006D1A43">
      <w:pPr>
        <w:ind w:firstLine="708"/>
        <w:jc w:val="both"/>
        <w:rPr>
          <w:color w:val="000000"/>
        </w:rPr>
      </w:pPr>
    </w:p>
    <w:p w:rsidRDefault="006D1A43" w:rsidP="006A4274" w:rsidR="006D1A43">
      <w:pPr>
        <w:ind w:firstLine="708"/>
        <w:jc w:val="both"/>
        <w:rPr>
          <w:color w:val="000000"/>
        </w:rPr>
      </w:pPr>
    </w:p>
    <w:p w:rsidRDefault="006D1A43" w:rsidP="006A4274" w:rsidR="006D1A43">
      <w:pPr>
        <w:ind w:firstLine="708"/>
        <w:jc w:val="both"/>
        <w:rPr>
          <w:color w:val="000000"/>
        </w:rPr>
      </w:pPr>
    </w:p>
    <w:p w:rsidRDefault="006D1A43" w:rsidP="006A4274" w:rsidR="006D1A43">
      <w:pPr>
        <w:ind w:firstLine="708"/>
        <w:jc w:val="both"/>
        <w:rPr>
          <w:color w:val="000000"/>
        </w:rPr>
      </w:pPr>
    </w:p>
    <w:p w:rsidRDefault="006A4274" w:rsidP="006A4274" w:rsidR="006A4274">
      <w:pPr>
        <w:ind w:firstLine="708"/>
        <w:jc w:val="both"/>
        <w:rPr>
          <w:color w:val="000000"/>
        </w:rPr>
      </w:pPr>
    </w:p>
    <w:p w:rsidRDefault="006A4274" w:rsidP="006A4274" w:rsidR="006A4274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Putni trošak za kilometražu na relaciji </w:t>
      </w:r>
      <w:r w:rsidR="006D1A43">
        <w:rPr>
          <w:color w:val="000000"/>
        </w:rPr>
        <w:t>Osijek</w:t>
      </w:r>
      <w:r>
        <w:rPr>
          <w:color w:val="000000"/>
        </w:rPr>
        <w:t xml:space="preserve"> – </w:t>
      </w:r>
      <w:r w:rsidR="006D1A43">
        <w:rPr>
          <w:color w:val="000000"/>
        </w:rPr>
        <w:t>Slavonski Brod</w:t>
      </w:r>
      <w:r>
        <w:rPr>
          <w:color w:val="000000"/>
        </w:rPr>
        <w:t xml:space="preserve"> iznos</w:t>
      </w:r>
      <w:r w:rsidR="006D1A43">
        <w:rPr>
          <w:color w:val="000000"/>
        </w:rPr>
        <w:t>i</w:t>
      </w:r>
      <w:r>
        <w:rPr>
          <w:color w:val="000000"/>
        </w:rPr>
        <w:t xml:space="preserve"> od </w:t>
      </w:r>
      <w:r w:rsidR="006D1A43">
        <w:rPr>
          <w:color w:val="000000"/>
        </w:rPr>
        <w:t xml:space="preserve">686,05 </w:t>
      </w:r>
      <w:r>
        <w:rPr>
          <w:color w:val="000000"/>
        </w:rPr>
        <w:t xml:space="preserve"> kn, neto koji je odobren kao putni trošak. S obzirom da se na isti iznos plaćaju porezi i doprinosi u rješenju je naznačen i iznos ukupnog troška.</w:t>
      </w:r>
    </w:p>
    <w:p w:rsidRDefault="006D1A43" w:rsidP="006A4274" w:rsidR="006D1A43">
      <w:pPr>
        <w:ind w:firstLine="708"/>
        <w:jc w:val="both"/>
        <w:rPr>
          <w:color w:val="000000"/>
        </w:rPr>
      </w:pPr>
    </w:p>
    <w:p w:rsidRDefault="006D1A43" w:rsidP="006A4274" w:rsidR="006A4274">
      <w:pPr>
        <w:ind w:firstLine="708"/>
        <w:jc w:val="both"/>
        <w:rPr>
          <w:color w:val="000000"/>
        </w:rPr>
      </w:pPr>
      <w:r>
        <w:rPr>
          <w:color w:val="000000"/>
        </w:rPr>
        <w:t>Iz dokaza koji je u zahtjev dostavila stečajna upraviteljica proizlazi da je bilo i daljnjih troškova: trošak ovjera prijepisa ugovora s PDV-om 141,25 kn, trošak izrade pečata 150,00 kn, trošak biljega 20,00 kn i poštarine 25,00 kn.</w:t>
      </w:r>
    </w:p>
    <w:p w:rsidRDefault="006A4274" w:rsidP="006A4274" w:rsidR="006A4274">
      <w:pPr>
        <w:ind w:firstLine="708"/>
      </w:pPr>
    </w:p>
    <w:p w:rsidRDefault="006A4274" w:rsidP="006A4274" w:rsidR="006A4274">
      <w:pPr>
        <w:ind w:firstLine="708"/>
      </w:pPr>
    </w:p>
    <w:p w:rsidRDefault="006A4274" w:rsidP="006A4274" w:rsidR="006A4274">
      <w:pPr>
        <w:ind w:firstLine="708"/>
      </w:pPr>
      <w:r>
        <w:t>Stoga je odlučeno kao u izreci rješenja.</w:t>
      </w:r>
    </w:p>
    <w:p w:rsidRDefault="006A4274" w:rsidP="006A4274" w:rsidR="006A4274">
      <w:pPr>
        <w:ind w:firstLine="708"/>
      </w:pPr>
    </w:p>
    <w:p w:rsidRDefault="009D4246" w:rsidP="006A4274" w:rsidR="006A4274">
      <w:pPr>
        <w:ind w:firstLine="708"/>
      </w:pPr>
      <w:r>
        <w:t>U Slavonskom Brodu 5</w:t>
      </w:r>
      <w:r w:rsidR="006A4274">
        <w:t>. rujna 2017.</w:t>
      </w:r>
    </w:p>
    <w:p w:rsidRDefault="006A4274" w:rsidP="006A4274" w:rsidR="006A4274"/>
    <w:p w:rsidRDefault="006A4274" w:rsidP="006A4274" w:rsidR="006A4274">
      <w:pPr>
        <w:ind w:firstLine="708" w:left="5664"/>
      </w:pPr>
      <w:r>
        <w:t>Sutkinja:</w:t>
      </w:r>
    </w:p>
    <w:p w:rsidRDefault="006A4274" w:rsidP="006A4274" w:rsidR="006A4274">
      <w:pPr>
        <w:ind w:left="5664"/>
      </w:pPr>
    </w:p>
    <w:p w:rsidRDefault="006A4274" w:rsidP="006A4274" w:rsidR="006A4274">
      <w:pPr>
        <w:ind w:left="5664"/>
      </w:pPr>
      <w:r>
        <w:t>Daniela Martini Maoduš</w:t>
      </w:r>
    </w:p>
    <w:p w:rsidRDefault="006A4274" w:rsidP="006A4274" w:rsidR="006A4274"/>
    <w:p w:rsidRDefault="006A4274" w:rsidP="006A4274" w:rsidR="006A4274"/>
    <w:p w:rsidRDefault="006A4274" w:rsidP="006A4274" w:rsidR="006A4274"/>
    <w:p w:rsidRDefault="006A4274" w:rsidP="006A4274" w:rsidR="006A4274"/>
    <w:p w:rsidRDefault="006A4274" w:rsidP="006A4274" w:rsidR="006A4274">
      <w:pPr>
        <w:rPr>
          <w:sz w:val="22"/>
          <w:szCs w:val="22"/>
        </w:rPr>
      </w:pPr>
      <w:r>
        <w:rPr>
          <w:sz w:val="22"/>
          <w:szCs w:val="22"/>
        </w:rPr>
        <w:t>Naputak o pravnom lijeku:</w:t>
      </w:r>
    </w:p>
    <w:p w:rsidRDefault="006A4274" w:rsidP="006A4274" w:rsidR="006A4274">
      <w:pPr>
        <w:rPr>
          <w:sz w:val="22"/>
          <w:szCs w:val="22"/>
        </w:rPr>
      </w:pPr>
      <w:r>
        <w:rPr>
          <w:sz w:val="22"/>
          <w:szCs w:val="22"/>
        </w:rPr>
        <w:t>Protiv ovog rješenja pravo na žalbu ima stečajni upravitelj i svaki stečajni vjerovnik. Žalba se podnosi u roku od osam dana od dana dostave rješenja Visokom Trgovačkom sudu Republike Hrvatske Zagreb putem ovog suda</w:t>
      </w:r>
    </w:p>
    <w:p w:rsidRDefault="006A4274" w:rsidP="006A4274" w:rsidR="006A4274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6A4274" w:rsidP="006A4274" w:rsidR="006A4274">
      <w:pPr>
        <w:rPr>
          <w:sz w:val="22"/>
          <w:szCs w:val="22"/>
        </w:rPr>
      </w:pPr>
    </w:p>
    <w:p w:rsidRDefault="006A4274" w:rsidP="006A4274" w:rsidR="006A4274">
      <w:pPr>
        <w:rPr>
          <w:sz w:val="22"/>
          <w:szCs w:val="22"/>
        </w:rPr>
      </w:pPr>
      <w:r>
        <w:rPr>
          <w:sz w:val="22"/>
          <w:szCs w:val="22"/>
        </w:rPr>
        <w:t>Dostaviti:</w:t>
      </w:r>
    </w:p>
    <w:p w:rsidRDefault="006A4274" w:rsidP="006A4274" w:rsidR="006A4274">
      <w:pPr>
        <w:rPr>
          <w:sz w:val="22"/>
          <w:szCs w:val="22"/>
        </w:rPr>
      </w:pPr>
      <w:r>
        <w:rPr>
          <w:sz w:val="22"/>
          <w:szCs w:val="22"/>
        </w:rPr>
        <w:t>- staviti na eOglasnu ploču - radi dostave</w:t>
      </w:r>
    </w:p>
    <w:p w:rsidRDefault="006A4274" w:rsidP="006A4274" w:rsidR="006A4274">
      <w:pPr>
        <w:rPr>
          <w:sz w:val="22"/>
          <w:szCs w:val="22"/>
        </w:rPr>
      </w:pPr>
      <w:r>
        <w:rPr>
          <w:sz w:val="22"/>
          <w:szCs w:val="22"/>
        </w:rPr>
        <w:t xml:space="preserve">- računovodstvu, po pravomoćnosti </w:t>
      </w:r>
    </w:p>
    <w:p w:rsidRDefault="006A4274" w:rsidP="006A4274" w:rsidR="006A4274">
      <w:pPr>
        <w:rPr>
          <w:sz w:val="22"/>
          <w:szCs w:val="22"/>
        </w:rPr>
      </w:pPr>
      <w:r>
        <w:rPr>
          <w:sz w:val="22"/>
          <w:szCs w:val="22"/>
        </w:rPr>
        <w:t>- kalendar 17 dana</w:t>
      </w:r>
    </w:p>
    <w:p w:rsidRDefault="006A4274" w:rsidP="006A4274" w:rsidR="006A4274">
      <w:pPr>
        <w:rPr>
          <w:sz w:val="22"/>
          <w:szCs w:val="22"/>
        </w:rPr>
      </w:pPr>
    </w:p>
    <w:p w:rsidRDefault="006A4274" w:rsidP="006A4274" w:rsidR="006A4274">
      <w:pPr>
        <w:ind w:firstLine="708"/>
        <w:jc w:val="both"/>
      </w:pPr>
    </w:p>
    <w:p w:rsidRDefault="0065284D" w:rsidR="0065284D"/>
    <w:sectPr w:rsidR="006528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1428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4274"/>
    <w:rsid w:val="002F2DDF"/>
    <w:rsid w:val="0065284D"/>
    <w:rsid w:val="006A4274"/>
    <w:rsid w:val="006D1A43"/>
    <w:rsid w:val="007C646E"/>
    <w:rsid w:val="009D4246"/>
    <w:rsid w:val="00D2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427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A42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42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427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46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46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46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46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427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A42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42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427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46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46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46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46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96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2017.</izvorni_sadrzaj>
    <derivirana_varijabla naziv="DomainObject.Predmet.DatumRjesavanja_1">27.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40647.63</izvorni_sadrzaj>
    <derivirana_varijabla naziv="DomainObject.Predmet.InicijalnaVrijednost_1">40647.63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INVEST-ING j.d.o.o. za graditeljstvo</izvorni_sadrzaj>
    <derivirana_varijabla naziv="DomainObject.Predmet.ProtustrankaFormated_1">  INVEST-ING j.d.o.o. za graditeljstvo</derivirana_varijabla>
  </DomainObject.Predmet.ProtustrankaFormated>
  <DomainObject.Predmet.ProtustrankaFormatedOIB>
    <izvorni_sadrzaj>  INVEST-ING j.d.o.o. za graditeljstvo, OIB 32042219908</izvorni_sadrzaj>
    <derivirana_varijabla naziv="DomainObject.Predmet.ProtustrankaFormatedOIB_1">  INVEST-ING j.d.o.o. za graditeljstvo, OIB 32042219908</derivirana_varijabla>
  </DomainObject.Predmet.ProtustrankaFormatedOIB>
  <DomainObject.Predmet.ProtustrankaFormatedWithAdress>
    <izvorni_sadrzaj> INVEST-ING j.d.o.o. za graditeljstvo, Zagrebačka 126, 35214 Donji Andrijevci</izvorni_sadrzaj>
    <derivirana_varijabla naziv="DomainObject.Predmet.ProtustrankaFormatedWithAdress_1"> INVEST-ING j.d.o.o. za graditeljstvo, Zagrebačka 126, 35214 Donji Andrijevci</derivirana_varijabla>
  </DomainObject.Predmet.ProtustrankaFormatedWithAdress>
  <DomainObject.Predmet.ProtustrankaFormatedWithAdressOIB>
    <izvorni_sadrzaj> INVEST-ING j.d.o.o. za graditeljstvo, OIB 32042219908, Zagrebačka 126, 35214 Donji Andrijevci</izvorni_sadrzaj>
    <derivirana_varijabla naziv="DomainObject.Predmet.ProtustrankaFormatedWithAdressOIB_1"> INVEST-ING j.d.o.o. za graditeljstvo, OIB 32042219908, Zagrebačka 126, 35214 Donji Andrijevci</derivirana_varijabla>
  </DomainObject.Predmet.ProtustrankaFormatedWithAdressOIB>
  <DomainObject.Predmet.ProtustrankaWithAdress>
    <izvorni_sadrzaj>INVEST-ING j.d.o.o. za graditeljstvo Zagrebačka 126, 35214 Donji Andrijevci</izvorni_sadrzaj>
    <derivirana_varijabla naziv="DomainObject.Predmet.ProtustrankaWithAdress_1">INVEST-ING j.d.o.o. za graditeljstvo Zagrebačka 126, 35214 Donji Andrijevci</derivirana_varijabla>
  </DomainObject.Predmet.ProtustrankaWithAdress>
  <DomainObject.Predmet.ProtustrankaWithAdressOIB>
    <izvorni_sadrzaj>INVEST-ING j.d.o.o. za graditeljstvo, OIB 32042219908, Zagrebačka 126, 35214 Donji Andrijevci</izvorni_sadrzaj>
    <derivirana_varijabla naziv="DomainObject.Predmet.ProtustrankaWithAdressOIB_1">INVEST-ING j.d.o.o. za graditeljstvo, OIB 32042219908, Zagrebačka 126, 35214 Donji Andrijevci</derivirana_varijabla>
  </DomainObject.Predmet.ProtustrankaWithAdressOIB>
  <DomainObject.Predmet.ProtustrankaNazivFormated>
    <izvorni_sadrzaj>INVEST-ING j.d.o.o. za graditeljstvo</izvorni_sadrzaj>
    <derivirana_varijabla naziv="DomainObject.Predmet.ProtustrankaNazivFormated_1">INVEST-ING j.d.o.o. za graditeljstvo</derivirana_varijabla>
  </DomainObject.Predmet.ProtustrankaNazivFormated>
  <DomainObject.Predmet.ProtustrankaNazivFormatedOIB>
    <izvorni_sadrzaj>INVEST-ING j.d.o.o. za graditeljstvo, OIB 32042219908</izvorni_sadrzaj>
    <derivirana_varijabla naziv="DomainObject.Predmet.ProtustrankaNazivFormatedOIB_1">INVEST-ING j.d.o.o. za graditeljstvo, OIB 32042219908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INVEST-ING j.d.o.o. za graditeljstvo</item>
    </izvorni_sadrzaj>
    <derivirana_varijabla naziv="DomainObject.Predmet.ProtuStrankaListFormated_1">
      <item>INVEST-ING j.d.o.o. za graditeljstvo</item>
    </derivirana_varijabla>
  </DomainObject.Predmet.ProtuStrankaListFormated>
  <DomainObject.Predmet.ProtuStrankaListFormatedOIB>
    <izvorni_sadrzaj>
      <item>INVEST-ING j.d.o.o. za graditeljstvo, OIB 32042219908</item>
    </izvorni_sadrzaj>
    <derivirana_varijabla naziv="DomainObject.Predmet.ProtuStrankaListFormatedOIB_1">
      <item>INVEST-ING j.d.o.o. za graditeljstvo, OIB 32042219908</item>
    </derivirana_varijabla>
  </DomainObject.Predmet.ProtuStrankaListFormatedOIB>
  <DomainObject.Predmet.ProtuStrankaListFormatedWithAdress>
    <izvorni_sadrzaj>
      <item>INVEST-ING j.d.o.o. za graditeljstvo, Zagrebačka 126, 35214 Donji Andrijevci</item>
    </izvorni_sadrzaj>
    <derivirana_varijabla naziv="DomainObject.Predmet.ProtuStrankaListFormatedWithAdress_1">
      <item>INVEST-ING j.d.o.o. za graditeljstvo, Zagrebačka 126, 35214 Donji Andrijevci</item>
    </derivirana_varijabla>
  </DomainObject.Predmet.ProtuStrankaListFormatedWithAdress>
  <DomainObject.Predmet.ProtuStrankaListFormatedWithAdressOIB>
    <izvorni_sadrzaj>
      <item>INVEST-ING j.d.o.o. za graditeljstvo, OIB 32042219908, Zagrebačka 126, 35214 Donji Andrijevci</item>
    </izvorni_sadrzaj>
    <derivirana_varijabla naziv="DomainObject.Predmet.ProtuStrankaListFormatedWithAdressOIB_1">
      <item>INVEST-ING j.d.o.o. za graditeljstvo, OIB 32042219908, Zagrebačka 126, 35214 Donji Andrijevci</item>
    </derivirana_varijabla>
  </DomainObject.Predmet.ProtuStrankaListFormatedWithAdressOIB>
  <DomainObject.Predmet.ProtuStrankaListNazivFormated>
    <izvorni_sadrzaj>
      <item>INVEST-ING j.d.o.o. za graditeljstvo</item>
    </izvorni_sadrzaj>
    <derivirana_varijabla naziv="DomainObject.Predmet.ProtuStrankaListNazivFormated_1">
      <item>INVEST-ING j.d.o.o. za graditeljstvo</item>
    </derivirana_varijabla>
  </DomainObject.Predmet.ProtuStrankaListNazivFormated>
  <DomainObject.Predmet.ProtuStrankaListNazivFormatedOIB>
    <izvorni_sadrzaj>
      <item>INVEST-ING j.d.o.o. za graditeljstvo, OIB 32042219908</item>
    </izvorni_sadrzaj>
    <derivirana_varijabla naziv="DomainObject.Predmet.ProtuStrankaListNazivFormatedOIB_1">
      <item>INVEST-ING j.d.o.o. za graditeljstvo, OIB 32042219908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INVEST-ING j.d.o.o. za graditeljstvo</izvorni_sadrzaj>
    <derivirana_varijabla naziv="DomainObject.Predmet.ProtustrankaIDrugi_1">INVEST-ING j.d.o.o.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INVEST-ING j.d.o.o. za graditeljstvo, OIB 32042219908, Zagrebačka 126, 35214 Donji Andrijevci</izvorni_sadrzaj>
    <derivirana_varijabla naziv="DomainObject.Predmet.ProtustrankaIDrugiAdressOIB_1">INVEST-ING j.d.o.o. za graditeljstvo, OIB 32042219908, Zagrebačka 126,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2017.</izvorni_sadrzaj>
    <derivirana_varijabla naziv="DomainObject.Predmet.OdlukaRjesenje.DatumDonosenjaOdluke_1">27. srpnja 2017.</derivirana_varijabla>
  </DomainObject.Predmet.OdlukaRjesenje.DatumDonosenjaOdluke>
  <DomainObject.Predmet.OdlukaRjesenje.DatumPravomocnosti>
    <izvorni_sadrzaj>14. kolovoza 2017.</izvorni_sadrzaj>
    <derivirana_varijabla naziv="DomainObject.Predmet.OdlukaRjesenje.DatumPravomocnosti_1">14. kolovoza 2017.</derivirana_varijabla>
  </DomainObject.Predmet.OdlukaRjesenje.DatumPravomocnosti>
  <DomainObject.Predmet.OdlukaRjesenje.Oznaka>
    <izvorni_sadrzaj>St-2813/2016-27</izvorni_sadrzaj>
    <derivirana_varijabla naziv="DomainObject.Predmet.OdlukaRjesenje.Oznaka_1">St-2813/2016-27</derivirana_varijabla>
  </DomainObject.Predmet.OdlukaRjesenje.Oznaka>
  <DomainObject.Predmet.SudioniciListNaziv>
    <izvorni_sadrzaj>
      <item>Financijska agencija</item>
      <item>INVEST-ING j.d.o.o. za graditeljstvo</item>
    </izvorni_sadrzaj>
    <derivirana_varijabla naziv="DomainObject.Predmet.SudioniciListNaziv_1">
      <item>Financijska agencija</item>
      <item>INVEST-ING j.d.o.o.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INVEST-ING j.d.o.o. za graditeljstvo, OIB 32042219908, Zagrebačka 126,35214 Donji Andrijevci</item>
    </izvorni_sadrzaj>
    <derivirana_varijabla naziv="DomainObject.Predmet.SudioniciListAdressOIB_1">
      <item>Financijska agencija, OIB 85821130368, Ulica grada Vukovara 70,10000 Zagreb</item>
      <item>INVEST-ING j.d.o.o. za graditeljstvo, OIB 32042219908, Zagrebačka 126,35214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32042219908</item>
    </izvorni_sadrzaj>
    <derivirana_varijabla naziv="DomainObject.Predmet.SudioniciListNazivOIB_1">
      <item>, OIB 85821130368</item>
      <item>, OIB 32042219908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379</properties:Words>
  <properties:Characters>1989</properties:Characters>
  <properties:Lines>79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2017-09-05T09:20:00Z</dcterms:created>
  <dc:creator>wsadmin</dc:creator>
  <cp:lastModifiedBy>wsadmin</cp:lastModifiedBy>
  <cp:lastPrinted>2017-09-05T11:47:00Z</cp:lastPrinted>
  <dcterms:modified xmlns:xsi="http://www.w3.org/2001/XMLSchema-instance" xsi:type="dcterms:W3CDTF">2017-09-05T11:49:00Z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