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7d9ab" w14:paraId="ac7d9ab" w:rsidRDefault="00532B71" w:rsidP="0086691F" w:rsidR="00532B71" w:rsidRPr="00C9162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C9162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 po sucu tog suda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>Franković</w:t>
      </w:r>
      <w:r w:rsidRPr="00C9162D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03CB4" w:rsidRPr="00B03CB4">
        <w:rPr>
          <w:rFonts w:hAnsi="Times New Roman" w:ascii="Times New Roman"/>
          <w:sz w:val="22"/>
          <w:szCs w:val="22"/>
          <w:lang w:val="hr-HR"/>
        </w:rPr>
        <w:t>THERMOS  d.o.o.,  Metković, Vladimira Nazora 11, OIB: 98901210128</w:t>
      </w:r>
      <w:r w:rsidR="002B65B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6B07ED">
        <w:rPr>
          <w:rFonts w:hAnsi="Times New Roman" w:ascii="Times New Roman"/>
          <w:sz w:val="22"/>
          <w:szCs w:val="22"/>
          <w:lang w:val="hr-HR"/>
        </w:rPr>
        <w:t>0</w:t>
      </w:r>
      <w:r w:rsidR="008757D3">
        <w:rPr>
          <w:rFonts w:hAnsi="Times New Roman" w:ascii="Times New Roman"/>
          <w:sz w:val="22"/>
          <w:szCs w:val="22"/>
          <w:lang w:val="hr-HR"/>
        </w:rPr>
        <w:t>8</w:t>
      </w:r>
      <w:r w:rsidR="006B07ED">
        <w:rPr>
          <w:rFonts w:hAnsi="Times New Roman" w:ascii="Times New Roman"/>
          <w:sz w:val="22"/>
          <w:szCs w:val="22"/>
          <w:lang w:val="hr-HR"/>
        </w:rPr>
        <w:t>. ožujka</w:t>
      </w:r>
      <w:r w:rsidR="00B4799F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 w:rsidRPr="00C916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C9162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B03CB4" w:rsidR="00172E2F" w:rsidRPr="00C9162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B03CB4" w:rsidRPr="00B03CB4">
        <w:rPr>
          <w:rFonts w:hAnsi="Times New Roman" w:ascii="Times New Roman"/>
          <w:sz w:val="22"/>
          <w:szCs w:val="22"/>
        </w:rPr>
        <w:t>THERMOS  d.o.o.,  Metković, Vladimira Nazora 11, OIB: 98901210128</w:t>
      </w:r>
      <w:r w:rsidR="00A358AD" w:rsidRPr="00C9162D">
        <w:rPr>
          <w:rFonts w:hAnsi="Times New Roman" w:ascii="Times New Roman"/>
          <w:sz w:val="22"/>
          <w:szCs w:val="22"/>
        </w:rPr>
        <w:t xml:space="preserve">, </w:t>
      </w:r>
      <w:r w:rsidR="00172E2F" w:rsidRPr="00C9162D">
        <w:rPr>
          <w:rFonts w:hAnsi="Times New Roman" w:ascii="Times New Roman"/>
          <w:sz w:val="22"/>
          <w:szCs w:val="22"/>
        </w:rPr>
        <w:t xml:space="preserve">dana </w:t>
      </w:r>
      <w:r w:rsidR="006B07ED">
        <w:rPr>
          <w:rFonts w:hAnsi="Times New Roman" w:ascii="Times New Roman"/>
          <w:sz w:val="22"/>
          <w:szCs w:val="22"/>
        </w:rPr>
        <w:t>0</w:t>
      </w:r>
      <w:r w:rsidR="00660047">
        <w:rPr>
          <w:rFonts w:hAnsi="Times New Roman" w:ascii="Times New Roman"/>
          <w:sz w:val="22"/>
          <w:szCs w:val="22"/>
        </w:rPr>
        <w:t>8</w:t>
      </w:r>
      <w:r w:rsidR="00172E2F" w:rsidRPr="00C9162D">
        <w:rPr>
          <w:rFonts w:hAnsi="Times New Roman" w:ascii="Times New Roman"/>
          <w:sz w:val="22"/>
          <w:szCs w:val="22"/>
        </w:rPr>
        <w:t xml:space="preserve">. </w:t>
      </w:r>
      <w:r w:rsidR="006B07ED">
        <w:rPr>
          <w:rFonts w:hAnsi="Times New Roman" w:ascii="Times New Roman"/>
          <w:sz w:val="22"/>
          <w:szCs w:val="22"/>
        </w:rPr>
        <w:t>ožujka</w:t>
      </w:r>
      <w:r w:rsidR="00F36B51" w:rsidRPr="00C9162D">
        <w:rPr>
          <w:rFonts w:hAnsi="Times New Roman" w:ascii="Times New Roman"/>
          <w:sz w:val="22"/>
          <w:szCs w:val="22"/>
        </w:rPr>
        <w:t xml:space="preserve"> 2016</w:t>
      </w:r>
      <w:r w:rsidR="00172E2F" w:rsidRPr="00C9162D">
        <w:rPr>
          <w:rFonts w:hAnsi="Times New Roman" w:ascii="Times New Roman"/>
          <w:sz w:val="22"/>
          <w:szCs w:val="22"/>
        </w:rPr>
        <w:t>. godine u 15,00 sati, kada je ovo rješenje objavljeno na mrežnoj stranici e-Oglasna ploča ovog suda.</w:t>
      </w:r>
    </w:p>
    <w:p w:rsidRDefault="00B2463B" w:rsidP="00172E2F" w:rsidR="00B2463B" w:rsidRPr="00C9162D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B03CB4" w:rsidR="00EE69E5" w:rsidRPr="006B07E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B03CB4" w:rsidRPr="00B03CB4">
        <w:rPr>
          <w:rFonts w:hAnsi="Times New Roman" w:ascii="Times New Roman"/>
          <w:sz w:val="22"/>
          <w:szCs w:val="22"/>
        </w:rPr>
        <w:t>Dinka Trumbić, Split, Lovretska 10, OIB: 43468134790</w:t>
      </w:r>
      <w:r w:rsidR="00B03CB4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C9162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B03CB4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03CB4" w:rsidRPr="00B03CB4">
        <w:rPr>
          <w:rFonts w:hAnsi="Times New Roman" w:ascii="Times New Roman"/>
          <w:sz w:val="22"/>
          <w:szCs w:val="22"/>
          <w:lang w:val="hr-HR"/>
        </w:rPr>
        <w:t>THERMOS  d.o.o.,  Metković, Vladimira Nazora 11, OIB: 98901210128</w:t>
      </w:r>
      <w:r w:rsidR="00322EFB" w:rsidRPr="00C9162D">
        <w:rPr>
          <w:rFonts w:hAnsi="Times New Roman" w:ascii="Times New Roman"/>
          <w:sz w:val="22"/>
          <w:szCs w:val="22"/>
          <w:lang w:val="hr-HR"/>
        </w:rPr>
        <w:t>.</w:t>
      </w:r>
    </w:p>
    <w:p w:rsidRDefault="00F36B51" w:rsidP="00F36B51" w:rsidR="00F36B51" w:rsidRPr="00C9162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F36B51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C9162D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C9162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Zahtjev za provedbu skraćenog stečajnog postupka podnijela je ovome sudu Financijska agencija RC SPLIT, Podružnica Dubrovnik, Vukovarska 2, (dalje: FINA), temeljem odredbe čl. </w:t>
      </w:r>
      <w:r w:rsidR="007F59C1">
        <w:rPr>
          <w:rFonts w:hAnsi="Times New Roman" w:ascii="Times New Roman"/>
          <w:sz w:val="22"/>
          <w:szCs w:val="22"/>
          <w:lang w:val="hr-HR"/>
        </w:rPr>
        <w:t>4</w:t>
      </w:r>
      <w:r w:rsidR="00984DB8">
        <w:rPr>
          <w:rFonts w:hAnsi="Times New Roman" w:ascii="Times New Roman"/>
          <w:sz w:val="22"/>
          <w:szCs w:val="22"/>
          <w:lang w:val="hr-HR"/>
        </w:rPr>
        <w:t>44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Stečajnog zakona (NN 71/15, dalje SZ) dana </w:t>
      </w:r>
      <w:r w:rsidR="002320CB" w:rsidRPr="00C9162D">
        <w:rPr>
          <w:rFonts w:hAnsi="Times New Roman" w:ascii="Times New Roman"/>
          <w:sz w:val="22"/>
          <w:szCs w:val="22"/>
          <w:lang w:val="hr-HR"/>
        </w:rPr>
        <w:t>30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2320CB" w:rsidRPr="00C9162D">
        <w:rPr>
          <w:rFonts w:hAnsi="Times New Roman" w:ascii="Times New Roman"/>
          <w:sz w:val="22"/>
          <w:szCs w:val="22"/>
          <w:lang w:val="hr-HR"/>
        </w:rPr>
        <w:t>listopada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6B07ED">
        <w:rPr>
          <w:rFonts w:hAnsi="Times New Roman" w:ascii="Times New Roman"/>
          <w:sz w:val="22"/>
          <w:szCs w:val="22"/>
          <w:lang w:val="hr-HR"/>
        </w:rPr>
        <w:t>12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C9162D">
        <w:rPr>
          <w:rFonts w:hAnsi="Times New Roman" w:ascii="Times New Roman"/>
          <w:sz w:val="22"/>
          <w:szCs w:val="22"/>
          <w:lang w:val="hr-HR"/>
        </w:rPr>
        <w:t>siječnj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C9162D">
        <w:rPr>
          <w:rFonts w:hAnsi="Times New Roman" w:ascii="Times New Roman"/>
          <w:sz w:val="22"/>
          <w:szCs w:val="22"/>
          <w:lang w:val="hr-HR"/>
        </w:rPr>
        <w:t>6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C9162D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C9162D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automatski kroz sustav e spis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primjenom odredbe čl. 432. SZ-a.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0</w:t>
      </w:r>
      <w:r w:rsidR="008757D3">
        <w:rPr>
          <w:rFonts w:hAnsi="Times New Roman" w:ascii="Times New Roman"/>
          <w:b/>
          <w:sz w:val="22"/>
          <w:szCs w:val="22"/>
          <w:lang w:val="hr-HR"/>
        </w:rPr>
        <w:t>8</w:t>
      </w:r>
      <w:r w:rsidR="00F36B51" w:rsidRPr="00C9162D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ožujka</w:t>
      </w:r>
      <w:r w:rsidR="00E25008" w:rsidRPr="00C9162D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S</w:t>
      </w:r>
      <w:r w:rsidR="00153904">
        <w:rPr>
          <w:rFonts w:hAnsi="Times New Roman" w:ascii="Times New Roman"/>
          <w:b/>
          <w:sz w:val="22"/>
          <w:szCs w:val="22"/>
          <w:lang w:val="hr-HR"/>
        </w:rPr>
        <w:t>udac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2760B" w:rsidP="00A65172" w:rsidR="00A6517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Katarina Franković</w:t>
      </w:r>
    </w:p>
    <w:p w:rsidRDefault="00DA362A" w:rsidP="00A65172" w:rsidR="00DA362A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A362A" w:rsidP="00A65172" w:rsidR="00DA362A" w:rsidRPr="00C9162D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DNa: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 elektroničkim putem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4.) </w:t>
      </w:r>
      <w:r w:rsidR="009C3C07">
        <w:rPr>
          <w:rFonts w:hAnsi="Times New Roman" w:ascii="Times New Roman"/>
          <w:sz w:val="22"/>
          <w:szCs w:val="22"/>
          <w:lang w:val="hr-HR"/>
        </w:rPr>
        <w:t>Sudski registar ovog suda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odmah i po pravomoćnosti,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A65172" w:rsidP="00BB113B" w:rsidR="00194EB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B03CB4" w:rsidP="00BB113B" w:rsidR="00B03CB4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7.) OTP banka Hrvatska d.d.</w:t>
      </w:r>
    </w:p>
    <w:p w:rsidRDefault="00B03CB4" w:rsidP="00BB113B" w:rsidR="00B03CB4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8.) Splitska banka</w:t>
      </w:r>
    </w:p>
    <w:p w:rsidRDefault="00E25008" w:rsidP="00A65172" w:rsidR="00E25008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- svima putem 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Mrežna stranica e-Oglasne ploče </w:t>
      </w:r>
      <w:r w:rsidRPr="00C9162D">
        <w:rPr>
          <w:rFonts w:hAnsi="Times New Roman" w:ascii="Times New Roman"/>
          <w:sz w:val="22"/>
          <w:szCs w:val="22"/>
          <w:lang w:val="hr-HR"/>
        </w:rPr>
        <w:t>od 1-</w:t>
      </w:r>
      <w:r w:rsidR="00B03CB4">
        <w:rPr>
          <w:rFonts w:hAnsi="Times New Roman" w:ascii="Times New Roman"/>
          <w:sz w:val="22"/>
          <w:szCs w:val="22"/>
          <w:lang w:val="hr-HR"/>
        </w:rPr>
        <w:t>8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C9162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C9162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717D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3A15BA">
      <w:rPr>
        <w:rFonts w:hAnsi="Times New Roman" w:ascii="Times New Roman"/>
        <w:b/>
        <w:sz w:val="22"/>
        <w:szCs w:val="22"/>
        <w:lang w:val="hr-HR"/>
      </w:rPr>
      <w:t>5</w:t>
    </w:r>
    <w:r w:rsidR="00B03CB4">
      <w:rPr>
        <w:rFonts w:hAnsi="Times New Roman" w:ascii="Times New Roman"/>
        <w:b/>
        <w:sz w:val="22"/>
        <w:szCs w:val="22"/>
        <w:lang w:val="hr-HR"/>
      </w:rPr>
      <w:t>10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8757D3">
      <w:rPr>
        <w:rFonts w:hAnsi="Times New Roman" w:ascii="Times New Roman"/>
        <w:b/>
        <w:sz w:val="22"/>
        <w:szCs w:val="22"/>
        <w:lang w:val="hr-HR"/>
      </w:rPr>
      <w:t>5</w:t>
    </w:r>
    <w:r w:rsidR="00B03CB4">
      <w:rPr>
        <w:rFonts w:hAnsi="Times New Roman" w:ascii="Times New Roman"/>
        <w:b/>
        <w:sz w:val="22"/>
        <w:szCs w:val="22"/>
        <w:lang w:val="hr-HR"/>
      </w:rPr>
      <w:t>10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73D2"/>
    <w:rsid w:val="00141C37"/>
    <w:rsid w:val="001530C4"/>
    <w:rsid w:val="00153904"/>
    <w:rsid w:val="00155EC7"/>
    <w:rsid w:val="00166A97"/>
    <w:rsid w:val="00171B42"/>
    <w:rsid w:val="00172E2F"/>
    <w:rsid w:val="00182088"/>
    <w:rsid w:val="00185905"/>
    <w:rsid w:val="00187149"/>
    <w:rsid w:val="001905B1"/>
    <w:rsid w:val="00193FFA"/>
    <w:rsid w:val="00194EB1"/>
    <w:rsid w:val="001A41C1"/>
    <w:rsid w:val="001A533F"/>
    <w:rsid w:val="001B1335"/>
    <w:rsid w:val="001B7407"/>
    <w:rsid w:val="002169D1"/>
    <w:rsid w:val="002255A5"/>
    <w:rsid w:val="002320CB"/>
    <w:rsid w:val="0024154E"/>
    <w:rsid w:val="002669D9"/>
    <w:rsid w:val="00281CBA"/>
    <w:rsid w:val="002B65BB"/>
    <w:rsid w:val="002E3DBF"/>
    <w:rsid w:val="002E46D4"/>
    <w:rsid w:val="002F3D54"/>
    <w:rsid w:val="003205C3"/>
    <w:rsid w:val="00322EFB"/>
    <w:rsid w:val="00367BDF"/>
    <w:rsid w:val="00381A6A"/>
    <w:rsid w:val="0039244D"/>
    <w:rsid w:val="003A15BA"/>
    <w:rsid w:val="003A1F98"/>
    <w:rsid w:val="003A6726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9556E"/>
    <w:rsid w:val="004A3B72"/>
    <w:rsid w:val="004B7141"/>
    <w:rsid w:val="004C2A20"/>
    <w:rsid w:val="004E50F8"/>
    <w:rsid w:val="004F46F7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72F23"/>
    <w:rsid w:val="0058183D"/>
    <w:rsid w:val="005940E9"/>
    <w:rsid w:val="005A12FB"/>
    <w:rsid w:val="005B3D80"/>
    <w:rsid w:val="005E3275"/>
    <w:rsid w:val="00611640"/>
    <w:rsid w:val="0062760B"/>
    <w:rsid w:val="006356C5"/>
    <w:rsid w:val="006451E1"/>
    <w:rsid w:val="00657BDE"/>
    <w:rsid w:val="00660047"/>
    <w:rsid w:val="00695977"/>
    <w:rsid w:val="006B07ED"/>
    <w:rsid w:val="006B6A13"/>
    <w:rsid w:val="006F29A2"/>
    <w:rsid w:val="007045BC"/>
    <w:rsid w:val="007134C9"/>
    <w:rsid w:val="00722851"/>
    <w:rsid w:val="00730EAB"/>
    <w:rsid w:val="007406A5"/>
    <w:rsid w:val="0074087B"/>
    <w:rsid w:val="007602EE"/>
    <w:rsid w:val="00763EC1"/>
    <w:rsid w:val="00774127"/>
    <w:rsid w:val="007A29F9"/>
    <w:rsid w:val="007B0FC3"/>
    <w:rsid w:val="007C6CF9"/>
    <w:rsid w:val="007D0303"/>
    <w:rsid w:val="007E125F"/>
    <w:rsid w:val="007E3879"/>
    <w:rsid w:val="007F20F1"/>
    <w:rsid w:val="007F59C1"/>
    <w:rsid w:val="00806574"/>
    <w:rsid w:val="00837BBB"/>
    <w:rsid w:val="00840E3D"/>
    <w:rsid w:val="008426E8"/>
    <w:rsid w:val="00860D18"/>
    <w:rsid w:val="00862FDD"/>
    <w:rsid w:val="00867F16"/>
    <w:rsid w:val="008757D3"/>
    <w:rsid w:val="00877297"/>
    <w:rsid w:val="00890133"/>
    <w:rsid w:val="00895151"/>
    <w:rsid w:val="008E1D89"/>
    <w:rsid w:val="008F63BD"/>
    <w:rsid w:val="008F75E3"/>
    <w:rsid w:val="00904D89"/>
    <w:rsid w:val="009157E8"/>
    <w:rsid w:val="009546B6"/>
    <w:rsid w:val="00974F0D"/>
    <w:rsid w:val="00984DB8"/>
    <w:rsid w:val="00997BA9"/>
    <w:rsid w:val="009A6253"/>
    <w:rsid w:val="009B7F84"/>
    <w:rsid w:val="009C3C07"/>
    <w:rsid w:val="009C4AAE"/>
    <w:rsid w:val="009C704F"/>
    <w:rsid w:val="009D41F7"/>
    <w:rsid w:val="009F5765"/>
    <w:rsid w:val="00A11F2D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03CB4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134DB"/>
    <w:rsid w:val="00C402C4"/>
    <w:rsid w:val="00C41C9B"/>
    <w:rsid w:val="00C5636E"/>
    <w:rsid w:val="00C57CAF"/>
    <w:rsid w:val="00C65528"/>
    <w:rsid w:val="00C717D3"/>
    <w:rsid w:val="00C9162D"/>
    <w:rsid w:val="00CB68AC"/>
    <w:rsid w:val="00CC79E2"/>
    <w:rsid w:val="00CE35D6"/>
    <w:rsid w:val="00CF2939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84BE9"/>
    <w:rsid w:val="00D955F3"/>
    <w:rsid w:val="00DA362A"/>
    <w:rsid w:val="00DB29D2"/>
    <w:rsid w:val="00DB4528"/>
    <w:rsid w:val="00DC4AF6"/>
    <w:rsid w:val="00DE4A87"/>
    <w:rsid w:val="00DF49C4"/>
    <w:rsid w:val="00E0072D"/>
    <w:rsid w:val="00E10F9B"/>
    <w:rsid w:val="00E15470"/>
    <w:rsid w:val="00E25008"/>
    <w:rsid w:val="00E6002A"/>
    <w:rsid w:val="00E641D1"/>
    <w:rsid w:val="00E947D2"/>
    <w:rsid w:val="00EC1BCC"/>
    <w:rsid w:val="00ED1013"/>
    <w:rsid w:val="00EE51A6"/>
    <w:rsid w:val="00EE5750"/>
    <w:rsid w:val="00EE69E5"/>
    <w:rsid w:val="00F2098B"/>
    <w:rsid w:val="00F36B51"/>
    <w:rsid w:val="00F40CF2"/>
    <w:rsid w:val="00F47EA7"/>
    <w:rsid w:val="00F62A72"/>
    <w:rsid w:val="00F667BC"/>
    <w:rsid w:val="00F73A97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717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17D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17D3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17D3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17D3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717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17D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17D3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17D3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17D3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510</izvorni_sadrzaj>
    <derivirana_varijabla naziv="DomainObject.Predmet.Broj_1">510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 ST. 1 ST</izvorni_sadrzaj>
    <derivirana_varijabla naziv="DomainObject.Predmet.Opis_1">ČL. 444 ST. 1 ST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St-510/2015</izvorni_sadrzaj>
    <derivirana_varijabla naziv="DomainObject.Predmet.OznakaBroj_1">St-510/2015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THERMOS, d.o.o. za građrvinarstvo, instalaterske radove i PVC stolariju</izvorni_sadrzaj>
    <derivirana_varijabla naziv="DomainObject.Predmet.ProtustrankaFormated_1">  THERMOS, d.o.o. za građrvinarstvo, instalaterske radove i PVC stolariju</derivirana_varijabla>
  </DomainObject.Predmet.ProtustrankaFormated>
  <DomainObject.Predmet.ProtustrankaFormatedOIB>
    <izvorni_sadrzaj>  THERMOS, d.o.o. za građrvinarstvo, instalaterske radove i PVC stolariju, OIB 98901210128</izvorni_sadrzaj>
    <derivirana_varijabla naziv="DomainObject.Predmet.ProtustrankaFormatedOIB_1">  THERMOS, d.o.o. za građrvinarstvo, instalaterske radove i PVC stolariju, OIB 98901210128</derivirana_varijabla>
  </DomainObject.Predmet.ProtustrankaFormatedOIB>
  <DomainObject.Predmet.ProtustrankaFormatedWithAdress>
    <izvorni_sadrzaj> THERMOS, d.o.o. za građrvinarstvo, instalaterske radove i PVC stolariju, Vladimira Nazora 11, 20350 Metković</izvorni_sadrzaj>
    <derivirana_varijabla naziv="DomainObject.Predmet.ProtustrankaFormatedWithAdress_1"> THERMOS, d.o.o. za građrvinarstvo, instalaterske radove i PVC stolariju, Vladimira Nazora 11, 20350 Metković</derivirana_varijabla>
  </DomainObject.Predmet.ProtustrankaFormatedWithAdress>
  <DomainObject.Predmet.ProtustrankaFormatedWithAdressOIB>
    <izvorni_sadrzaj> THERMOS, d.o.o. za građrvinarstvo, instalaterske radove i PVC stolariju, OIB 98901210128, Vladimira Nazora 11, 20350 Metković</izvorni_sadrzaj>
    <derivirana_varijabla naziv="DomainObject.Predmet.ProtustrankaFormatedWithAdressOIB_1"> THERMOS, d.o.o. za građrvinarstvo, instalaterske radove i PVC stolariju, OIB 98901210128, Vladimira Nazora 11, 20350 Metković</derivirana_varijabla>
  </DomainObject.Predmet.ProtustrankaFormatedWithAdressOIB>
  <DomainObject.Predmet.ProtustrankaWithAdress>
    <izvorni_sadrzaj>THERMOS, d.o.o. za građrvinarstvo, instalaterske radove i PVC stolariju Vladimira Nazora 11, 20350 Metković</izvorni_sadrzaj>
    <derivirana_varijabla naziv="DomainObject.Predmet.ProtustrankaWithAdress_1">THERMOS, d.o.o. za građrvinarstvo, instalaterske radove i PVC stolariju Vladimira Nazora 11, 20350 Metković</derivirana_varijabla>
  </DomainObject.Predmet.ProtustrankaWithAdress>
  <DomainObject.Predmet.ProtustrankaWithAdressOIB>
    <izvorni_sadrzaj>THERMOS, d.o.o. za građrvinarstvo, instalaterske radove i PVC stolariju, OIB 98901210128, Vladimira Nazora 11, 20350 Metković</izvorni_sadrzaj>
    <derivirana_varijabla naziv="DomainObject.Predmet.ProtustrankaWithAdressOIB_1">THERMOS, d.o.o. za građrvinarstvo, instalaterske radove i PVC stolariju, OIB 98901210128, Vladimira Nazora 11, 20350 Metković</derivirana_varijabla>
  </DomainObject.Predmet.ProtustrankaWithAdressOIB>
  <DomainObject.Predmet.ProtustrankaNazivFormated>
    <izvorni_sadrzaj>THERMOS, d.o.o. za građrvinarstvo, instalaterske radove i PVC stolariju</izvorni_sadrzaj>
    <derivirana_varijabla naziv="DomainObject.Predmet.ProtustrankaNazivFormated_1">THERMOS, d.o.o. za građrvinarstvo, instalaterske radove i PVC stolariju</derivirana_varijabla>
  </DomainObject.Predmet.ProtustrankaNazivFormated>
  <DomainObject.Predmet.ProtustrankaNazivFormatedOIB>
    <izvorni_sadrzaj>THERMOS, d.o.o. za građrvinarstvo, instalaterske radove i PVC stolariju, OIB 98901210128</izvorni_sadrzaj>
    <derivirana_varijabla naziv="DomainObject.Predmet.ProtustrankaNazivFormatedOIB_1">THERMOS, d.o.o. za građrvinarstvo, instalaterske radove i PVC stolariju, OIB 98901210128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285516.41</izvorni_sadrzaj>
    <derivirana_varijabla naziv="DomainObject.Predmet.TrenutnaVrijednost_1">285516.41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THERMOS, d.o.o. za građrvinarstvo, instalaterske radove i PVC stolariju</item>
    </izvorni_sadrzaj>
    <derivirana_varijabla naziv="DomainObject.Predmet.ProtuStrankaListFormated_1">
      <item>THERMOS, d.o.o. za građrvinarstvo, instalaterske radove i PVC stolariju</item>
    </derivirana_varijabla>
  </DomainObject.Predmet.ProtuStrankaListFormated>
  <DomainObject.Predmet.ProtuStrankaListFormatedOIB>
    <izvorni_sadrzaj>
      <item>THERMOS, d.o.o. za građrvinarstvo, instalaterske radove i PVC stolariju, OIB 98901210128</item>
    </izvorni_sadrzaj>
    <derivirana_varijabla naziv="DomainObject.Predmet.ProtuStrankaListFormatedOIB_1">
      <item>THERMOS, d.o.o. za građrvinarstvo, instalaterske radove i PVC stolariju, OIB 98901210128</item>
    </derivirana_varijabla>
  </DomainObject.Predmet.ProtuStrankaListFormatedOIB>
  <DomainObject.Predmet.ProtuStrankaListFormatedWithAdress>
    <izvorni_sadrzaj>
      <item>THERMOS, d.o.o. za građrvinarstvo, instalaterske radove i PVC stolariju, Vladimira Nazora 11, 20350 Metković</item>
    </izvorni_sadrzaj>
    <derivirana_varijabla naziv="DomainObject.Predmet.ProtuStrankaListFormatedWithAdress_1">
      <item>THERMOS, d.o.o. za građrvinarstvo, instalaterske radove i PVC stolariju, Vladimira Nazora 11, 20350 Metković</item>
    </derivirana_varijabla>
  </DomainObject.Predmet.ProtuStrankaListFormatedWithAdress>
  <DomainObject.Predmet.ProtuStrankaListFormatedWithAdressOIB>
    <izvorni_sadrzaj>
      <item>THERMOS, d.o.o. za građrvinarstvo, instalaterske radove i PVC stolariju, OIB 98901210128, Vladimira Nazora 11, 20350 Metković</item>
    </izvorni_sadrzaj>
    <derivirana_varijabla naziv="DomainObject.Predmet.ProtuStrankaListFormatedWithAdressOIB_1">
      <item>THERMOS, d.o.o. za građrvinarstvo, instalaterske radove i PVC stolariju, OIB 98901210128, Vladimira Nazora 11, 20350 Metković</item>
    </derivirana_varijabla>
  </DomainObject.Predmet.ProtuStrankaListFormatedWithAdressOIB>
  <DomainObject.Predmet.ProtuStrankaListNazivFormated>
    <izvorni_sadrzaj>
      <item>THERMOS, d.o.o. za građrvinarstvo, instalaterske radove i PVC stolariju</item>
    </izvorni_sadrzaj>
    <derivirana_varijabla naziv="DomainObject.Predmet.ProtuStrankaListNazivFormated_1">
      <item>THERMOS, d.o.o. za građrvinarstvo, instalaterske radove i PVC stolariju</item>
    </derivirana_varijabla>
  </DomainObject.Predmet.ProtuStrankaListNazivFormated>
  <DomainObject.Predmet.ProtuStrankaListNazivFormatedOIB>
    <izvorni_sadrzaj>
      <item>THERMOS, d.o.o. za građrvinarstvo, instalaterske radove i PVC stolariju, OIB 98901210128</item>
    </izvorni_sadrzaj>
    <derivirana_varijabla naziv="DomainObject.Predmet.ProtuStrankaListNazivFormatedOIB_1">
      <item>THERMOS, d.o.o. za građrvinarstvo, instalaterske radove i PVC stolariju, OIB 98901210128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THERMOS, d.o.o. za građrvinarstvo, instalaterske radove i PVC stolariju</izvorni_sadrzaj>
    <derivirana_varijabla naziv="DomainObject.Predmet.ProtustrankaIDrugi_1">THERMOS, d.o.o. za građrvinarstvo, instalaterske radove i PVC stolariju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THERMOS, d.o.o. za građrvinarstvo, instalaterske radove i PVC stolariju, OIB 98901210128, Vladimira Nazora 11, 20350 Metković</izvorni_sadrzaj>
    <derivirana_varijabla naziv="DomainObject.Predmet.ProtustrankaIDrugiAdressOIB_1">THERMOS, d.o.o. za građrvinarstvo, instalaterske radove i PVC stolariju, OIB 98901210128, Vladimira Nazora 11,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THERMOS, d.o.o. za građrvinarstvo, instalaterske radove i PVC stolariju</item>
    </izvorni_sadrzaj>
    <derivirana_varijabla naziv="DomainObject.Predmet.SudioniciListNaziv_1">
      <item>FINA RC SPLIT, PODRUŽNICA DUBROVNIK</item>
      <item>THERMOS, d.o.o. za građrvinarstvo, instalaterske radove i PVC stolariju</item>
    </derivirana_varijabla>
  </DomainObject.Predmet.SudioniciListNaziv>
  <DomainObject.Predmet.SudioniciListAdressOIB>
    <izvorni_sadrzaj>
      <item>FINA RC SPLIT, PODRUŽNICA DUBROVNIK, OIB 85821130368, VUKOVARSKA 2,20000 Dubrovnik</item>
      <item>THERMOS, d.o.o. za građrvinarstvo, instalaterske radove i PVC stolariju, OIB 98901210128, Vladimira Nazora 11,20350 Metković</item>
    </izvorni_sadrzaj>
    <derivirana_varijabla naziv="DomainObject.Predmet.SudioniciListAdressOIB_1">
      <item>FINA RC SPLIT, PODRUŽNICA DUBROVNIK, OIB 85821130368, VUKOVARSKA 2,20000 Dubrovnik</item>
      <item>THERMOS, d.o.o. za građrvinarstvo, instalaterske radove i PVC stolariju, OIB 98901210128, Vladimira Nazora 11,20350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98901210128</item>
    </izvorni_sadrzaj>
    <derivirana_varijabla naziv="DomainObject.Predmet.SudioniciListNazivOIB_1">
      <item>, OIB 85821130368</item>
      <item>, OIB 98901210128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D4D3F3-9FAD-4656-A6AE-09026C4BBC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492</properties:Words>
  <properties:Characters>2682</properties:Characters>
  <properties:Lines>89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2016-03-08T09:00:00Z</dcterms:created>
  <dc:creator>Sudsko vijeæe</dc:creator>
  <cp:lastModifiedBy>Katarina Franković</cp:lastModifiedBy>
  <cp:lastPrinted>2016-03-04T14:03:00Z</cp:lastPrinted>
  <dcterms:modified xmlns:xsi="http://www.w3.org/2001/XMLSchema-instance" xsi:type="dcterms:W3CDTF">2016-03-08T09:00:00Z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