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be0b6" w14:paraId="22be0b6" w:rsidRDefault="00267B14" w:rsidR="00267B14">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b/>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00F53100" w:rsidRPr="00E974B3">
        <w:rPr>
          <w:sz w:val="24"/>
          <w:szCs w:val="24"/>
        </w:rPr>
        <w:t>7</w:t>
      </w:r>
      <w:r w:rsidR="009744B1">
        <w:rPr>
          <w:sz w:val="24"/>
          <w:szCs w:val="24"/>
        </w:rPr>
        <w:t>2</w:t>
      </w:r>
      <w:r w:rsidR="00482933" w:rsidRPr="00E974B3">
        <w:rPr>
          <w:sz w:val="24"/>
          <w:szCs w:val="24"/>
        </w:rPr>
        <w:t>.</w:t>
      </w:r>
      <w:r w:rsidR="00482933" w:rsidRPr="00E974B3">
        <w:rPr>
          <w:b/>
          <w:sz w:val="24"/>
          <w:szCs w:val="24"/>
        </w:rPr>
        <w:t xml:space="preserve"> </w:t>
      </w:r>
      <w:r w:rsidR="00482933" w:rsidRPr="00E974B3">
        <w:rPr>
          <w:sz w:val="24"/>
          <w:szCs w:val="24"/>
        </w:rPr>
        <w:t>St-</w:t>
      </w:r>
      <w:r w:rsidR="005E1657">
        <w:rPr>
          <w:sz w:val="24"/>
          <w:szCs w:val="24"/>
        </w:rPr>
        <w:t>5312/2016</w:t>
      </w:r>
      <w:r w:rsidR="002E4D36">
        <w:rPr>
          <w:sz w:val="24"/>
          <w:szCs w:val="24"/>
        </w:rPr>
        <w:t>-9</w:t>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w:t>
      </w:r>
      <w:r w:rsidR="009744B1">
        <w:rPr>
          <w:sz w:val="24"/>
          <w:szCs w:val="24"/>
          <w:lang w:val="pt-BR"/>
        </w:rPr>
        <w:t>Nikoli Ribariću</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E1657">
        <w:rPr>
          <w:sz w:val="22"/>
          <w:szCs w:val="22"/>
        </w:rPr>
        <w:t>LIMEX TRANSPORT d.o.o. za cestovni i promet motornim vozilima, OIB: 31150629101,  Zagreb, Savska 41</w:t>
      </w:r>
      <w:r w:rsidR="003E3082" w:rsidRPr="00E974B3">
        <w:rPr>
          <w:sz w:val="24"/>
          <w:szCs w:val="24"/>
          <w:lang w:val="pt-BR"/>
        </w:rPr>
        <w:t>,</w:t>
      </w:r>
      <w:r w:rsidR="009744B1">
        <w:rPr>
          <w:sz w:val="24"/>
          <w:szCs w:val="24"/>
          <w:lang w:val="pt-BR"/>
        </w:rPr>
        <w:t xml:space="preserve"> dana </w:t>
      </w:r>
      <w:r w:rsidR="005E1657">
        <w:rPr>
          <w:sz w:val="24"/>
          <w:szCs w:val="24"/>
          <w:lang w:val="pt-BR"/>
        </w:rPr>
        <w:t>23. rujna</w:t>
      </w:r>
      <w:r w:rsidRPr="00E974B3">
        <w:rPr>
          <w:sz w:val="24"/>
          <w:szCs w:val="24"/>
          <w:lang w:val="pt-BR"/>
        </w:rPr>
        <w:t xml:space="preserve"> 201</w:t>
      </w:r>
      <w:r w:rsidR="009744B1">
        <w:rPr>
          <w:sz w:val="24"/>
          <w:szCs w:val="24"/>
          <w:lang w:val="pt-BR"/>
        </w:rPr>
        <w:t>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R="006F7455" w:rsidRPr="00E974B3">
      <w:pPr>
        <w:ind w:firstLine="709"/>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5E1657">
        <w:rPr>
          <w:sz w:val="22"/>
          <w:szCs w:val="22"/>
        </w:rPr>
        <w:t>LIMEX TRANSPORT d.o.o. za cestovni i promet motornim vozilima, OIB: 31150629101,  Zagreb, Savska 41</w:t>
      </w:r>
      <w:r w:rsidR="007E3C54" w:rsidRPr="00E974B3">
        <w:rPr>
          <w:sz w:val="24"/>
          <w:szCs w:val="24"/>
        </w:rPr>
        <w:t>.</w:t>
      </w:r>
    </w:p>
    <w:p w:rsidRDefault="007B593F" w:rsidP="007B593F" w:rsidR="007B593F" w:rsidRPr="00E974B3">
      <w:pPr>
        <w:jc w:val="center"/>
        <w:rPr>
          <w:b/>
          <w:sz w:val="24"/>
          <w:szCs w:val="24"/>
        </w:rPr>
      </w:pPr>
    </w:p>
    <w:p w:rsidRDefault="007B593F" w:rsidP="007B593F" w:rsidR="007B593F" w:rsidRPr="00E974B3">
      <w:pPr>
        <w:jc w:val="center"/>
        <w:rPr>
          <w:sz w:val="24"/>
          <w:szCs w:val="24"/>
        </w:rPr>
      </w:pPr>
      <w:r w:rsidRPr="00E974B3">
        <w:rPr>
          <w:sz w:val="24"/>
          <w:szCs w:val="24"/>
        </w:rPr>
        <w:t>z a k lj u č i o  j e</w:t>
      </w:r>
    </w:p>
    <w:p w:rsidRDefault="00623484" w:rsidP="007B593F" w:rsidR="00623484" w:rsidRPr="00E974B3">
      <w:pPr>
        <w:jc w:val="center"/>
        <w:rPr>
          <w:b/>
          <w:sz w:val="24"/>
          <w:szCs w:val="24"/>
        </w:rPr>
      </w:pPr>
    </w:p>
    <w:p w:rsidRDefault="00623484" w:rsidP="009744B1" w:rsidR="009744B1" w:rsidRPr="009744B1">
      <w:pPr>
        <w:pStyle w:val="Odlomakpopisa"/>
        <w:numPr>
          <w:ilvl w:val="0"/>
          <w:numId w:val="4"/>
        </w:numPr>
        <w:jc w:val="both"/>
        <w:rPr>
          <w:sz w:val="24"/>
          <w:szCs w:val="24"/>
        </w:rPr>
      </w:pPr>
      <w:r w:rsidRPr="009744B1">
        <w:rPr>
          <w:sz w:val="24"/>
          <w:szCs w:val="24"/>
        </w:rPr>
        <w:t xml:space="preserve">Naređuje se osobi ovlaštenoj za zastupanje dužnika </w:t>
      </w:r>
    </w:p>
    <w:p w:rsidRDefault="009744B1" w:rsidP="009744B1" w:rsidR="009744B1">
      <w:pPr>
        <w:jc w:val="both"/>
        <w:rPr>
          <w:sz w:val="24"/>
          <w:szCs w:val="24"/>
        </w:rPr>
      </w:pPr>
    </w:p>
    <w:p w:rsidRDefault="005E1657" w:rsidP="005E1657" w:rsidR="005E1657" w:rsidRPr="005E1657">
      <w:pPr>
        <w:jc w:val="both"/>
        <w:rPr>
          <w:sz w:val="24"/>
          <w:szCs w:val="24"/>
        </w:rPr>
      </w:pPr>
      <w:r w:rsidRPr="005E1657">
        <w:rPr>
          <w:sz w:val="24"/>
          <w:szCs w:val="24"/>
        </w:rPr>
        <w:t>Helmu</w:t>
      </w:r>
      <w:r>
        <w:rPr>
          <w:sz w:val="24"/>
          <w:szCs w:val="24"/>
        </w:rPr>
        <w:t xml:space="preserve">th Hugo Wolf, OIB: 39792760397 </w:t>
      </w:r>
    </w:p>
    <w:p w:rsidRDefault="005E1657" w:rsidP="005E1657" w:rsidR="009744B1">
      <w:pPr>
        <w:jc w:val="both"/>
        <w:rPr>
          <w:sz w:val="24"/>
          <w:szCs w:val="24"/>
        </w:rPr>
      </w:pPr>
      <w:r w:rsidRPr="005E1657">
        <w:rPr>
          <w:sz w:val="24"/>
          <w:szCs w:val="24"/>
        </w:rPr>
        <w:t>Njemačka, Saarbrücken, Ahrstrasse 12</w:t>
      </w:r>
    </w:p>
    <w:p w:rsidRDefault="005E1657" w:rsidP="005E1657" w:rsidR="005E1657">
      <w:pPr>
        <w:jc w:val="both"/>
        <w:rPr>
          <w:sz w:val="24"/>
          <w:szCs w:val="24"/>
        </w:rPr>
      </w:pPr>
    </w:p>
    <w:p w:rsidRDefault="00623484" w:rsidP="009744B1" w:rsidR="00623484">
      <w:pPr>
        <w:jc w:val="both"/>
        <w:rPr>
          <w:sz w:val="24"/>
          <w:szCs w:val="24"/>
        </w:rPr>
      </w:pPr>
      <w:r w:rsidRPr="009744B1">
        <w:rPr>
          <w:sz w:val="24"/>
          <w:szCs w:val="24"/>
        </w:rPr>
        <w:t>u roku od 8 dana</w:t>
      </w:r>
      <w:r w:rsidR="00DA5FA3" w:rsidRPr="009744B1">
        <w:rPr>
          <w:sz w:val="24"/>
          <w:szCs w:val="24"/>
        </w:rPr>
        <w:t>,</w:t>
      </w:r>
      <w:r w:rsidRPr="009744B1">
        <w:rPr>
          <w:sz w:val="24"/>
          <w:szCs w:val="24"/>
        </w:rPr>
        <w:t xml:space="preserve"> </w:t>
      </w:r>
      <w:r w:rsidR="00DE1976" w:rsidRPr="009744B1">
        <w:rPr>
          <w:sz w:val="24"/>
          <w:szCs w:val="24"/>
        </w:rPr>
        <w:t>dostaviti ovom sudu</w:t>
      </w:r>
      <w:r w:rsidRPr="009744B1">
        <w:rPr>
          <w:sz w:val="24"/>
          <w:szCs w:val="24"/>
        </w:rPr>
        <w:t xml:space="preserve"> pisano izvješće o financijsko-gospodarskom stanju dužnika u kojem će, među ostalim, biti naznačeni p</w:t>
      </w:r>
      <w:r w:rsidR="000A0821" w:rsidRPr="009744B1">
        <w:rPr>
          <w:sz w:val="24"/>
          <w:szCs w:val="24"/>
        </w:rPr>
        <w:t>odaci o imovini dužnika i to</w:t>
      </w:r>
      <w:r w:rsidRPr="009744B1">
        <w:rPr>
          <w:sz w:val="24"/>
          <w:szCs w:val="24"/>
        </w:rPr>
        <w:t xml:space="preserve">: </w:t>
      </w:r>
      <w:r w:rsidR="000A0821" w:rsidRPr="009744B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9744B1">
        <w:rPr>
          <w:sz w:val="24"/>
          <w:szCs w:val="24"/>
        </w:rPr>
        <w:t>.</w:t>
      </w:r>
    </w:p>
    <w:p w:rsidRDefault="009744B1" w:rsidP="009744B1" w:rsidR="009744B1" w:rsidRPr="009744B1">
      <w:pPr>
        <w:jc w:val="both"/>
        <w:rPr>
          <w:sz w:val="24"/>
          <w:szCs w:val="24"/>
        </w:rPr>
      </w:pP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pPr>
        <w:ind w:firstLine="555"/>
        <w:jc w:val="both"/>
        <w:rPr>
          <w:sz w:val="24"/>
          <w:szCs w:val="24"/>
        </w:rPr>
      </w:pPr>
      <w:r w:rsidRPr="00E974B3">
        <w:rPr>
          <w:sz w:val="24"/>
          <w:szCs w:val="24"/>
        </w:rPr>
        <w:lastRenderedPageBreak/>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9744B1" w:rsidP="00623484" w:rsidR="009744B1" w:rsidRPr="00E974B3">
      <w:pPr>
        <w:ind w:firstLine="555"/>
        <w:jc w:val="both"/>
        <w:rPr>
          <w:sz w:val="24"/>
          <w:szCs w:val="24"/>
        </w:rPr>
      </w:pP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9744B1" w:rsidP="00623484" w:rsidR="009744B1">
      <w:pPr>
        <w:ind w:firstLine="555"/>
        <w:jc w:val="both"/>
        <w:rPr>
          <w:sz w:val="24"/>
          <w:szCs w:val="24"/>
        </w:rPr>
      </w:pP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9744B1" w:rsidP="00DA5FA3" w:rsidR="009744B1">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9744B1" w:rsidP="007B593F" w:rsidR="009744B1">
      <w:pPr>
        <w:ind w:left="1003"/>
        <w:jc w:val="both"/>
        <w:rPr>
          <w:sz w:val="24"/>
          <w:szCs w:val="24"/>
        </w:rPr>
      </w:pPr>
    </w:p>
    <w:p w:rsidRDefault="003E3082" w:rsidP="007B593F" w:rsidR="007B593F" w:rsidRPr="00E974B3">
      <w:pPr>
        <w:ind w:left="1003"/>
        <w:jc w:val="both"/>
        <w:rPr>
          <w:sz w:val="24"/>
          <w:szCs w:val="24"/>
        </w:rPr>
      </w:pPr>
      <w:r w:rsidRPr="00E974B3">
        <w:rPr>
          <w:sz w:val="24"/>
          <w:szCs w:val="24"/>
        </w:rPr>
        <w:t>1</w:t>
      </w:r>
      <w:r w:rsidR="00785DC1">
        <w:rPr>
          <w:sz w:val="24"/>
          <w:szCs w:val="24"/>
        </w:rPr>
        <w:t>9</w:t>
      </w:r>
      <w:r w:rsidR="007E3C54" w:rsidRPr="00E974B3">
        <w:rPr>
          <w:sz w:val="24"/>
          <w:szCs w:val="24"/>
        </w:rPr>
        <w:t xml:space="preserve">. </w:t>
      </w:r>
      <w:r w:rsidR="00785DC1">
        <w:rPr>
          <w:sz w:val="24"/>
          <w:szCs w:val="24"/>
        </w:rPr>
        <w:t>listopada</w:t>
      </w:r>
      <w:r w:rsidR="00CD201B" w:rsidRPr="00E974B3">
        <w:rPr>
          <w:sz w:val="24"/>
          <w:szCs w:val="24"/>
        </w:rPr>
        <w:t xml:space="preserve"> 2016</w:t>
      </w:r>
      <w:r w:rsidR="000F32D6" w:rsidRPr="00E974B3">
        <w:rPr>
          <w:sz w:val="24"/>
          <w:szCs w:val="24"/>
        </w:rPr>
        <w:t xml:space="preserve">. u </w:t>
      </w:r>
      <w:r w:rsidR="003B45C0">
        <w:rPr>
          <w:sz w:val="24"/>
          <w:szCs w:val="24"/>
        </w:rPr>
        <w:t>10</w:t>
      </w:r>
      <w:r w:rsidR="00E974B3">
        <w:rPr>
          <w:sz w:val="24"/>
          <w:szCs w:val="24"/>
        </w:rPr>
        <w:t>.</w:t>
      </w:r>
      <w:r w:rsidR="009744B1">
        <w:rPr>
          <w:sz w:val="24"/>
          <w:szCs w:val="24"/>
        </w:rPr>
        <w:t>0</w:t>
      </w:r>
      <w:r w:rsidR="00653EAB" w:rsidRPr="00E974B3">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9744B1">
        <w:rPr>
          <w:sz w:val="24"/>
          <w:szCs w:val="24"/>
        </w:rPr>
        <w:t>rebu, Petrinjska 8, soba broj 82</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85DC1" w:rsidP="007B593F" w:rsidR="00785DC1">
      <w:pPr>
        <w:ind w:firstLine="283" w:left="720"/>
        <w:jc w:val="both"/>
        <w:rPr>
          <w:sz w:val="24"/>
          <w:szCs w:val="24"/>
        </w:rPr>
      </w:pPr>
      <w:r>
        <w:rPr>
          <w:sz w:val="24"/>
          <w:szCs w:val="24"/>
        </w:rPr>
        <w:t>- FINA</w:t>
      </w:r>
    </w:p>
    <w:p w:rsidRDefault="00785DC1" w:rsidP="007B593F" w:rsidR="005A5B96">
      <w:pPr>
        <w:ind w:firstLine="283" w:left="720"/>
        <w:jc w:val="both"/>
        <w:rPr>
          <w:sz w:val="24"/>
          <w:szCs w:val="24"/>
        </w:rPr>
      </w:pPr>
      <w:r>
        <w:rPr>
          <w:sz w:val="24"/>
          <w:szCs w:val="24"/>
        </w:rPr>
        <w:t>-</w:t>
      </w:r>
      <w:r w:rsidR="005A5B96" w:rsidRPr="005A5B96">
        <w:t xml:space="preserve"> </w:t>
      </w:r>
      <w:r w:rsidR="005A5B96" w:rsidRPr="005A5B96">
        <w:rPr>
          <w:sz w:val="24"/>
          <w:szCs w:val="24"/>
        </w:rPr>
        <w:t>pravna osoba koja za dužnika obavlja poslove platnog prometa: Hypo Alpe Adria Bank</w:t>
      </w:r>
      <w:r w:rsidR="005A5B96">
        <w:rPr>
          <w:sz w:val="24"/>
          <w:szCs w:val="24"/>
        </w:rPr>
        <w:t xml:space="preserve"> d.d., sada Addiko Bank 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C6586A" w:rsidR="007B593F" w:rsidRPr="00E974B3">
      <w:pPr>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9744B1" w:rsidP="006309D3" w:rsidR="009744B1">
      <w:pPr>
        <w:ind w:firstLine="709"/>
        <w:jc w:val="both"/>
        <w:rPr>
          <w:rFonts w:cstheme="majorBidi" w:hAnsiTheme="majorBidi" w:asciiTheme="majorBidi"/>
          <w:sz w:val="24"/>
          <w:szCs w:val="24"/>
        </w:rPr>
      </w:pPr>
      <w:r w:rsidRPr="009D697C">
        <w:rPr>
          <w:rFonts w:cstheme="majorBidi" w:hAnsiTheme="majorBidi" w:asciiTheme="majorBidi"/>
          <w:sz w:val="24"/>
          <w:szCs w:val="24"/>
        </w:rPr>
        <w:t>Financijska agencija podnijela je ovom sudu, na temelju odredbe čl. 429 st. 1 Stečajnog zakona ("Narodne novine" broj 71/15 – dalje: SZ), zahtjev za provedbu skraćenog stečajnog postupka nad dužnikom</w:t>
      </w:r>
      <w:r>
        <w:rPr>
          <w:rFonts w:cstheme="majorBidi" w:hAnsiTheme="majorBidi" w:asciiTheme="majorBidi"/>
          <w:sz w:val="24"/>
          <w:szCs w:val="24"/>
        </w:rPr>
        <w:t>.</w:t>
      </w:r>
    </w:p>
    <w:p w:rsidRDefault="009744B1" w:rsidP="009744B1" w:rsidR="009744B1"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9744B1" w:rsidP="009744B1" w:rsidR="009744B1"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Sud je temeljem čl. 430 SZ na mrežnoj stra</w:t>
      </w:r>
      <w:r w:rsidR="00FA07F8">
        <w:rPr>
          <w:rFonts w:cstheme="majorBidi" w:hAnsiTheme="majorBidi" w:asciiTheme="majorBidi"/>
          <w:sz w:val="24"/>
          <w:szCs w:val="24"/>
        </w:rPr>
        <w:t>nici e-Oglasna ploča suda dana 23. prosinca</w:t>
      </w:r>
      <w:r w:rsidRPr="009D697C">
        <w:rPr>
          <w:rFonts w:cstheme="majorBidi" w:hAnsiTheme="majorBidi" w:asciiTheme="majorBidi"/>
          <w:sz w:val="24"/>
          <w:szCs w:val="24"/>
        </w:rPr>
        <w:t xml:space="preserve"> 2016.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9744B1" w:rsidP="009744B1" w:rsidR="009744B1"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 xml:space="preserve">Vjerovnik dužnika Republika Hrvatska </w:t>
      </w:r>
      <w:r w:rsidR="00FA07F8">
        <w:rPr>
          <w:rFonts w:cstheme="majorBidi" w:hAnsiTheme="majorBidi" w:asciiTheme="majorBidi"/>
          <w:sz w:val="24"/>
          <w:szCs w:val="24"/>
        </w:rPr>
        <w:t>18</w:t>
      </w:r>
      <w:r w:rsidRPr="009D697C">
        <w:rPr>
          <w:rFonts w:cstheme="majorBidi" w:hAnsiTheme="majorBidi" w:asciiTheme="majorBidi"/>
          <w:sz w:val="24"/>
          <w:szCs w:val="24"/>
        </w:rPr>
        <w:t>.</w:t>
      </w:r>
      <w:r w:rsidR="00FA07F8">
        <w:rPr>
          <w:rFonts w:cstheme="majorBidi" w:hAnsiTheme="majorBidi" w:asciiTheme="majorBidi"/>
          <w:sz w:val="24"/>
          <w:szCs w:val="24"/>
        </w:rPr>
        <w:t xml:space="preserve"> travnja</w:t>
      </w:r>
      <w:r w:rsidRPr="009D697C">
        <w:rPr>
          <w:rFonts w:cstheme="majorBidi" w:hAnsiTheme="majorBidi" w:asciiTheme="majorBidi"/>
          <w:sz w:val="24"/>
          <w:szCs w:val="24"/>
        </w:rPr>
        <w:t xml:space="preserve"> 2016. podnio </w:t>
      </w:r>
      <w:r w:rsidR="00FA07F8">
        <w:rPr>
          <w:rFonts w:cstheme="majorBidi" w:hAnsiTheme="majorBidi" w:asciiTheme="majorBidi"/>
          <w:sz w:val="24"/>
          <w:szCs w:val="24"/>
        </w:rPr>
        <w:t xml:space="preserve">je </w:t>
      </w:r>
      <w:r w:rsidRPr="009D697C">
        <w:rPr>
          <w:rFonts w:cstheme="majorBidi" w:hAnsiTheme="majorBidi" w:asciiTheme="majorBidi"/>
          <w:sz w:val="24"/>
          <w:szCs w:val="24"/>
        </w:rPr>
        <w:t xml:space="preserve">rijedlog za otvaranje stečajnog postupka nad dužnikom te je izvijestio sud da prema dužniku na dan ima potraživanje u iznosu od </w:t>
      </w:r>
      <w:r w:rsidR="00FA07F8">
        <w:rPr>
          <w:rFonts w:cstheme="majorBidi" w:hAnsiTheme="majorBidi" w:asciiTheme="majorBidi"/>
          <w:sz w:val="24"/>
          <w:szCs w:val="24"/>
        </w:rPr>
        <w:t>62.208,07</w:t>
      </w:r>
      <w:r w:rsidRPr="009D697C">
        <w:rPr>
          <w:rFonts w:cstheme="majorBidi" w:hAnsiTheme="majorBidi" w:asciiTheme="majorBidi"/>
          <w:sz w:val="24"/>
          <w:szCs w:val="24"/>
        </w:rPr>
        <w:t xml:space="preserve"> kn</w:t>
      </w:r>
      <w:r w:rsidR="003661DA">
        <w:rPr>
          <w:rFonts w:cstheme="majorBidi" w:hAnsiTheme="majorBidi" w:asciiTheme="majorBidi"/>
          <w:sz w:val="24"/>
          <w:szCs w:val="24"/>
        </w:rPr>
        <w:t>. U podnesku se navodi i kako predloženi dužnik ima nekretninu u Donjem Miholjcu, Gajeva ulica 15, površine 8069 m2.</w:t>
      </w:r>
    </w:p>
    <w:p w:rsidRDefault="009744B1" w:rsidP="009744B1" w:rsidR="009744B1" w:rsidRPr="009D697C">
      <w:pPr>
        <w:ind w:firstLine="720"/>
        <w:jc w:val="both"/>
        <w:rPr>
          <w:sz w:val="24"/>
          <w:szCs w:val="24"/>
        </w:rPr>
      </w:pPr>
      <w:r w:rsidRPr="009D697C">
        <w:rPr>
          <w:sz w:val="24"/>
          <w:szCs w:val="24"/>
        </w:rPr>
        <w:lastRenderedPageBreak/>
        <w:t>Odredbom članka 431 st. 1 SZ određeno je da će sud vjerovnike koji predlože otvaranje stečajnog postupka pozvati na predujam sredstava za namirenje troškova stečajnog postupka, a ukoliko se navedeni troškovi ne predujme, sud će donijeti rješenje o otvaranju i zaključenju skraćenog stečajnog postupka sukladno čl. 431 st. 2 SZ.</w:t>
      </w:r>
    </w:p>
    <w:p w:rsidRDefault="009744B1" w:rsidP="009744B1" w:rsidR="009744B1"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Republika Hrvatska</w:t>
      </w:r>
      <w:r>
        <w:rPr>
          <w:rFonts w:cstheme="majorBidi" w:hAnsiTheme="majorBidi" w:asciiTheme="majorBidi"/>
          <w:sz w:val="24"/>
          <w:szCs w:val="24"/>
        </w:rPr>
        <w:t xml:space="preserve"> je</w:t>
      </w:r>
      <w:r w:rsidRPr="009D697C">
        <w:rPr>
          <w:rFonts w:cstheme="majorBidi" w:hAnsiTheme="majorBidi" w:asciiTheme="majorBidi"/>
          <w:sz w:val="24"/>
          <w:szCs w:val="24"/>
        </w:rPr>
        <w:t xml:space="preserve">, sukladno čl. 114 st. 3 SZ, oslobođena predujmljivanja iznosa od 1.000,00 kuna u Fond za namirenje troškova stečajnoga postupka te dodatnog iznosa koji ne može biti viši od 20.000,00 kuna u smislu stavka 1 navedenog članka. </w:t>
      </w:r>
    </w:p>
    <w:p w:rsidRDefault="009744B1" w:rsidP="009744B1" w:rsidR="009744B1">
      <w:pPr>
        <w:ind w:firstLine="708"/>
        <w:jc w:val="both"/>
        <w:rPr>
          <w:rFonts w:cstheme="majorBidi" w:hAnsiTheme="majorBidi" w:asciiTheme="majorBidi"/>
          <w:sz w:val="24"/>
          <w:szCs w:val="24"/>
        </w:rPr>
      </w:pPr>
      <w:r>
        <w:rPr>
          <w:rFonts w:cstheme="majorBidi" w:hAnsiTheme="majorBidi" w:asciiTheme="majorBidi"/>
          <w:sz w:val="24"/>
          <w:szCs w:val="24"/>
        </w:rPr>
        <w:t xml:space="preserve">Iz stanja spisa proizlazi </w:t>
      </w:r>
      <w:r w:rsidRPr="009D697C">
        <w:rPr>
          <w:rFonts w:cstheme="majorBidi" w:hAnsiTheme="majorBidi" w:asciiTheme="majorBidi"/>
          <w:sz w:val="24"/>
          <w:szCs w:val="24"/>
        </w:rPr>
        <w:t>da u konkretnom slučaju nisu ispunjene pretpostavke za provedbu skraćenog stečajnog postupka koji završava otvaranjem i istovremenim zaključenjem skraćenog stečajnog postupka (čl. 431 SZ)</w:t>
      </w:r>
      <w:r>
        <w:rPr>
          <w:rFonts w:cstheme="majorBidi" w:hAnsiTheme="majorBidi" w:asciiTheme="majorBidi"/>
          <w:sz w:val="24"/>
          <w:szCs w:val="24"/>
        </w:rPr>
        <w:t xml:space="preserve"> jer je, između ostalog, Republika Hrvatska koja nije dužna predujmiti troškove stečajnog postupka predložila otvaranje stečajnog postupka nad dužnikom. </w:t>
      </w:r>
    </w:p>
    <w:p w:rsidRDefault="009744B1" w:rsidP="009744B1" w:rsidR="009744B1">
      <w:pPr>
        <w:ind w:firstLine="709"/>
        <w:jc w:val="both"/>
        <w:rPr>
          <w:rFonts w:cstheme="majorBidi" w:hAnsiTheme="majorBidi" w:asciiTheme="majorBidi"/>
          <w:sz w:val="24"/>
          <w:szCs w:val="24"/>
        </w:rPr>
      </w:pPr>
      <w:r>
        <w:rPr>
          <w:rFonts w:cstheme="majorBidi" w:hAnsiTheme="majorBidi" w:asciiTheme="majorBidi"/>
          <w:sz w:val="24"/>
          <w:szCs w:val="24"/>
        </w:rPr>
        <w:t>Stoga je pri</w:t>
      </w:r>
      <w:r w:rsidRPr="009D697C">
        <w:rPr>
          <w:rFonts w:cstheme="majorBidi" w:hAnsiTheme="majorBidi" w:asciiTheme="majorBidi"/>
          <w:sz w:val="24"/>
          <w:szCs w:val="24"/>
        </w:rPr>
        <w:t xml:space="preserve">mjenom odredbe čl. 433 SZ </w:t>
      </w:r>
      <w:r>
        <w:rPr>
          <w:rFonts w:cstheme="majorBidi" w:hAnsiTheme="majorBidi" w:asciiTheme="majorBidi"/>
          <w:sz w:val="24"/>
          <w:szCs w:val="24"/>
        </w:rPr>
        <w:t>sud obustavio skraćeni stečajni postupak nad predloženim stečajnim dužnikom.</w:t>
      </w:r>
    </w:p>
    <w:p w:rsidRDefault="00DD3601" w:rsidP="009744B1" w:rsidR="00DD3601">
      <w:pPr>
        <w:ind w:firstLine="709"/>
        <w:jc w:val="both"/>
        <w:rPr>
          <w:rFonts w:cstheme="majorBidi" w:hAnsiTheme="majorBidi" w:asciiTheme="majorBidi"/>
          <w:sz w:val="24"/>
          <w:szCs w:val="24"/>
        </w:rPr>
      </w:pPr>
      <w:r>
        <w:rPr>
          <w:rFonts w:cstheme="majorBidi" w:hAnsiTheme="majorBidi" w:asciiTheme="majorBidi"/>
          <w:sz w:val="24"/>
          <w:szCs w:val="24"/>
        </w:rPr>
        <w:t>Odredbom članka 433. SZ-a određeno je da će sud nakon obustave skraćenog stečajnog postupka primjenom općih odredbi stečajnog postupka donijeti rješenje o pokretanju prethodnog postupka.</w:t>
      </w:r>
    </w:p>
    <w:p w:rsidRDefault="00DD3601" w:rsidP="009744B1" w:rsidR="00DD3601">
      <w:pPr>
        <w:ind w:firstLine="709"/>
        <w:jc w:val="both"/>
        <w:rPr>
          <w:rFonts w:cstheme="majorBidi" w:hAnsiTheme="majorBidi" w:asciiTheme="majorBidi"/>
          <w:sz w:val="24"/>
          <w:szCs w:val="24"/>
        </w:rPr>
      </w:pPr>
      <w:r>
        <w:rPr>
          <w:rFonts w:cstheme="majorBidi" w:hAnsiTheme="majorBidi" w:asciiTheme="majorBidi"/>
          <w:sz w:val="24"/>
          <w:szCs w:val="24"/>
        </w:rPr>
        <w:t>Slijedom navedenoga odlučeno je kao u izreci rješenja.</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D3601">
        <w:rPr>
          <w:sz w:val="24"/>
          <w:szCs w:val="24"/>
        </w:rPr>
        <w:t>2</w:t>
      </w:r>
      <w:r w:rsidR="003661DA">
        <w:rPr>
          <w:sz w:val="24"/>
          <w:szCs w:val="24"/>
        </w:rPr>
        <w:t>3</w:t>
      </w:r>
      <w:r w:rsidR="00131E99" w:rsidRPr="00E974B3">
        <w:rPr>
          <w:sz w:val="24"/>
          <w:szCs w:val="24"/>
        </w:rPr>
        <w:t>.</w:t>
      </w:r>
      <w:r w:rsidR="00DD3601">
        <w:rPr>
          <w:sz w:val="24"/>
          <w:szCs w:val="24"/>
        </w:rPr>
        <w:t xml:space="preserve"> </w:t>
      </w:r>
      <w:r w:rsidR="003661DA">
        <w:rPr>
          <w:sz w:val="24"/>
          <w:szCs w:val="24"/>
        </w:rPr>
        <w:t>rujna</w:t>
      </w:r>
      <w:r w:rsidR="00615A8B" w:rsidRPr="00E974B3">
        <w:rPr>
          <w:sz w:val="24"/>
          <w:szCs w:val="24"/>
        </w:rPr>
        <w:t xml:space="preserve"> </w:t>
      </w:r>
      <w:r w:rsidR="00016C56" w:rsidRPr="00E974B3">
        <w:rPr>
          <w:sz w:val="24"/>
          <w:szCs w:val="24"/>
        </w:rPr>
        <w:t xml:space="preserve"> 201</w:t>
      </w:r>
      <w:r w:rsidR="00DD3601">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E91121" w:rsidR="002E4D36">
      <w:pPr>
        <w:pStyle w:val="Podnaslov"/>
        <w:ind w:firstLine="708" w:left="4956"/>
        <w:rPr>
          <w:rFonts w:hAnsi="Times New Roman" w:ascii="Times New Roman"/>
          <w:b w:val="false"/>
          <w:color w:val="auto"/>
          <w:szCs w:val="24"/>
        </w:rPr>
      </w:pPr>
      <w:r w:rsidRPr="00E974B3">
        <w:rPr>
          <w:szCs w:val="24"/>
        </w:rPr>
        <w:lastRenderedPageBreak/>
        <w:tab/>
      </w:r>
      <w:r w:rsidR="002E4D36">
        <w:rPr>
          <w:rFonts w:hAnsi="Times New Roman" w:ascii="Times New Roman"/>
          <w:b w:val="false"/>
          <w:color w:val="auto"/>
          <w:szCs w:val="24"/>
        </w:rPr>
        <w:t>Stečajni sudac:</w:t>
      </w:r>
    </w:p>
    <w:p w:rsidRDefault="002E4D36" w:rsidP="00E91121" w:rsidR="002E4D3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E4D36" w:rsidP="00E91121" w:rsidR="002E4D36">
      <w:pPr>
        <w:pStyle w:val="Podnaslov"/>
        <w:ind w:firstLine="720" w:left="4320"/>
        <w:rPr>
          <w:rFonts w:hAnsi="Times New Roman" w:ascii="Times New Roman"/>
          <w:b w:val="false"/>
          <w:color w:val="auto"/>
          <w:szCs w:val="24"/>
        </w:rPr>
      </w:pPr>
    </w:p>
    <w:p w:rsidRDefault="002E4D36" w:rsidP="002E4D36" w:rsidR="002E4D36">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E4D36" w:rsidP="00E91121" w:rsidR="002E4D3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E4D36" w:rsidP="002E4D36" w:rsidR="002E4D36" w:rsidRPr="00FC1355">
      <w:pPr>
        <w:pStyle w:val="Podnaslov"/>
        <w:ind w:firstLine="708" w:left="4956"/>
        <w:rPr>
          <w:rFonts w:hAnsi="Times New Roman" w:ascii="Times New Roman"/>
          <w:b w:val="false"/>
          <w:color w:val="auto"/>
          <w:szCs w:val="24"/>
        </w:rPr>
      </w:pPr>
    </w:p>
    <w:p w:rsidRDefault="00D60476" w:rsidP="002E4D36" w:rsidR="00D60476" w:rsidRPr="00E974B3">
      <w:pPr>
        <w:tabs>
          <w:tab w:pos="5100" w:val="left"/>
        </w:tabs>
        <w:ind w:firstLine="720"/>
        <w:jc w:val="right"/>
        <w:rPr>
          <w:sz w:val="24"/>
          <w:szCs w:val="24"/>
        </w:rPr>
      </w:pPr>
    </w:p>
    <w:p w:rsidRDefault="00876285" w:rsidP="00267B14" w:rsidR="00876285" w:rsidRPr="00E974B3">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DD3601" w:rsidR="00DD3601">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2E4D36" w:rsidR="002E4D36">
      <w:pPr>
        <w:jc w:val="both"/>
        <w:rPr>
          <w:sz w:val="24"/>
          <w:szCs w:val="24"/>
        </w:rPr>
      </w:pPr>
    </w:p>
    <w:p w:rsidRDefault="00DD3601" w:rsidP="00DD3601" w:rsidR="00DD3601" w:rsidRPr="00E974B3">
      <w:pPr>
        <w:ind w:firstLine="283" w:left="720"/>
        <w:jc w:val="both"/>
        <w:rPr>
          <w:sz w:val="24"/>
          <w:szCs w:val="24"/>
        </w:rPr>
      </w:pPr>
    </w:p>
    <w:p w:rsidRDefault="00DD3601" w:rsidP="00DD3601" w:rsidR="00DD3601" w:rsidRPr="00E974B3">
      <w:pPr>
        <w:ind w:firstLine="283" w:left="720"/>
        <w:jc w:val="both"/>
        <w:rPr>
          <w:sz w:val="24"/>
          <w:szCs w:val="24"/>
        </w:rPr>
      </w:pPr>
      <w:r w:rsidRPr="00E974B3">
        <w:rPr>
          <w:sz w:val="24"/>
          <w:szCs w:val="24"/>
        </w:rPr>
        <w:t xml:space="preserve">  </w:t>
      </w:r>
    </w:p>
    <w:p w:rsidRDefault="00DD3601" w:rsidR="00DD3601" w:rsidRPr="00E974B3">
      <w:pPr>
        <w:jc w:val="both"/>
        <w:rPr>
          <w:sz w:val="24"/>
          <w:szCs w:val="24"/>
        </w:rPr>
      </w:pPr>
    </w:p>
    <w:sectPr w:rsidSect="00267B14" w:rsidR="00DD3601" w:rsidRPr="00E974B3">
      <w:headerReference w:type="default" r:id="rId10"/>
      <w:pgSz w:h="16838" w:w="11906"/>
      <w:pgMar w:gutter="0" w:footer="720" w:header="720" w:left="1797" w:bottom="1134"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03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357B6">
      <w:rPr>
        <w:rStyle w:val="Brojstranice"/>
        <w:noProof/>
      </w:rPr>
      <w:t>5</w:t>
    </w:r>
    <w:r>
      <w:rPr>
        <w:rStyle w:val="Brojstranice"/>
      </w:rPr>
      <w:fldChar w:fldCharType="end"/>
    </w:r>
  </w:p>
  <w:p w:rsidRDefault="00267B14" w:rsidR="004D2841" w:rsidRPr="00267B14">
    <w:pPr>
      <w:pStyle w:val="Zaglavlje"/>
      <w:jc w:val="right"/>
      <w:rPr>
        <w:sz w:val="24"/>
      </w:rPr>
    </w:pPr>
    <w:r w:rsidRPr="00267B14">
      <w:rPr>
        <w:sz w:val="24"/>
      </w:rPr>
      <w:t>7</w:t>
    </w:r>
    <w:r w:rsidR="009744B1">
      <w:rPr>
        <w:sz w:val="24"/>
      </w:rPr>
      <w:t>2</w:t>
    </w:r>
    <w:r w:rsidRPr="00267B14">
      <w:rPr>
        <w:sz w:val="24"/>
      </w:rPr>
      <w:t>. St-</w:t>
    </w:r>
    <w:r w:rsidR="005E1657">
      <w:rPr>
        <w:sz w:val="24"/>
      </w:rPr>
      <w:t>5312/2016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AE87188"/>
    <w:multiLevelType w:val="hybridMultilevel"/>
    <w:tmpl w:val="B02C19B0"/>
    <w:lvl w:tplc="0BCE1EC4"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4">
    <w:nsid w:val="580F702D"/>
    <w:multiLevelType w:val="hybridMultilevel"/>
    <w:tmpl w:val="D960B2A2"/>
    <w:lvl w:tplc="189EA86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ocumentProtection w:enforcement="false" w:edit="readOnly"/>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32D6"/>
    <w:rsid w:val="00111454"/>
    <w:rsid w:val="00113EC7"/>
    <w:rsid w:val="00116954"/>
    <w:rsid w:val="00131E99"/>
    <w:rsid w:val="001662C4"/>
    <w:rsid w:val="001A1A7F"/>
    <w:rsid w:val="001B38C6"/>
    <w:rsid w:val="001B44D2"/>
    <w:rsid w:val="002431C4"/>
    <w:rsid w:val="00260A9E"/>
    <w:rsid w:val="00267B14"/>
    <w:rsid w:val="00286FBD"/>
    <w:rsid w:val="002903F5"/>
    <w:rsid w:val="0029270E"/>
    <w:rsid w:val="00296C32"/>
    <w:rsid w:val="002A3523"/>
    <w:rsid w:val="002B486C"/>
    <w:rsid w:val="002D0838"/>
    <w:rsid w:val="002D6659"/>
    <w:rsid w:val="002E4D36"/>
    <w:rsid w:val="002F01C6"/>
    <w:rsid w:val="002F7B61"/>
    <w:rsid w:val="00304BF2"/>
    <w:rsid w:val="00337798"/>
    <w:rsid w:val="00364674"/>
    <w:rsid w:val="00365959"/>
    <w:rsid w:val="003661DA"/>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5B96"/>
    <w:rsid w:val="005B3F73"/>
    <w:rsid w:val="005B5A8A"/>
    <w:rsid w:val="005B5C24"/>
    <w:rsid w:val="005C5E15"/>
    <w:rsid w:val="005E1657"/>
    <w:rsid w:val="005E34A3"/>
    <w:rsid w:val="00601987"/>
    <w:rsid w:val="00615A8B"/>
    <w:rsid w:val="00623484"/>
    <w:rsid w:val="00626395"/>
    <w:rsid w:val="006309D3"/>
    <w:rsid w:val="006357B6"/>
    <w:rsid w:val="00653EAB"/>
    <w:rsid w:val="006C36E6"/>
    <w:rsid w:val="006C7E17"/>
    <w:rsid w:val="006D2BAA"/>
    <w:rsid w:val="006D7A0F"/>
    <w:rsid w:val="006F2D89"/>
    <w:rsid w:val="006F46EA"/>
    <w:rsid w:val="006F7455"/>
    <w:rsid w:val="0075681B"/>
    <w:rsid w:val="0075688D"/>
    <w:rsid w:val="00785DC1"/>
    <w:rsid w:val="007925B3"/>
    <w:rsid w:val="007B593F"/>
    <w:rsid w:val="007E3C54"/>
    <w:rsid w:val="008366A0"/>
    <w:rsid w:val="0085270F"/>
    <w:rsid w:val="00866751"/>
    <w:rsid w:val="00876285"/>
    <w:rsid w:val="008771CC"/>
    <w:rsid w:val="008E6A96"/>
    <w:rsid w:val="009026BB"/>
    <w:rsid w:val="009128F5"/>
    <w:rsid w:val="00922268"/>
    <w:rsid w:val="00923121"/>
    <w:rsid w:val="00940EE1"/>
    <w:rsid w:val="009744B1"/>
    <w:rsid w:val="009850B8"/>
    <w:rsid w:val="0098563E"/>
    <w:rsid w:val="009B5D8A"/>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03ACA"/>
    <w:rsid w:val="00C356A1"/>
    <w:rsid w:val="00C40383"/>
    <w:rsid w:val="00C51C6E"/>
    <w:rsid w:val="00C6586A"/>
    <w:rsid w:val="00CC43BC"/>
    <w:rsid w:val="00CC7D07"/>
    <w:rsid w:val="00CD201B"/>
    <w:rsid w:val="00CE3890"/>
    <w:rsid w:val="00CE3B7D"/>
    <w:rsid w:val="00CE4F52"/>
    <w:rsid w:val="00D10A4F"/>
    <w:rsid w:val="00D31451"/>
    <w:rsid w:val="00D448E9"/>
    <w:rsid w:val="00D60187"/>
    <w:rsid w:val="00D60476"/>
    <w:rsid w:val="00D959BC"/>
    <w:rsid w:val="00DA5FA3"/>
    <w:rsid w:val="00DC72C4"/>
    <w:rsid w:val="00DD3601"/>
    <w:rsid w:val="00DD67BA"/>
    <w:rsid w:val="00DE1976"/>
    <w:rsid w:val="00DE479D"/>
    <w:rsid w:val="00E45758"/>
    <w:rsid w:val="00E64D32"/>
    <w:rsid w:val="00E815AE"/>
    <w:rsid w:val="00E94EF5"/>
    <w:rsid w:val="00E974B3"/>
    <w:rsid w:val="00EB2382"/>
    <w:rsid w:val="00EB4003"/>
    <w:rsid w:val="00EC1564"/>
    <w:rsid w:val="00F14697"/>
    <w:rsid w:val="00F3761C"/>
    <w:rsid w:val="00F42A90"/>
    <w:rsid w:val="00F52798"/>
    <w:rsid w:val="00F53100"/>
    <w:rsid w:val="00F5779C"/>
    <w:rsid w:val="00F71AC5"/>
    <w:rsid w:val="00F83060"/>
    <w:rsid w:val="00FA07F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267B14"/>
    <w:rPr>
      <w:color w:val="808080"/>
      <w:bdr w:space="0" w:sz="0" w:color="auto" w:val="none"/>
      <w:shd w:fill="auto" w:color="auto" w:val="clear"/>
    </w:rPr>
  </w:style>
  <w:style w:customStyle="true" w:styleId="eSPISCCParagraphDefaultFont" w:type="character">
    <w:name w:val="eSPIS_CC_Paragraph Default Font"/>
    <w:basedOn w:val="Zadanifontodlomka"/>
    <w:rsid w:val="00267B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7B1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67B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7B1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744B1"/>
    <w:pPr>
      <w:ind w:left="720"/>
      <w:contextualSpacing/>
    </w:pPr>
  </w:style>
  <w:style w:styleId="Podnaslov" w:type="paragraph">
    <w:name w:val="Subtitle"/>
    <w:basedOn w:val="Normal"/>
    <w:link w:val="PodnaslovChar"/>
    <w:qFormat/>
    <w:rsid w:val="002E4D36"/>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2E4D36"/>
    <w:rPr>
      <w:rFonts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267B14"/>
    <w:rPr>
      <w:color w:val="808080"/>
      <w:bdr w:color="auto" w:space="0" w:sz="0" w:val="none"/>
      <w:shd w:color="auto" w:fill="auto" w:val="clear"/>
    </w:rPr>
  </w:style>
  <w:style w:customStyle="1" w:styleId="eSPISCCParagraphDefaultFont" w:type="character">
    <w:name w:val="eSPIS_CC_Paragraph Default Font"/>
    <w:basedOn w:val="Zadanifontodlomka"/>
    <w:rsid w:val="00267B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7B1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67B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7B1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744B1"/>
    <w:pPr>
      <w:ind w:left="720"/>
      <w:contextualSpacing/>
    </w:pPr>
  </w:style>
  <w:style w:styleId="Podnaslov" w:type="paragraph">
    <w:name w:val="Subtitle"/>
    <w:basedOn w:val="Normal"/>
    <w:link w:val="PodnaslovChar"/>
    <w:qFormat/>
    <w:rsid w:val="002E4D36"/>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2E4D36"/>
    <w:rPr>
      <w:rFonts w:ascii="Tahoma"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5312</izvorni_sadrzaj>
    <derivirana_varijabla naziv="DomainObject.Predmet.Broj_1">5312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St-5312/2016</izvorni_sadrzaj>
    <derivirana_varijabla naziv="DomainObject.Predmet.OznakaBroj_1">St-5312/2016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LIMEX TRANSPORT d.o.o.</izvorni_sadrzaj>
    <derivirana_varijabla naziv="DomainObject.Predmet.ProtustrankaFormated_1">  LIMEX TRANSPORT d.o.o.</derivirana_varijabla>
  </DomainObject.Predmet.ProtustrankaFormated>
  <DomainObject.Predmet.ProtustrankaFormatedOIB>
    <izvorni_sadrzaj>  LIMEX TRANSPORT d.o.o., OIB 31150629101</izvorni_sadrzaj>
    <derivirana_varijabla naziv="DomainObject.Predmet.ProtustrankaFormatedOIB_1">  LIMEX TRANSPORT d.o.o., OIB 31150629101</derivirana_varijabla>
  </DomainObject.Predmet.ProtustrankaFormatedOIB>
  <DomainObject.Predmet.ProtustrankaFormatedWithAdress>
    <izvorni_sadrzaj> LIMEX TRANSPORT d.o.o., Savska 41, 10000 Zagreb</izvorni_sadrzaj>
    <derivirana_varijabla naziv="DomainObject.Predmet.ProtustrankaFormatedWithAdress_1"> LIMEX TRANSPORT d.o.o., Savska 41, 10000 Zagreb</derivirana_varijabla>
  </DomainObject.Predmet.ProtustrankaFormatedWithAdress>
  <DomainObject.Predmet.ProtustrankaFormatedWithAdressOIB>
    <izvorni_sadrzaj> LIMEX TRANSPORT d.o.o., OIB 31150629101, Savska 41, 10000 Zagreb</izvorni_sadrzaj>
    <derivirana_varijabla naziv="DomainObject.Predmet.ProtustrankaFormatedWithAdressOIB_1"> LIMEX TRANSPORT d.o.o., OIB 31150629101, Savska 41, 10000 Zagreb</derivirana_varijabla>
  </DomainObject.Predmet.ProtustrankaFormatedWithAdressOIB>
  <DomainObject.Predmet.ProtustrankaWithAdress>
    <izvorni_sadrzaj>LIMEX TRANSPORT d.o.o. Savska 41, 10000 Zagreb</izvorni_sadrzaj>
    <derivirana_varijabla naziv="DomainObject.Predmet.ProtustrankaWithAdress_1">LIMEX TRANSPORT d.o.o. Savska 41, 10000 Zagreb</derivirana_varijabla>
  </DomainObject.Predmet.ProtustrankaWithAdress>
  <DomainObject.Predmet.ProtustrankaWithAdressOIB>
    <izvorni_sadrzaj>LIMEX TRANSPORT d.o.o., OIB 31150629101, Savska 41, 10000 Zagreb</izvorni_sadrzaj>
    <derivirana_varijabla naziv="DomainObject.Predmet.ProtustrankaWithAdressOIB_1">LIMEX TRANSPORT d.o.o., OIB 31150629101, Savska 41, 10000 Zagreb</derivirana_varijabla>
  </DomainObject.Predmet.ProtustrankaWithAdressOIB>
  <DomainObject.Predmet.ProtustrankaNazivFormated>
    <izvorni_sadrzaj>LIMEX TRANSPORT d.o.o.</izvorni_sadrzaj>
    <derivirana_varijabla naziv="DomainObject.Predmet.ProtustrankaNazivFormated_1">LIMEX TRANSPORT d.o.o.</derivirana_varijabla>
  </DomainObject.Predmet.ProtustrankaNazivFormated>
  <DomainObject.Predmet.ProtustrankaNazivFormatedOIB>
    <izvorni_sadrzaj>LIMEX TRANSPORT d.o.o., OIB 31150629101</izvorni_sadrzaj>
    <derivirana_varijabla naziv="DomainObject.Predmet.ProtustrankaNazivFormatedOIB_1">LIMEX TRANSPORT d.o.o., OIB 31150629101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LIMEX TRANSPORT d.o.o.</item>
    </izvorni_sadrzaj>
    <derivirana_varijabla naziv="DomainObject.Predmet.ProtuStrankaListFormated_1">
      <item>LIMEX TRANSPORT d.o.o.</item>
    </derivirana_varijabla>
  </DomainObject.Predmet.ProtuStrankaListFormated>
  <DomainObject.Predmet.ProtuStrankaListFormatedOIB>
    <izvorni_sadrzaj>
      <item>LIMEX TRANSPORT d.o.o., OIB 31150629101</item>
    </izvorni_sadrzaj>
    <derivirana_varijabla naziv="DomainObject.Predmet.ProtuStrankaListFormatedOIB_1">
      <item>LIMEX TRANSPORT d.o.o., OIB 31150629101</item>
    </derivirana_varijabla>
  </DomainObject.Predmet.ProtuStrankaListFormatedOIB>
  <DomainObject.Predmet.ProtuStrankaListFormatedWithAdress>
    <izvorni_sadrzaj>
      <item>LIMEX TRANSPORT d.o.o., Savska 41, 10000 Zagreb</item>
    </izvorni_sadrzaj>
    <derivirana_varijabla naziv="DomainObject.Predmet.ProtuStrankaListFormatedWithAdress_1">
      <item>LIMEX TRANSPORT d.o.o., Savska 41, 10000 Zagreb</item>
    </derivirana_varijabla>
  </DomainObject.Predmet.ProtuStrankaListFormatedWithAdress>
  <DomainObject.Predmet.ProtuStrankaListFormatedWithAdressOIB>
    <izvorni_sadrzaj>
      <item>LIMEX TRANSPORT d.o.o., OIB 31150629101, Savska 41, 10000 Zagreb</item>
    </izvorni_sadrzaj>
    <derivirana_varijabla naziv="DomainObject.Predmet.ProtuStrankaListFormatedWithAdressOIB_1">
      <item>LIMEX TRANSPORT d.o.o., OIB 31150629101, Savska 41, 10000 Zagreb</item>
    </derivirana_varijabla>
  </DomainObject.Predmet.ProtuStrankaListFormatedWithAdressOIB>
  <DomainObject.Predmet.ProtuStrankaListNazivFormated>
    <izvorni_sadrzaj>
      <item>LIMEX TRANSPORT d.o.o.</item>
    </izvorni_sadrzaj>
    <derivirana_varijabla naziv="DomainObject.Predmet.ProtuStrankaListNazivFormated_1">
      <item>LIMEX TRANSPORT d.o.o.</item>
    </derivirana_varijabla>
  </DomainObject.Predmet.ProtuStrankaListNazivFormated>
  <DomainObject.Predmet.ProtuStrankaListNazivFormatedOIB>
    <izvorni_sadrzaj>
      <item>LIMEX TRANSPORT d.o.o., OIB 31150629101</item>
    </izvorni_sadrzaj>
    <derivirana_varijabla naziv="DomainObject.Predmet.ProtuStrankaListNazivFormatedOIB_1">
      <item>LIMEX TRANSPORT d.o.o., OIB 31150629101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LIMEX TRANSPORT d.o.o.</izvorni_sadrzaj>
    <derivirana_varijabla naziv="DomainObject.Predmet.ProtustrankaIDrugi_1">LIMEX TRANSPORT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LIMEX TRANSPORT d.o.o., OIB 31150629101, Savska 41, 10000 Zagreb</izvorni_sadrzaj>
    <derivirana_varijabla naziv="DomainObject.Predmet.ProtustrankaIDrugiAdressOIB_1">LIMEX TRANSPORT d.o.o., OIB 31150629101, Savska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LIMEX TRANSPORT d.o.o.</item>
    </izvorni_sadrzaj>
    <derivirana_varijabla naziv="DomainObject.Predmet.SudioniciListNaziv_1">
      <item>FINA Regionalni centar Zagreb</item>
      <item>LIMEX TRANSPORT d.o.o.</item>
    </derivirana_varijabla>
  </DomainObject.Predmet.SudioniciListNaziv>
  <DomainObject.Predmet.SudioniciListAdressOIB>
    <izvorni_sadrzaj>
      <item>FINA Regionalni centar Zagreb, OIB 85821130368, Trg svibanjskih žrtava 1995. 1,10000 Zagreb</item>
      <item>LIMEX TRANSPORT d.o.o., OIB 31150629101, Savska 41,10000 Zagreb</item>
    </izvorni_sadrzaj>
    <derivirana_varijabla naziv="DomainObject.Predmet.SudioniciListAdressOIB_1">
      <item>FINA Regionalni centar Zagreb, OIB 85821130368, Trg svibanjskih žrtava 1995. 1,10000 Zagreb</item>
      <item>LIMEX TRANSPORT d.o.o., OIB 31150629101,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31150629101</item>
    </izvorni_sadrzaj>
    <derivirana_varijabla naziv="DomainObject.Predmet.SudioniciListNazivOIB_1">
      <item>, OIB 85821130368</item>
      <item>, OIB 31150629101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1192</properties:Words>
  <properties:Characters>6488</properties:Characters>
  <properties:Lines>204</properties:Lines>
  <properties:Paragraphs>53</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2016-09-23T09:52:00Z</dcterms:created>
  <dc:creator>Unknown</dc:creator>
  <cp:lastModifiedBy>Jadranka Zelić</cp:lastModifiedBy>
  <cp:lastPrinted>2016-09-26T11:39:00Z</cp:lastPrinted>
  <dcterms:modified xmlns:xsi="http://www.w3.org/2001/XMLSchema-instance" xsi:type="dcterms:W3CDTF">2016-09-26T11:45:00Z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