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44de9" w14:paraId="ed44de9" w:rsidRDefault="00AE649C" w:rsidP="00780FF6" w:rsidR="00AE649C" w:rsidRPr="00B76F3C">
      <w:pPr>
        <w:pStyle w:val="NormaleSPIS"/>
        <w:spacing w:after="0"/>
        <w15:collapsed w:val="false"/>
      </w:pPr>
    </w:p>
    <w:p w:rsidRDefault="00780FF6" w:rsidP="00780FF6" w:rsidR="00780FF6">
      <w:pPr>
        <w:pStyle w:val="NormaleSPIS"/>
        <w:spacing w:after="0"/>
      </w:pPr>
    </w:p>
    <w:p w:rsidRDefault="00AB4602" w:rsidP="00780FF6"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80FF6">
        <w:t>REPUBLIKA HRVATSKA</w:t>
      </w:r>
    </w:p>
    <w:p w:rsidRDefault="00780FF6" w:rsidP="00780FF6" w:rsidR="00780FF6">
      <w:pPr>
        <w:pStyle w:val="NormaleSPIS"/>
        <w:spacing w:after="0"/>
        <w:ind w:firstLine="0"/>
      </w:pPr>
      <w:r>
        <w:t>Trgovački sud u Varaždinu</w:t>
      </w:r>
    </w:p>
    <w:p w:rsidRDefault="00780FF6" w:rsidP="00780FF6" w:rsidR="00780FF6">
      <w:pPr>
        <w:pStyle w:val="NormaleSPIS"/>
        <w:spacing w:after="0"/>
        <w:ind w:firstLine="0"/>
      </w:pPr>
      <w:r>
        <w:t>Varaždin, Braće Radić br. 2.</w:t>
      </w:r>
    </w:p>
    <w:p w:rsidRDefault="00780FF6" w:rsidP="00780FF6" w:rsidR="00780FF6">
      <w:pPr>
        <w:pStyle w:val="NormaleSPIS"/>
        <w:spacing w:after="0"/>
        <w:ind w:firstLine="0"/>
      </w:pPr>
    </w:p>
    <w:p w:rsidRDefault="00780FF6" w:rsidP="00780FF6" w:rsidR="00780FF6" w:rsidRPr="00B76F3C">
      <w:pPr>
        <w:pStyle w:val="NormaleSPIS"/>
        <w:spacing w:after="0"/>
        <w:ind w:firstLine="0"/>
      </w:pPr>
    </w:p>
    <w:p w:rsidRDefault="00780FF6" w:rsidP="00780FF6" w:rsidR="00780FF6">
      <w:pPr>
        <w:pStyle w:val="NormaleSPIS"/>
        <w:spacing w:after="0"/>
        <w:jc w:val="center"/>
      </w:pPr>
      <w:r>
        <w:t>R E P U B L I K A      H R V A T S K A</w:t>
      </w:r>
    </w:p>
    <w:p w:rsidRDefault="00780FF6" w:rsidP="00780FF6" w:rsidR="00780FF6">
      <w:pPr>
        <w:pStyle w:val="NormaleSPIS"/>
        <w:spacing w:after="0"/>
        <w:jc w:val="center"/>
      </w:pPr>
    </w:p>
    <w:p w:rsidRDefault="00780FF6" w:rsidP="00780FF6" w:rsidR="00780FF6">
      <w:pPr>
        <w:pStyle w:val="NormaleSPIS"/>
        <w:spacing w:after="0"/>
        <w:jc w:val="center"/>
      </w:pPr>
      <w:r>
        <w:t>R  J  E  Š  E  N  J  E</w:t>
      </w:r>
    </w:p>
    <w:p w:rsidRDefault="00780FF6" w:rsidP="00780FF6" w:rsidR="00780FF6">
      <w:pPr>
        <w:pStyle w:val="NormaleSPIS"/>
        <w:spacing w:after="0"/>
      </w:pPr>
    </w:p>
    <w:p w:rsidRDefault="00780FF6" w:rsidP="00780FF6" w:rsidR="00780FF6">
      <w:pPr>
        <w:pStyle w:val="NormaleSPIS"/>
        <w:spacing w:after="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780FF6" w:rsidP="00780FF6" w:rsidR="00780FF6">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TRIBO d.o.o. „u stečaju“, iz </w:t>
      </w:r>
      <w:proofErr w:type="spellStart"/>
      <w:r>
        <w:rPr>
          <w:szCs w:val="20"/>
        </w:rPr>
        <w:t>Šenkovca</w:t>
      </w:r>
      <w:proofErr w:type="spellEnd"/>
      <w:r>
        <w:rPr>
          <w:szCs w:val="20"/>
        </w:rPr>
        <w:t>, Anke Butorac br. 18, OIB: 86959623287</w:t>
      </w:r>
      <w:r>
        <w:t xml:space="preserve">, MBS: 070020095, kojeg zastupa stečajni upravitelj Tea </w:t>
      </w:r>
      <w:proofErr w:type="spellStart"/>
      <w:r>
        <w:t>Gatternig</w:t>
      </w:r>
      <w:proofErr w:type="spellEnd"/>
      <w:r>
        <w:t>, odvjetnica iz Varaždina, Branka Vodnika br. 4, izvan ročišta 6. srpnja 2017.</w:t>
      </w:r>
    </w:p>
    <w:p w:rsidRDefault="00780FF6" w:rsidP="00780FF6" w:rsidR="00780FF6">
      <w:pPr>
        <w:spacing w:after="0"/>
        <w:jc w:val="both"/>
      </w:pPr>
    </w:p>
    <w:p w:rsidRDefault="00780FF6" w:rsidP="00780FF6" w:rsidR="00780FF6">
      <w:pPr>
        <w:spacing w:after="0"/>
        <w:jc w:val="both"/>
      </w:pPr>
    </w:p>
    <w:p w:rsidRDefault="00780FF6" w:rsidP="00780FF6" w:rsidR="00780FF6">
      <w:pPr>
        <w:spacing w:after="0"/>
        <w:jc w:val="center"/>
      </w:pPr>
      <w:r>
        <w:t>r  i  j  e  š  i  o            j   e</w:t>
      </w:r>
    </w:p>
    <w:p w:rsidRDefault="00780FF6" w:rsidP="00780FF6" w:rsidR="00780FF6">
      <w:pPr>
        <w:spacing w:after="0"/>
        <w:jc w:val="both"/>
      </w:pPr>
    </w:p>
    <w:p w:rsidRDefault="00780FF6" w:rsidP="00780FF6" w:rsidR="00780FF6">
      <w:pPr>
        <w:spacing w:after="0"/>
        <w:jc w:val="both"/>
      </w:pPr>
      <w:r>
        <w:t xml:space="preserve">            I/  Z a k l j u č u j e     s e    stečajni postupak nad stečajnim dužnikom</w:t>
      </w:r>
      <w:r>
        <w:rPr>
          <w:szCs w:val="20"/>
        </w:rPr>
        <w:t xml:space="preserve"> TRIBO d.o.o. „u stečaju“, iz </w:t>
      </w:r>
      <w:proofErr w:type="spellStart"/>
      <w:r>
        <w:rPr>
          <w:szCs w:val="20"/>
        </w:rPr>
        <w:t>Šenkovca</w:t>
      </w:r>
      <w:proofErr w:type="spellEnd"/>
      <w:r>
        <w:rPr>
          <w:szCs w:val="20"/>
        </w:rPr>
        <w:t>, Anke Butorac br. 18, OIB: 86959623287</w:t>
      </w:r>
      <w:r>
        <w:t>, MBS: 070020095, sa danom 6. srpnja 2017., nakon završne diobe i provedenog stečajnog postupka, primjenom odredbe čl. 196. st. 1. Stečajnog zakona (Narodne novine br. 44/96., 29/99., 129/00., 123/03., 197/03., 187/04., 82/06., 116/10., 25/12.,133/12. i 45/13., dalje : SZ-a).</w:t>
      </w:r>
    </w:p>
    <w:p w:rsidRDefault="00780FF6" w:rsidP="00780FF6" w:rsidR="00780FF6">
      <w:pPr>
        <w:spacing w:after="0"/>
        <w:jc w:val="both"/>
      </w:pPr>
    </w:p>
    <w:p w:rsidRDefault="00780FF6" w:rsidP="00780FF6" w:rsidR="00780FF6">
      <w:pPr>
        <w:spacing w:after="0"/>
        <w:jc w:val="both"/>
      </w:pPr>
      <w:r>
        <w:tab/>
        <w:t xml:space="preserve"> II/ Ovo rješenje i osnova zaključenja ovog stečajnog postupka objaviti će se na e-Oglasnoj ploči ovoga suda.</w:t>
      </w:r>
    </w:p>
    <w:p w:rsidRDefault="00780FF6" w:rsidP="00780FF6" w:rsidR="00780FF6">
      <w:pPr>
        <w:spacing w:after="0"/>
        <w:jc w:val="both"/>
      </w:pPr>
    </w:p>
    <w:p w:rsidRDefault="00780FF6" w:rsidP="00780FF6" w:rsidR="00780FF6">
      <w:pPr>
        <w:spacing w:after="0"/>
        <w:jc w:val="both"/>
      </w:pPr>
      <w:r>
        <w:t xml:space="preserve">            III/ Nakon pravomoćnosti ovog rješenja stečajni dužnik brisati će se iz sudskog registra. </w:t>
      </w:r>
    </w:p>
    <w:p w:rsidRDefault="00780FF6" w:rsidP="00780FF6" w:rsidR="00780FF6">
      <w:pPr>
        <w:spacing w:after="0"/>
        <w:jc w:val="both"/>
      </w:pPr>
      <w:r>
        <w:tab/>
      </w:r>
    </w:p>
    <w:p w:rsidRDefault="00780FF6" w:rsidP="00780FF6" w:rsidR="00780FF6">
      <w:pPr>
        <w:spacing w:after="0"/>
        <w:jc w:val="both"/>
      </w:pPr>
      <w:r>
        <w:tab/>
      </w:r>
      <w:r>
        <w:tab/>
        <w:t xml:space="preserve"> </w:t>
      </w:r>
    </w:p>
    <w:p w:rsidRDefault="00780FF6" w:rsidP="00780FF6" w:rsidR="00780FF6">
      <w:pPr>
        <w:spacing w:after="0"/>
        <w:jc w:val="both"/>
      </w:pPr>
    </w:p>
    <w:p w:rsidRDefault="00780FF6" w:rsidP="00780FF6" w:rsidR="00780FF6">
      <w:pPr>
        <w:spacing w:after="0"/>
        <w:jc w:val="center"/>
      </w:pPr>
      <w:r>
        <w:t xml:space="preserve">Obrazloženje  </w:t>
      </w:r>
    </w:p>
    <w:p w:rsidRDefault="00780FF6" w:rsidP="00780FF6" w:rsidR="00780FF6">
      <w:pPr>
        <w:spacing w:after="0"/>
        <w:jc w:val="both"/>
      </w:pPr>
      <w:r>
        <w:tab/>
      </w:r>
    </w:p>
    <w:p w:rsidRDefault="00780FF6" w:rsidP="00780FF6" w:rsidR="00780FF6">
      <w:pPr>
        <w:spacing w:after="0"/>
        <w:jc w:val="both"/>
      </w:pPr>
      <w:r>
        <w:tab/>
        <w:t>Rješenjem ovoga suda poslovni broj 6 St-505/11-23 od 15. siječnja 2014.  otvoren je stečajni postupak nad dužnikom</w:t>
      </w:r>
      <w:r>
        <w:rPr>
          <w:szCs w:val="20"/>
        </w:rPr>
        <w:t xml:space="preserve"> TRIBO d.o.o. „u stečaju“, iz </w:t>
      </w:r>
      <w:proofErr w:type="spellStart"/>
      <w:r>
        <w:rPr>
          <w:szCs w:val="20"/>
        </w:rPr>
        <w:t>Šenkovca</w:t>
      </w:r>
      <w:proofErr w:type="spellEnd"/>
      <w:r>
        <w:rPr>
          <w:szCs w:val="20"/>
        </w:rPr>
        <w:t>, Anke Butorac br. 18, OIB: 86959623287</w:t>
      </w:r>
      <w:r>
        <w:t>, MBS: 070020095</w:t>
      </w:r>
      <w:r>
        <w:rPr>
          <w:szCs w:val="20"/>
        </w:rPr>
        <w:t>,</w:t>
      </w:r>
      <w:r>
        <w:t xml:space="preserve"> te je za stečajnog upravitelja imenovana Tea </w:t>
      </w:r>
      <w:proofErr w:type="spellStart"/>
      <w:r>
        <w:t>Gatternig</w:t>
      </w:r>
      <w:proofErr w:type="spellEnd"/>
      <w:r>
        <w:t>, odvjetnica iz Varaždina, Branka Vodnika br. 4.</w:t>
      </w:r>
    </w:p>
    <w:p w:rsidRDefault="00780FF6" w:rsidP="00780FF6" w:rsidR="00C25F56">
      <w:pPr>
        <w:spacing w:after="0"/>
        <w:jc w:val="both"/>
      </w:pPr>
      <w:r>
        <w:tab/>
        <w:t xml:space="preserve">Stečajna je upraviteljica 13. prosinca 2015. podnijela stečajnom sucu izvješće o tijeku stečajnoga postupka i stanju stečajne mase, te  je 9. siječnja 2017. dostavila završni račun, a 17. svibnja 2017. dostavila je dopunu </w:t>
      </w:r>
      <w:r w:rsidR="00597C4E">
        <w:t>predmetnog završnog računa, u koji</w:t>
      </w:r>
      <w:r>
        <w:t xml:space="preserve">m je </w:t>
      </w:r>
      <w:r w:rsidR="00597C4E">
        <w:t xml:space="preserve">podnescima, </w:t>
      </w:r>
      <w:r>
        <w:t>u bitnome navela</w:t>
      </w:r>
      <w:r w:rsidR="00597C4E">
        <w:t>,</w:t>
      </w:r>
      <w:r>
        <w:t xml:space="preserve"> da je tijekom ovog postupka unovčena sva imovina stečajnog dužnika koja se sastojala jedino od pokretnina</w:t>
      </w:r>
      <w:r w:rsidR="00056584">
        <w:t>, opisala je račun prihoda i rash</w:t>
      </w:r>
      <w:r w:rsidR="005F20A5">
        <w:t>oda, navela je i naznačila</w:t>
      </w:r>
      <w:r w:rsidR="00056584">
        <w:t xml:space="preserve"> nepodmirene obveze stečajne mase, </w:t>
      </w:r>
      <w:r w:rsidR="005F20A5">
        <w:t>te je dostavila</w:t>
      </w:r>
      <w:r w:rsidR="00056584">
        <w:t xml:space="preserve"> prijedlog završne diobe</w:t>
      </w:r>
      <w:r w:rsidR="001C0F4D">
        <w:t xml:space="preserve"> stečajne mase u iznosu od 22.852,85 kuna na način da se iz iste podmire</w:t>
      </w:r>
      <w:r w:rsidR="00FC6912">
        <w:t xml:space="preserve"> troškovi unovčenja u iznosu od </w:t>
      </w:r>
      <w:r w:rsidR="00FC6912">
        <w:lastRenderedPageBreak/>
        <w:t xml:space="preserve">19.387,95 kuna, te dio tražbine </w:t>
      </w:r>
      <w:proofErr w:type="spellStart"/>
      <w:r w:rsidR="00FC6912">
        <w:t>razlučnog</w:t>
      </w:r>
      <w:proofErr w:type="spellEnd"/>
      <w:r w:rsidR="00FC6912">
        <w:t xml:space="preserve"> vjerovnika Republike Hrvatske, Ministarstva financija u iznosu od 3.464,90 kuna</w:t>
      </w:r>
      <w:r w:rsidR="00C25F56">
        <w:t xml:space="preserve">. </w:t>
      </w:r>
    </w:p>
    <w:p w:rsidRDefault="00C25F56" w:rsidP="00780FF6" w:rsidR="00780FF6">
      <w:pPr>
        <w:spacing w:after="0"/>
        <w:jc w:val="both"/>
      </w:pPr>
      <w:r>
        <w:t>Stečajna je upraviteljica na kraju navela da su unovčenjem svih pokretnina stečajnog dužnika, a time i cjelokupne imovine, odnosno, stečajne mase ostvarene sve pretpostavke za završnu diobu, te za zaključenje ovoga stečajnog postupka temeljem čl. 196. st. 1. SZ.</w:t>
      </w:r>
    </w:p>
    <w:p w:rsidRDefault="00780FF6" w:rsidP="00780FF6" w:rsidR="00780FF6">
      <w:pPr>
        <w:spacing w:after="0"/>
        <w:jc w:val="both"/>
      </w:pPr>
      <w:r>
        <w:tab/>
        <w:t xml:space="preserve">Na završnom ročištu održanom </w:t>
      </w:r>
      <w:r w:rsidR="00C25F56">
        <w:t>5. srpnja</w:t>
      </w:r>
      <w:r>
        <w:t xml:space="preserve"> 2017. prisutni stečajni vjerovnik </w:t>
      </w:r>
      <w:r w:rsidR="00C25F56">
        <w:t>Republika Hrvatska, Ministarstvo financija</w:t>
      </w:r>
      <w:r>
        <w:t xml:space="preserve"> prihvatio je završno izvješće stečajnog upravitelja, te nije imao prigovor na završni popis.</w:t>
      </w:r>
    </w:p>
    <w:p w:rsidRDefault="00780FF6" w:rsidP="00780FF6" w:rsidR="00780FF6">
      <w:pPr>
        <w:spacing w:after="0"/>
        <w:jc w:val="both"/>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780FF6" w:rsidP="00780FF6" w:rsidR="00780FF6">
      <w:pPr>
        <w:spacing w:after="0"/>
        <w:jc w:val="both"/>
      </w:pPr>
      <w:r>
        <w:tab/>
        <w:t>Radi svega navedenog valjalo je temeljem citirane odredbe čl. 196. st. 1., st. 2. i st. 3. SZ-a, odlučiti kao u izreci ovog rješenja.</w:t>
      </w:r>
    </w:p>
    <w:p w:rsidRDefault="00780FF6" w:rsidP="00780FF6" w:rsidR="00780FF6">
      <w:pPr>
        <w:spacing w:after="0"/>
        <w:jc w:val="both"/>
      </w:pPr>
      <w:r>
        <w:tab/>
      </w:r>
    </w:p>
    <w:p w:rsidRDefault="00780FF6" w:rsidP="00780FF6" w:rsidR="00780FF6">
      <w:pPr>
        <w:spacing w:after="0"/>
        <w:jc w:val="center"/>
      </w:pPr>
      <w:r>
        <w:t>U Varaždinu, 6. srpnja 2017.</w:t>
      </w:r>
    </w:p>
    <w:p w:rsidRDefault="00780FF6" w:rsidP="00780FF6" w:rsidR="00780FF6">
      <w:pPr>
        <w:spacing w:after="0"/>
        <w:jc w:val="both"/>
      </w:pPr>
    </w:p>
    <w:p w:rsidRDefault="00780FF6" w:rsidP="00780FF6" w:rsidR="00780FF6">
      <w:pPr>
        <w:spacing w:after="0"/>
        <w:jc w:val="both"/>
      </w:pPr>
    </w:p>
    <w:p w:rsidRDefault="00780FF6" w:rsidP="00780FF6" w:rsidR="00780FF6">
      <w:pPr>
        <w:spacing w:after="0"/>
        <w:jc w:val="both"/>
      </w:pPr>
      <w:r>
        <w:tab/>
        <w:t xml:space="preserve"> </w:t>
      </w:r>
      <w:r>
        <w:tab/>
      </w:r>
      <w:r>
        <w:tab/>
      </w:r>
      <w:r>
        <w:tab/>
      </w:r>
      <w:r>
        <w:tab/>
      </w:r>
      <w:r>
        <w:tab/>
      </w:r>
      <w:r>
        <w:tab/>
      </w:r>
      <w:r>
        <w:tab/>
        <w:t xml:space="preserve">             SUDAC :</w:t>
      </w:r>
    </w:p>
    <w:p w:rsidRDefault="00780FF6" w:rsidP="00780FF6" w:rsidR="00780FF6">
      <w:pPr>
        <w:spacing w:after="0"/>
        <w:jc w:val="both"/>
      </w:pPr>
    </w:p>
    <w:p w:rsidRDefault="00780FF6" w:rsidP="00780FF6" w:rsidR="00780FF6">
      <w:pPr>
        <w:spacing w:after="0"/>
        <w:jc w:val="both"/>
      </w:pPr>
      <w:r>
        <w:tab/>
      </w:r>
      <w:r>
        <w:tab/>
      </w:r>
      <w:r>
        <w:tab/>
      </w:r>
      <w:r>
        <w:tab/>
      </w:r>
      <w:r>
        <w:tab/>
      </w:r>
      <w:r>
        <w:tab/>
      </w:r>
      <w:r>
        <w:tab/>
      </w:r>
      <w:r>
        <w:tab/>
        <w:t xml:space="preserve">    Hugo </w:t>
      </w:r>
      <w:proofErr w:type="spellStart"/>
      <w:r>
        <w:t>Wedemeyer</w:t>
      </w:r>
      <w:proofErr w:type="spellEnd"/>
      <w:r>
        <w:t>, v.r.</w:t>
      </w:r>
    </w:p>
    <w:p w:rsidRDefault="00780FF6" w:rsidP="00780FF6" w:rsidR="00780FF6">
      <w:pPr>
        <w:spacing w:after="0"/>
        <w:jc w:val="both"/>
      </w:pPr>
    </w:p>
    <w:p w:rsidRDefault="00780FF6" w:rsidP="00780FF6" w:rsidR="00780FF6">
      <w:pPr>
        <w:spacing w:after="0"/>
        <w:jc w:val="both"/>
      </w:pPr>
      <w:r>
        <w:tab/>
      </w:r>
      <w:r>
        <w:tab/>
      </w:r>
      <w:r>
        <w:tab/>
      </w:r>
      <w:r>
        <w:tab/>
      </w:r>
      <w:r>
        <w:tab/>
      </w:r>
      <w:r>
        <w:tab/>
        <w:t xml:space="preserve">             </w:t>
      </w:r>
    </w:p>
    <w:p w:rsidRDefault="000023DF" w:rsidP="00780FF6" w:rsidR="000023DF">
      <w:pPr>
        <w:spacing w:after="0"/>
        <w:jc w:val="both"/>
        <w:rPr>
          <w:u w:val="single"/>
        </w:rPr>
      </w:pPr>
    </w:p>
    <w:p w:rsidRDefault="00780FF6" w:rsidP="00780FF6" w:rsidR="00780FF6">
      <w:pPr>
        <w:spacing w:after="0"/>
        <w:jc w:val="both"/>
      </w:pPr>
      <w:r>
        <w:tab/>
      </w:r>
      <w:r>
        <w:tab/>
      </w:r>
      <w:r>
        <w:tab/>
      </w:r>
      <w:r>
        <w:tab/>
      </w:r>
      <w:r>
        <w:tab/>
      </w:r>
      <w:r>
        <w:tab/>
        <w:t xml:space="preserve">             </w:t>
      </w:r>
    </w:p>
    <w:p w:rsidRDefault="00780FF6" w:rsidP="00780FF6" w:rsidR="00780FF6">
      <w:pPr>
        <w:spacing w:after="0"/>
        <w:jc w:val="both"/>
        <w:rPr>
          <w:u w:val="single"/>
        </w:rPr>
      </w:pPr>
      <w:r>
        <w:rPr>
          <w:u w:val="single"/>
        </w:rPr>
        <w:t>UPUTA  O  PRAVNOM  LIJEKU :</w:t>
      </w:r>
    </w:p>
    <w:p w:rsidRDefault="00780FF6" w:rsidP="00780FF6" w:rsidR="00780FF6">
      <w:pPr>
        <w:spacing w:after="0"/>
        <w:jc w:val="both"/>
        <w:rPr>
          <w:u w:val="single"/>
        </w:rPr>
      </w:pPr>
    </w:p>
    <w:p w:rsidRDefault="00780FF6" w:rsidP="00780FF6" w:rsidR="00780FF6">
      <w:pPr>
        <w:spacing w:after="0"/>
        <w:jc w:val="both"/>
      </w:pPr>
      <w:r>
        <w:tab/>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780FF6" w:rsidP="00780FF6" w:rsidR="00780FF6">
      <w:pPr>
        <w:spacing w:after="0"/>
        <w:jc w:val="both"/>
      </w:pPr>
    </w:p>
    <w:p w:rsidRDefault="00780FF6" w:rsidP="00780FF6" w:rsidR="00780FF6">
      <w:pPr>
        <w:spacing w:after="0"/>
        <w:jc w:val="both"/>
      </w:pPr>
    </w:p>
    <w:p w:rsidRDefault="00780FF6" w:rsidP="00780FF6" w:rsidR="00780FF6">
      <w:pPr>
        <w:spacing w:after="0"/>
        <w:jc w:val="both"/>
      </w:pPr>
      <w:r>
        <w:t>DNA :</w:t>
      </w:r>
    </w:p>
    <w:p w:rsidRDefault="00780FF6" w:rsidP="00780FF6" w:rsidR="00780FF6">
      <w:pPr>
        <w:spacing w:after="0"/>
      </w:pPr>
    </w:p>
    <w:p w:rsidRDefault="00780FF6" w:rsidP="00780FF6" w:rsidR="00780FF6">
      <w:pPr>
        <w:spacing w:after="0"/>
      </w:pPr>
      <w:r>
        <w:t xml:space="preserve">Stečajni upravitelj Tea </w:t>
      </w:r>
      <w:proofErr w:type="spellStart"/>
      <w:r>
        <w:t>Gatternig</w:t>
      </w:r>
      <w:proofErr w:type="spellEnd"/>
      <w:r>
        <w:t>, odvjetnica iz Varaždina, Branka Vodnika br. 4,</w:t>
      </w:r>
    </w:p>
    <w:p w:rsidRDefault="00780FF6" w:rsidP="00780FF6" w:rsidR="00780FF6">
      <w:pPr>
        <w:spacing w:after="0"/>
      </w:pPr>
    </w:p>
    <w:p w:rsidRDefault="00780FF6" w:rsidP="00780FF6" w:rsidR="00780FF6">
      <w:pPr>
        <w:spacing w:after="0"/>
      </w:pPr>
      <w:r>
        <w:t xml:space="preserve">Financijska agencija, Regionalni centar Zagreb,Vrtni put br. 3, </w:t>
      </w:r>
    </w:p>
    <w:p w:rsidRDefault="00780FF6" w:rsidP="00780FF6" w:rsidR="00780FF6">
      <w:pPr>
        <w:spacing w:after="0"/>
      </w:pPr>
      <w:r>
        <w:t xml:space="preserve"> </w:t>
      </w:r>
      <w:r>
        <w:tab/>
      </w:r>
      <w:r>
        <w:tab/>
      </w:r>
      <w:r>
        <w:tab/>
      </w:r>
      <w:r>
        <w:tab/>
      </w:r>
      <w:r>
        <w:tab/>
      </w:r>
      <w:r>
        <w:tab/>
      </w:r>
      <w:r>
        <w:tab/>
      </w:r>
      <w:r>
        <w:tab/>
        <w:t xml:space="preserve">            </w:t>
      </w:r>
    </w:p>
    <w:p w:rsidRDefault="00780FF6" w:rsidP="00780FF6" w:rsidR="00780FF6">
      <w:pPr>
        <w:spacing w:after="0"/>
        <w:jc w:val="both"/>
      </w:pPr>
      <w:r>
        <w:t>Sudski registar ovoga suda radi zabilježbe, te nakon pravomoćnosti</w:t>
      </w:r>
    </w:p>
    <w:p w:rsidRDefault="00780FF6" w:rsidP="00780FF6" w:rsidR="00780FF6">
      <w:pPr>
        <w:spacing w:after="0"/>
        <w:jc w:val="both"/>
      </w:pPr>
      <w:r>
        <w:t>ovog rješenja radi brisanja stečajnog dužnika iz sudskog registra,</w:t>
      </w:r>
    </w:p>
    <w:p w:rsidRDefault="00780FF6" w:rsidP="00780FF6" w:rsidR="00780FF6">
      <w:pPr>
        <w:spacing w:after="0"/>
        <w:jc w:val="both"/>
      </w:pPr>
    </w:p>
    <w:p w:rsidRDefault="00780FF6" w:rsidP="00780FF6" w:rsidR="00780FF6">
      <w:pPr>
        <w:spacing w:after="0"/>
        <w:jc w:val="both"/>
      </w:pPr>
      <w:r>
        <w:t>e-Oglasna ploča ovoga suda</w:t>
      </w:r>
    </w:p>
    <w:p w:rsidRDefault="00780FF6" w:rsidP="00780FF6" w:rsidR="00780FF6">
      <w:pPr>
        <w:spacing w:after="0"/>
        <w:jc w:val="both"/>
      </w:pPr>
      <w:r>
        <w:tab/>
      </w:r>
      <w:r>
        <w:tab/>
      </w:r>
      <w:r>
        <w:tab/>
      </w:r>
      <w:r>
        <w:tab/>
      </w:r>
      <w:r>
        <w:tab/>
      </w:r>
      <w:r>
        <w:tab/>
      </w:r>
      <w:r>
        <w:tab/>
      </w:r>
      <w:r>
        <w:tab/>
        <w:t xml:space="preserve">          </w:t>
      </w:r>
      <w:r>
        <w:tab/>
      </w:r>
      <w:r>
        <w:tab/>
      </w:r>
      <w:r>
        <w:tab/>
      </w:r>
      <w:r>
        <w:tab/>
        <w:t xml:space="preserve">           </w:t>
      </w:r>
    </w:p>
    <w:p w:rsidRDefault="00780FF6" w:rsidP="00780FF6" w:rsidR="00780FF6">
      <w:pPr>
        <w:spacing w:after="0"/>
        <w:jc w:val="both"/>
      </w:pPr>
      <w:r>
        <w:tab/>
      </w:r>
      <w:r>
        <w:tab/>
      </w:r>
      <w:r>
        <w:tab/>
      </w:r>
      <w:r>
        <w:tab/>
      </w:r>
      <w:r>
        <w:tab/>
      </w:r>
      <w:r>
        <w:tab/>
      </w:r>
      <w:r>
        <w:tab/>
      </w:r>
      <w:r>
        <w:tab/>
        <w:t xml:space="preserve">             </w:t>
      </w:r>
    </w:p>
    <w:p w:rsidRDefault="00780FF6" w:rsidP="00780FF6" w:rsidR="00780FF6">
      <w:pPr>
        <w:spacing w:after="0"/>
        <w:jc w:val="both"/>
      </w:pPr>
      <w:r>
        <w:lastRenderedPageBreak/>
        <w:t>Pisarnica - kal. pravomoćnosti – 8 dana,</w:t>
      </w:r>
    </w:p>
    <w:p w:rsidRDefault="00780FF6" w:rsidP="00780FF6" w:rsidR="00780FF6">
      <w:pPr>
        <w:spacing w:after="0"/>
        <w:jc w:val="both"/>
      </w:pPr>
      <w:r>
        <w:t xml:space="preserve">                </w:t>
      </w:r>
    </w:p>
    <w:p w:rsidRDefault="00780FF6" w:rsidP="00780FF6" w:rsidR="00780FF6">
      <w:pPr>
        <w:spacing w:after="0"/>
        <w:jc w:val="both"/>
      </w:pPr>
      <w:bookmarkStart w:name="_GoBack" w:id="0"/>
      <w:bookmarkEnd w:id="0"/>
    </w:p>
    <w:p w:rsidRDefault="00780FF6" w:rsidP="00780FF6" w:rsidR="00780FF6">
      <w:pPr>
        <w:spacing w:after="0"/>
        <w:jc w:val="center"/>
      </w:pPr>
      <w:r>
        <w:t>U Varaždinu, 6. srpnja 2017.</w:t>
      </w:r>
    </w:p>
    <w:p w:rsidRDefault="00780FF6" w:rsidP="00780FF6" w:rsidR="00780FF6">
      <w:pPr>
        <w:spacing w:after="0"/>
        <w:jc w:val="both"/>
      </w:pPr>
    </w:p>
    <w:p w:rsidRDefault="00780FF6" w:rsidP="00780FF6" w:rsidR="00780FF6">
      <w:pPr>
        <w:spacing w:after="0"/>
        <w:jc w:val="both"/>
      </w:pPr>
      <w:r>
        <w:tab/>
      </w:r>
      <w:r>
        <w:tab/>
      </w:r>
      <w:r>
        <w:tab/>
      </w:r>
      <w:r>
        <w:tab/>
      </w:r>
      <w:r>
        <w:tab/>
      </w:r>
      <w:r>
        <w:tab/>
      </w:r>
      <w:r>
        <w:tab/>
      </w:r>
      <w:r>
        <w:tab/>
        <w:t xml:space="preserve">                  SUDAC :</w:t>
      </w:r>
    </w:p>
    <w:p w:rsidRDefault="00780FF6" w:rsidP="00780FF6" w:rsidR="00780FF6">
      <w:pPr>
        <w:pStyle w:val="NormaleSPIS"/>
        <w:spacing w:after="0"/>
      </w:pPr>
    </w:p>
    <w:p w:rsidRDefault="00780FF6" w:rsidP="00780FF6" w:rsidR="00780FF6">
      <w:pPr>
        <w:spacing w:after="0"/>
        <w:jc w:val="both"/>
      </w:pPr>
    </w:p>
    <w:p w:rsidRDefault="00780FF6" w:rsidP="00780FF6" w:rsidR="00780FF6">
      <w:pPr>
        <w:spacing w:after="0"/>
        <w:jc w:val="both"/>
      </w:pPr>
    </w:p>
    <w:p w:rsidRDefault="00780FF6" w:rsidP="00780FF6" w:rsidR="00780FF6">
      <w:pPr>
        <w:pStyle w:val="NormaleSPIS"/>
        <w:spacing w:after="0"/>
      </w:pPr>
    </w:p>
    <w:p w:rsidRDefault="00780FF6" w:rsidP="00780FF6" w:rsidR="00780FF6">
      <w:pPr>
        <w:spacing w:after="0"/>
        <w:jc w:val="both"/>
      </w:pPr>
    </w:p>
    <w:p w:rsidRDefault="00AE649C" w:rsidP="00780FF6"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5DA5" w:rsidP="00537B78" w:rsidR="009E5DA5">
      <w:r>
        <w:separator/>
      </w:r>
    </w:p>
  </w:endnote>
  <w:endnote w:id="0" w:type="continuationSeparator">
    <w:p w:rsidRDefault="009E5DA5" w:rsidP="00537B78" w:rsidR="009E5D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8802736"/>
      <w:docPartObj>
        <w:docPartGallery w:val="Page Numbers (Bottom of Page)"/>
        <w:docPartUnique/>
      </w:docPartObj>
    </w:sdtPr>
    <w:sdtEndPr/>
    <w:sdtContent>
      <w:p w:rsidRDefault="00780FF6" w:rsidR="00780FF6">
        <w:pPr>
          <w:pStyle w:val="Podnoje"/>
        </w:pPr>
        <w:r>
          <w:fldChar w:fldCharType="begin"/>
        </w:r>
        <w:r>
          <w:instrText>PAGE   \* MERGEFORMAT</w:instrText>
        </w:r>
        <w:r>
          <w:fldChar w:fldCharType="separate"/>
        </w:r>
        <w:r w:rsidR="00B13BEF">
          <w:t>2</w:t>
        </w:r>
        <w:r>
          <w:fldChar w:fldCharType="end"/>
        </w:r>
      </w:p>
    </w:sdtContent>
  </w:sdt>
  <w:p w:rsidRDefault="00780FF6" w:rsidR="00780F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5DA5" w:rsidP="00537B78" w:rsidR="009E5DA5">
      <w:r>
        <w:separator/>
      </w:r>
    </w:p>
  </w:footnote>
  <w:footnote w:id="0" w:type="continuationSeparator">
    <w:p w:rsidRDefault="009E5DA5" w:rsidP="00537B78" w:rsidR="009E5D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FF6" w:rsidR="008333A9">
    <w:pPr>
      <w:pStyle w:val="Zaglavlje"/>
    </w:pPr>
    <w:r>
      <w:rPr>
        <w:rStyle w:val="PozadinaSvijetloCrvena"/>
        <w:shd w:fill="auto" w:color="auto" w:val="clear"/>
      </w:rPr>
      <w:t>POSL. BROJ : 6 St-505/11-60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23DF"/>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6584"/>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F4D"/>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2D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700D"/>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C4E"/>
    <w:rsid w:val="005A00B8"/>
    <w:rsid w:val="005A1DAF"/>
    <w:rsid w:val="005A2C00"/>
    <w:rsid w:val="005A343B"/>
    <w:rsid w:val="005A5653"/>
    <w:rsid w:val="005A6DD4"/>
    <w:rsid w:val="005B03D9"/>
    <w:rsid w:val="005B131C"/>
    <w:rsid w:val="005B25FD"/>
    <w:rsid w:val="005B456A"/>
    <w:rsid w:val="005B73ED"/>
    <w:rsid w:val="005B790A"/>
    <w:rsid w:val="005C1A74"/>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0A5"/>
    <w:rsid w:val="005F21C1"/>
    <w:rsid w:val="005F3378"/>
    <w:rsid w:val="0060507C"/>
    <w:rsid w:val="00606B93"/>
    <w:rsid w:val="00607110"/>
    <w:rsid w:val="006076B1"/>
    <w:rsid w:val="006123F5"/>
    <w:rsid w:val="00612FA1"/>
    <w:rsid w:val="0061303A"/>
    <w:rsid w:val="0061355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0FF6"/>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5DA5"/>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42AA"/>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069"/>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BEF"/>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5F56"/>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12"/>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08967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St-505/2011-60</izvorni_sadrzaj>
    <derivirana_varijabla naziv="DomainObject.Oznaka_1">St-505/2011-60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srpnja 2017.</izvorni_sadrzaj>
    <derivirana_varijabla naziv="DomainObject.Predmet.DatumRjesavanja_1">6.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St-505/2011</izvorni_sadrzaj>
    <derivirana_varijabla naziv="DomainObject.Predmet.OznakaBroj_1">St-505/2011</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žalba 3.11.2015.</izvorni_sadrzaj>
    <derivirana_varijabla naziv="DomainObject.Predmet.PrimjedbaSuca_1">žalba 3.11.2015.</derivirana_varijabla>
  </DomainObject.Predmet.PrimjedbaSuca>
  <DomainObject.Predmet.PrimjedbaUpisnicara>
    <izvorni_sadrzaj/>
    <derivirana_varijabla naziv="DomainObject.Predmet.PrimjedbaUpisnicara_1"/>
  </DomainObject.Predmet.PrimjedbaUpisnicara>
  <DomainObject.Predmet.ProtustrankaFormated>
    <izvorni_sadrzaj>  TRIBO društvo s ograničenom odgovornošću za građevinarstvo</izvorni_sadrzaj>
    <derivirana_varijabla naziv="DomainObject.Predmet.ProtustrankaFormated_1">  TRIBO društvo s ograničenom odgovornošću za građevinarstvo</derivirana_varijabla>
  </DomainObject.Predmet.ProtustrankaFormated>
  <DomainObject.Predmet.ProtustrankaFormatedOIB>
    <izvorni_sadrzaj>  TRIBO društvo s ograničenom odgovornošću za građevinarstvo, OIB 86959623287</izvorni_sadrzaj>
    <derivirana_varijabla naziv="DomainObject.Predmet.ProtustrankaFormatedOIB_1">  TRIBO društvo s ograničenom odgovornošću za građevinarstvo, OIB 86959623287</derivirana_varijabla>
  </DomainObject.Predmet.ProtustrankaFormatedOIB>
  <DomainObject.Predmet.ProtustrankaFormatedWithAdress>
    <izvorni_sadrzaj> TRIBO društvo s ograničenom odgovornošću za građevinarstvo, Anke Butorac 16, Šenkovec</izvorni_sadrzaj>
    <derivirana_varijabla naziv="DomainObject.Predmet.ProtustrankaFormatedWithAdress_1"> TRIBO društvo s ograničenom odgovornošću za građevinarstvo, Anke Butorac 16, Šenkovec</derivirana_varijabla>
  </DomainObject.Predmet.ProtustrankaFormatedWithAdress>
  <DomainObject.Predmet.ProtustrankaFormatedWithAdressOIB>
    <izvorni_sadrzaj> TRIBO društvo s ograničenom odgovornošću za građevinarstvo, OIB 86959623287, Anke Butorac 16, Šenkovec</izvorni_sadrzaj>
    <derivirana_varijabla naziv="DomainObject.Predmet.ProtustrankaFormatedWithAdressOIB_1"> TRIBO društvo s ograničenom odgovornošću za građevinarstvo, OIB 86959623287, Anke Butorac 16, Šenkovec</derivirana_varijabla>
  </DomainObject.Predmet.ProtustrankaFormatedWithAdressOIB>
  <DomainObject.Predmet.ProtustrankaWithAdress>
    <izvorni_sadrzaj>TRIBO društvo s ograničenom odgovornošću za građevinarstvo Anke Butorac 16, Šenkovec</izvorni_sadrzaj>
    <derivirana_varijabla naziv="DomainObject.Predmet.ProtustrankaWithAdress_1">TRIBO društvo s ograničenom odgovornošću za građevinarstvo Anke Butorac 16, Šenkovec</derivirana_varijabla>
  </DomainObject.Predmet.ProtustrankaWithAdress>
  <DomainObject.Predmet.ProtustrankaWithAdressOIB>
    <izvorni_sadrzaj>TRIBO društvo s ograničenom odgovornošću za građevinarstvo, OIB 86959623287, Anke Butorac 16, Šenkovec</izvorni_sadrzaj>
    <derivirana_varijabla naziv="DomainObject.Predmet.ProtustrankaWithAdressOIB_1">TRIBO društvo s ograničenom odgovornošću za građevinarstvo, OIB 86959623287, Anke Butorac 16, Šenkovec</derivirana_varijabla>
  </DomainObject.Predmet.ProtustrankaWithAdressOIB>
  <DomainObject.Predmet.ProtustrankaNazivFormated>
    <izvorni_sadrzaj>TRIBO društvo s ograničenom odgovornošću za građevinarstvo</izvorni_sadrzaj>
    <derivirana_varijabla naziv="DomainObject.Predmet.ProtustrankaNazivFormated_1">TRIBO društvo s ograničenom odgovornošću za građevinarstvo</derivirana_varijabla>
  </DomainObject.Predmet.ProtustrankaNazivFormated>
  <DomainObject.Predmet.ProtustrankaNazivFormatedOIB>
    <izvorni_sadrzaj>TRIBO društvo s ograničenom odgovornošću za građevinarstvo, OIB 86959623287</izvorni_sadrzaj>
    <derivirana_varijabla naziv="DomainObject.Predmet.ProtustrankaNazivFormatedOIB_1">TRIBO društvo s ograničenom odgovornošću za građevinarstvo, OIB 86959623287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OIB 18683136487 zastupanog po punomoćniku ŽDO U VARAŽDINU</izvorni_sadrzaj>
    <derivirana_varijabla naziv="DomainObject.Predmet.StrankaFormatedOIB_1">  POREZNA UPRAVA ČAKOVEC, OIB 18683136487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OIB 18683136487, O. Keršovanija 11, 40000 Čakovec zastupanog po punomoćniku ŽDO U VARAŽDINU</izvorni_sadrzaj>
    <derivirana_varijabla naziv="DomainObject.Predmet.StrankaFormatedWithAdressOIB_1"> POREZNA UPRAVA ČAKOVEC, OIB 18683136487,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OIB 18683136487 zastupanog po punomoćniku ŽDO U VARAŽDINU</item>
    </izvorni_sadrzaj>
    <derivirana_varijabla naziv="DomainObject.Predmet.StrankaListFormatedOIB_1">
      <item>POREZNA UPRAVA ČAKOVEC, OIB 18683136487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OIB 18683136487, O. Keršovanija 11, 40000 Čakovec zastupanog po punomoćniku ŽDO U VARAŽDINU</item>
    </izvorni_sadrzaj>
    <derivirana_varijabla naziv="DomainObject.Predmet.StrankaListFormatedWithAdressOIB_1">
      <item>POREZNA UPRAVA ČAKOVEC, OIB 18683136487,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TRIBO društvo s ograničenom odgovornošću za građevinarstvo</item>
    </izvorni_sadrzaj>
    <derivirana_varijabla naziv="DomainObject.Predmet.ProtuStrankaListFormated_1">
      <item>TRIBO društvo s ograničenom odgovornošću za građevinarstvo</item>
    </derivirana_varijabla>
  </DomainObject.Predmet.ProtuStrankaListFormated>
  <DomainObject.Predmet.ProtuStrankaListFormatedOIB>
    <izvorni_sadrzaj>
      <item>TRIBO društvo s ograničenom odgovornošću za građevinarstvo, OIB 86959623287</item>
    </izvorni_sadrzaj>
    <derivirana_varijabla naziv="DomainObject.Predmet.ProtuStrankaListFormatedOIB_1">
      <item>TRIBO društvo s ograničenom odgovornošću za građevinarstvo, OIB 86959623287</item>
    </derivirana_varijabla>
  </DomainObject.Predmet.ProtuStrankaListFormatedOIB>
  <DomainObject.Predmet.ProtuStrankaListFormatedWithAdress>
    <izvorni_sadrzaj>
      <item>TRIBO društvo s ograničenom odgovornošću za građevinarstvo, Anke Butorac 16, Šenkovec</item>
    </izvorni_sadrzaj>
    <derivirana_varijabla naziv="DomainObject.Predmet.ProtuStrankaListFormatedWithAdress_1">
      <item>TRIBO društvo s ograničenom odgovornošću za građevinarstvo, Anke Butorac 16, Šenkovec</item>
    </derivirana_varijabla>
  </DomainObject.Predmet.ProtuStrankaListFormatedWithAdress>
  <DomainObject.Predmet.ProtuStrankaListFormatedWithAdressOIB>
    <izvorni_sadrzaj>
      <item>TRIBO društvo s ograničenom odgovornošću za građevinarstvo, OIB 86959623287, Anke Butorac 16, Šenkovec</item>
    </izvorni_sadrzaj>
    <derivirana_varijabla naziv="DomainObject.Predmet.ProtuStrankaListFormatedWithAdressOIB_1">
      <item>TRIBO društvo s ograničenom odgovornošću za građevinarstvo, OIB 86959623287, Anke Butorac 16, Šenkovec</item>
    </derivirana_varijabla>
  </DomainObject.Predmet.ProtuStrankaListFormatedWithAdressOIB>
  <DomainObject.Predmet.ProtuStrankaListNazivFormated>
    <izvorni_sadrzaj>
      <item>TRIBO društvo s ograničenom odgovornošću za građevinarstvo</item>
    </izvorni_sadrzaj>
    <derivirana_varijabla naziv="DomainObject.Predmet.ProtuStrankaListNazivFormated_1">
      <item>TRIBO društvo s ograničenom odgovornošću za građevinarstvo</item>
    </derivirana_varijabla>
  </DomainObject.Predmet.ProtuStrankaListNazivFormated>
  <DomainObject.Predmet.ProtuStrankaListNazivFormatedOIB>
    <izvorni_sadrzaj>
      <item>TRIBO društvo s ograničenom odgovornošću za građevinarstvo, OIB 86959623287</item>
    </izvorni_sadrzaj>
    <derivirana_varijabla naziv="DomainObject.Predmet.ProtuStrankaListNazivFormatedOIB_1">
      <item>TRIBO društvo s ograničenom odgovornošću za građevinarstvo, OIB 86959623287</item>
    </derivirana_varijabla>
  </DomainObject.Predmet.ProtuStrankaListNazivFormatedOIB>
  <DomainObject.Predmet.OstaliListFormated>
    <izvorni_sadrzaj>
      <item>ŽDO U VARAŽDINU punomoćnik sudionika u postupku 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izvorni_sadrzaj>
    <derivirana_varijabla naziv="DomainObject.Predmet.OstaliListFormated_1">
      <item>ŽDO U VARAŽDINU punomoćnik sudionika u postupku 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derivirana_varijabla>
  </DomainObject.Predmet.OstaliListFormated>
  <DomainObject.Predmet.OstaliListFormatedOIB>
    <izvorni_sadrzaj>
      <item>ŽDO U VARAŽDINU punomoćnik sudionika u postupku POREZNA UPRAVA ČAKOVEC</item>
      <item>Direktor dužnika NINO BOČKAJ</item>
      <item>FINA, Regionalni centar Zagreb</item>
      <item>TANJA PURIĆ STAMENKOVIĆ, zamjenik ŽDO</item>
      <item>TEA GATTERNIG, OIB 20214370352</item>
      <item>MIRKO DUGI</item>
      <item>SUZANA NJEGOVEC, odvjetnička vježbenica punom. Mirka Dugi</item>
      <item>Franjo Šebijan</item>
    </izvorni_sadrzaj>
    <derivirana_varijabla naziv="DomainObject.Predmet.OstaliListFormatedOIB_1">
      <item>ŽDO U VARAŽDINU punomoćnik sudionika u postupku POREZNA UPRAVA ČAKOVEC</item>
      <item>Direktor dužnika NINO BOČKAJ</item>
      <item>FINA, Regionalni centar Zagreb</item>
      <item>TANJA PURIĆ STAMENKOVIĆ, zamjenik ŽDO</item>
      <item>TEA GATTERNIG, OIB 20214370352</item>
      <item>MIRKO DUGI</item>
      <item>SUZANA NJEGOVEC, odvjetnička vježbenica punom. Mirka Dugi</item>
      <item>Franjo Šebijan</item>
    </derivirana_varijabla>
  </DomainObject.Predmet.OstaliListFormatedOIB>
  <DomainObject.Predmet.OstaliListFormatedWithAdress>
    <izvorni_sadrzaj>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Augusta Šenoe br. 3., 42000 Varaždin</item>
      <item>MIRKO DUGI</item>
      <item>SUZANA NJEGOVEC, odvjetnička vježbenica punom. Mirka Dugi</item>
      <item>Franjo Šebijan, Pavlinska 5, 42000 Varaždin</item>
    </izvorni_sadrzaj>
    <derivirana_varijabla naziv="DomainObject.Predmet.OstaliListFormatedWithAdress_1">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Augusta Šenoe br. 3., 42000 Varaždin</item>
      <item>MIRKO DUGI</item>
      <item>SUZANA NJEGOVEC, odvjetnička vježbenica punom. Mirka Dugi</item>
      <item>Franjo Šebijan, Pavlinska 5, 42000 Varaždin</item>
    </derivirana_varijabla>
  </DomainObject.Predmet.OstaliListFormatedWithAdress>
  <DomainObject.Predmet.OstaliListFormatedWithAdressOIB>
    <izvorni_sadrzaj>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OIB 20214370352, Augusta Šenoe br. 3., 42000 Varaždin</item>
      <item>MIRKO DUGI</item>
      <item>SUZANA NJEGOVEC, odvjetnička vježbenica punom. Mirka Dugi</item>
      <item>Franjo Šebijan, Pavlinska 5, 42000 Varaždin</item>
    </izvorni_sadrzaj>
    <derivirana_varijabla naziv="DomainObject.Predmet.OstaliListFormatedWithAdressOIB_1">
      <item>ŽDO U VARAŽDINU, 42000 Varaždin punomoćnik sudionika u postupku POREZNA UPRAVA ČAKOVEC</item>
      <item>Direktor dužnika NINO BOČKAJ, Mihovljan, Sv. Mihovila br. 6., 40000 Čakovec</item>
      <item>FINA, Regionalni centar Zagreb, Vrtni put br. 3., 10000 Zagreb</item>
      <item>TANJA PURIĆ STAMENKOVIĆ, zamjenik ŽDO</item>
      <item>TEA GATTERNIG, OIB 20214370352, Augusta Šenoe br. 3., 42000 Varaždin</item>
      <item>MIRKO DUGI</item>
      <item>SUZANA NJEGOVEC, odvjetnička vježbenica punom. Mirka Dugi</item>
      <item>Franjo Šebijan, Pavlinska 5, 42000 Varaždin</item>
    </derivirana_varijabla>
  </DomainObject.Predmet.OstaliListFormatedWithAdressOIB>
  <DomainObject.Predmet.OstaliListNazivFormated>
    <izvorni_sadrzaj>
      <item>ŽDO U VARAŽDINU</item>
      <item>Direktor dužnika NINO BOČKAJ</item>
      <item>FINA, Regionalni centar Zagreb</item>
      <item>TANJA PURIĆ STAMENKOVIĆ, zamjenik ŽDO</item>
      <item>TEA GATTERNIG</item>
      <item>MIRKO DUGI</item>
      <item>SUZANA NJEGOVEC, odvjetnička vježbenica punom. Mirka Dugi</item>
      <item>Franjo Šebijan</item>
    </izvorni_sadrzaj>
    <derivirana_varijabla naziv="DomainObject.Predmet.OstaliListNazivFormated_1">
      <item>ŽDO U VARAŽDINU</item>
      <item>Direktor dužnika NINO BOČKAJ</item>
      <item>FINA, Regionalni centar Zagreb</item>
      <item>TANJA PURIĆ STAMENKOVIĆ, zamjenik ŽDO</item>
      <item>TEA GATTERNIG</item>
      <item>MIRKO DUGI</item>
      <item>SUZANA NJEGOVEC, odvjetnička vježbenica punom. Mirka Dugi</item>
      <item>Franjo Šebijan</item>
    </derivirana_varijabla>
  </DomainObject.Predmet.OstaliListNazivFormated>
  <DomainObject.Predmet.OstaliListNazivFormatedOIB>
    <izvorni_sadrzaj>
      <item>ŽDO U VARAŽDINU</item>
      <item>Direktor dužnika NINO BOČKAJ</item>
      <item>FINA, Regionalni centar Zagreb</item>
      <item>TANJA PURIĆ STAMENKOVIĆ, zamjenik ŽDO</item>
      <item>TEA GATTERNIG, OIB 20214370352</item>
      <item>MIRKO DUGI</item>
      <item>SUZANA NJEGOVEC, odvjetnička vježbenica punom. Mirka Dugi</item>
      <item>Franjo Šebijan</item>
    </izvorni_sadrzaj>
    <derivirana_varijabla naziv="DomainObject.Predmet.OstaliListNazivFormatedOIB_1">
      <item>ŽDO U VARAŽDINU</item>
      <item>Direktor dužnika NINO BOČKAJ</item>
      <item>FINA, Regionalni centar Zagreb</item>
      <item>TANJA PURIĆ STAMENKOVIĆ, zamjenik ŽDO</item>
      <item>TEA GATTERNIG, OIB 20214370352</item>
      <item>MIRKO DUGI</item>
      <item>SUZANA NJEGOVEC, odvjetnička vježbenica punom. Mirka Dugi</item>
      <item>Franjo Šebijan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St-505/2011-60</izvorni_sadrzaj>
    <derivirana_varijabla naziv="DomainObject.PoslovniBrojDokumenta_1">St-505/2011-60</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TRIBO društvo s ograničenom odgovornošću za građevinarstvo</izvorni_sadrzaj>
    <derivirana_varijabla naziv="DomainObject.Predmet.ProtustrankaIDrugi_1">TRIBO društvo s ograničenom odgovornošću za građevinarstvo</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TRIBO društvo s ograničenom odgovornošću za građevinarstvo, OIB 86959623287, Anke Butorac 16, Šenkovec</izvorni_sadrzaj>
    <derivirana_varijabla naziv="DomainObject.Predmet.ProtustrankaIDrugiAdressOIB_1">TRIBO društvo s ograničenom odgovornošću za građevinarstvo, OIB 86959623287, Anke Butorac 16,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2017.</izvorni_sadrzaj>
    <derivirana_varijabla naziv="DomainObject.Predmet.OdlukaRjesenje.DatumDonosenjaOdluke_1">6. srpnja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St-505/2011-60</izvorni_sadrzaj>
    <derivirana_varijabla naziv="DomainObject.Predmet.OdlukaRjesenje.Oznaka_1">St-505/2011-60</derivirana_varijabla>
  </DomainObject.Predmet.OdlukaRjesenje.Oznaka>
  <DomainObject.Predmet.SudioniciListNaziv>
    <izvorni_sadrzaj>
      <item>TRIBO društvo s ograničenom odgovornošću za građevinarstvo</item>
      <item>ŽDO U VARAŽDINU</item>
      <item>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izvorni_sadrzaj>
    <derivirana_varijabla naziv="DomainObject.Predmet.SudioniciListNaziv_1">
      <item>TRIBO društvo s ograničenom odgovornošću za građevinarstvo</item>
      <item>ŽDO U VARAŽDINU</item>
      <item>POREZNA UPRAVA ČAKOVEC</item>
      <item>Direktor dužnika NINO BOČKAJ</item>
      <item>FINA, Regionalni centar Zagreb</item>
      <item>TANJA PURIĆ STAMENKOVIĆ, zamjenik ŽDO</item>
      <item>TEA GATTERNIG</item>
      <item>MIRKO DUGI</item>
      <item>SUZANA NJEGOVEC, odvjetnička vježbenica punom. Mirka Dugi</item>
      <item>Franjo Šebijan</item>
    </derivirana_varijabla>
  </DomainObject.Predmet.SudioniciListNaziv>
  <DomainObject.Predmet.SudioniciListAdressOIB>
    <izvorni_sadrzaj>
      <item>TRIBO društvo s ograničenom odgovornošću za građevinarstvo, OIB 86959623287, Anke Butorac 16,Šenkovec</item>
      <item>ŽDO U VARAŽDINU, 42000 Varaždin</item>
      <item>POREZNA UPRAVA ČAKOVEC, OIB 18683136487, O. Keršovanija 11,40000 Čakovec</item>
      <item>Direktor dužnika NINO BOČKAJ, Mihovljan, Sv. Mihovila br. 6.,40000 Čakovec</item>
      <item>FINA, Regionalni centar Zagreb, Vrtni put br. 3.,10000 Zagreb</item>
      <item>TANJA PURIĆ STAMENKOVIĆ, zamjenik ŽDO</item>
      <item>TEA GATTERNIG, OIB 20214370352, Augusta Šenoe br. 3.,42000 Varaždin</item>
      <item>MIRKO DUGI</item>
      <item>SUZANA NJEGOVEC, odvjetnička vježbenica punom. Mirka Dugi</item>
      <item>Franjo Šebijan, Pavlinska 5,42000 Varaždin</item>
    </izvorni_sadrzaj>
    <derivirana_varijabla naziv="DomainObject.Predmet.SudioniciListAdressOIB_1">
      <item>TRIBO društvo s ograničenom odgovornošću za građevinarstvo, OIB 86959623287, Anke Butorac 16,Šenkovec</item>
      <item>ŽDO U VARAŽDINU, 42000 Varaždin</item>
      <item>POREZNA UPRAVA ČAKOVEC, OIB 18683136487, O. Keršovanija 11,40000 Čakovec</item>
      <item>Direktor dužnika NINO BOČKAJ, Mihovljan, Sv. Mihovila br. 6.,40000 Čakovec</item>
      <item>FINA, Regionalni centar Zagreb, Vrtni put br. 3.,10000 Zagreb</item>
      <item>TANJA PURIĆ STAMENKOVIĆ, zamjenik ŽDO</item>
      <item>TEA GATTERNIG, OIB 20214370352, Augusta Šenoe br. 3.,42000 Varaždin</item>
      <item>MIRKO DUGI</item>
      <item>SUZANA NJEGOVEC, odvjetnička vježbenica punom. Mirka Dugi</item>
      <item>Franjo Šebijan, Pavlinska 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9904BE-9064-4CB7-918B-BE214875B3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656</properties:Words>
  <properties:Characters>3494</properties:Characters>
  <properties:Lines>106</properties:Lines>
  <properties:Paragraphs>31</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2017-07-06T10:22:00Z</cp:lastPrinted>
  <dcterms:modified xmlns:xsi="http://www.w3.org/2001/XMLSchema-instance" xsi:type="dcterms:W3CDTF">2017-07-06T10:22:00Z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St-505/2011-60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