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cuID" Type="http://schemas.microsoft.com/office/2006/relationships/ui/extensibility" Target="customUI/customUI.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79ded5" w14:paraId="979ded5" w:rsidRDefault="00170492" w:rsidP="00E67D40" w:rsidR="00170492">
      <w:pPr>
        <w:pStyle w:val="SudNaziv"/>
        <w15:collapsed w:val="false"/>
        <w:rPr>
          <w:rStyle w:val="PozadinaSvijetloZelena"/>
          <w:b w:val="false"/>
        </w:rPr>
      </w:pPr>
      <w:bookmarkStart w:name="_GoBack" w:id="0"/>
      <w:bookmarkEnd w:id="0"/>
      <w:r w:rsidRPr="00AD32DA">
        <w:rPr>
          <w:b w:val="false"/>
          <w:lang w:eastAsia="hr-HR"/>
        </w:rPr>
        <w:drawing>
          <wp:anchor allowOverlap="true" layoutInCell="true" locked="false" behindDoc="false" relativeHeight="251658240" simplePos="false" distR="114300" distL="114300" distB="0" distT="0">
            <wp:simplePos y="0" x="0"/>
            <wp:positionH relativeFrom="page">
              <wp:posOffset>1929753</wp:posOffset>
            </wp:positionH>
            <wp:positionV relativeFrom="page">
              <wp:posOffset>824865</wp:posOffset>
            </wp:positionV>
            <wp:extent cy="698960" cx="523411"/>
            <wp:effectExtent b="6350"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98960" cx="523411"/>
                    </a:xfrm>
                    <a:prstGeom prst="rect">
                      <a:avLst/>
                    </a:prstGeom>
                  </pic:spPr>
                </pic:pic>
              </a:graphicData>
            </a:graphic>
          </wp:anchor>
        </w:drawing>
      </w:r>
    </w:p>
    <w:p w:rsidRDefault="004C60ED" w:rsidP="00E67D40" w:rsidR="004C60ED">
      <w:pPr>
        <w:pStyle w:val="SudNaziv"/>
        <w:rPr>
          <w:rStyle w:val="PozadinaSvijetloZelena"/>
          <w:b w:val="false"/>
        </w:rPr>
      </w:pPr>
    </w:p>
    <w:p w:rsidRDefault="004C60ED" w:rsidP="00E67D40" w:rsidR="004C60ED">
      <w:pPr>
        <w:pStyle w:val="SudNaziv"/>
        <w:rPr>
          <w:rStyle w:val="PozadinaSvijetloZelena"/>
          <w:b w:val="false"/>
        </w:rPr>
      </w:pPr>
    </w:p>
    <w:p w:rsidRDefault="004C60ED" w:rsidP="00E67D40" w:rsidR="004C60ED" w:rsidRPr="00AD32DA">
      <w:pPr>
        <w:pStyle w:val="SudNaziv"/>
        <w:rPr>
          <w:rStyle w:val="PozadinaSvijetloZelena"/>
          <w:b w:val="false"/>
        </w:rPr>
      </w:pPr>
    </w:p>
    <w:p w:rsidRDefault="005533F4" w:rsidP="00AD32DA" w:rsidR="00170492">
      <w:pPr>
        <w:pStyle w:val="SudNaziv"/>
        <w:ind w:firstLine="720"/>
        <w:contextualSpacing/>
        <w:rPr>
          <w:rStyle w:val="PozadinaSvijetloZelena"/>
        </w:rPr>
      </w:pPr>
      <w:sdt>
        <w:sdtPr>
          <w:rPr>
            <w:rStyle w:val="eSPISCCParagraphDefaultFont"/>
            <w:rFonts w:eastAsiaTheme="minorHAnsi"/>
          </w:rPr>
          <w:alias w:val="Republika Hrvatska"/>
          <w:tag w:val="Republika Hrvatska"/>
          <w:id w:val="-40675261"/>
          <w:lock w:val="sdtLocked"/>
          <w:placeholder>
            <w:docPart w:val="0A3BF5C17DE948178EF6D64909A97797"/>
          </w:placeholder>
          <w:text/>
        </w:sdtPr>
        <w:sdtEndPr>
          <w:rPr>
            <w:rStyle w:val="eSPISCCParagraphDefaultFont"/>
          </w:rPr>
        </w:sdtEndPr>
        <w:sdtContent>
          <w:r w:rsidR="00170492" w:rsidRPr="005533F4">
            <w:rPr>
              <w:rStyle w:val="eSPISCCParagraphDefaultFont"/>
              <w:rFonts w:eastAsiaTheme="minorHAnsi"/>
            </w:rPr>
            <w:t>REPUBLIKA HRVATSKA</w:t>
          </w:r>
        </w:sdtContent>
      </w:sdt>
    </w:p>
    <w:p w:rsidRDefault="005533F4" w:rsidP="00E67D40" w:rsidR="00AE649C" w:rsidRPr="00AD32DA">
      <w:pPr>
        <w:pStyle w:val="SudNaziv"/>
        <w:rPr>
          <w:b w:val="false"/>
        </w:rPr>
      </w:pPr>
      <w:sdt>
        <w:sdtPr>
          <w:rPr>
            <w:rStyle w:val="eSPISCCParagraphDefaultFont"/>
            <w:rFonts w:eastAsiaTheme="minorHAnsi"/>
          </w:rPr>
          <w:alias w:val="Naziv suda (po potrebi naziv Stalne službe)"/>
          <w:tag w:val="DomainObject.Predmet.Sud.Naziv_1"/>
          <w:id w:val="-1602014739"/>
          <w:lock w:val="sdtLocked"/>
          <w:placeholder>
            <w:docPart w:val="B10D299FF6B04F2980CA59984DD52830"/>
          </w:placeholder>
          <w:dataBinding w:storeItemID="{100293BC-3C9C-4740-99C7-73F5E9006100}" w:xpath="/icms/DomainObject.Predmet.Sud.Naziv/derivirana_varijabla[@naziv='DomainObject.Predmet.Sud.Naziv_1']"/>
          <w:text w:multiLine="true"/>
        </w:sdtPr>
        <w:sdtEndPr>
          <w:rPr>
            <w:rStyle w:val="eSPISCCParagraphDefaultFont"/>
          </w:rPr>
        </w:sdtEndPr>
        <w:sdtContent>
          <w:r w:rsidR="00173420" w:rsidRPr="005533F4">
            <w:rPr>
              <w:rStyle w:val="eSPISCCParagraphDefaultFont"/>
              <w:rFonts w:eastAsiaTheme="minorHAnsi"/>
            </w:rPr>
            <w:t>Visoki trgovački sud Republike Hrvatske</w:t>
          </w:r>
        </w:sdtContent>
      </w:sdt>
    </w:p>
    <w:p w:rsidRDefault="005533F4" w:rsidP="005E2148" w:rsidR="00170492">
      <w:pPr>
        <w:pStyle w:val="SudSjedite"/>
        <w:ind w:firstLine="851"/>
        <w:rPr>
          <w:rStyle w:val="PozadinaSvijetloZelena"/>
        </w:rPr>
      </w:pPr>
      <w:sdt>
        <w:sdtPr>
          <w:rPr>
            <w:rStyle w:val="eSPISCCParagraphDefaultFont"/>
          </w:rPr>
          <w:alias w:val="Adresa suda (ulica i kbr) - po potrebi adresa Stalne službe"/>
          <w:tag w:val="DomainObject.Predmet.Sud.Adresa.UlicaIKBR_1"/>
          <w:id w:val="769206768"/>
          <w:lock w:val="sdtLocked"/>
          <w:placeholder>
            <w:docPart w:val="A5EDB863C2F640369A45094957B356D9"/>
          </w:placeholder>
          <w:dataBinding w:storeItemID="{100293BC-3C9C-4740-99C7-73F5E9006100}" w:xpath="/icms/DomainObject.Predmet.Sud.Adresa.UlicaIKBR/derivirana_varijabla[@naziv='DomainObject.Predmet.Sud.Adresa.UlicaIKBR_1']"/>
          <w:text/>
        </w:sdtPr>
        <w:sdtEndPr>
          <w:rPr>
            <w:rStyle w:val="eSPISCCParagraphDefaultFont"/>
          </w:rPr>
        </w:sdtEndPr>
        <w:sdtContent>
          <w:r w:rsidR="00173420" w:rsidRPr="005533F4">
            <w:rPr>
              <w:rStyle w:val="eSPISCCParagraphDefaultFont"/>
            </w:rPr>
            <w:t>Berislavićeva 11</w:t>
          </w:r>
        </w:sdtContent>
      </w:sdt>
      <w:r w:rsidR="0022360E" w:rsidRPr="005E2148">
        <w:rPr>
          <w:rStyle w:val="PozadinaSvijetloZelena"/>
          <w:shd w:themeFill="background1" w:fill="FFFFFF" w:color="auto" w:val="clear"/>
        </w:rPr>
        <w:t>,</w:t>
      </w:r>
      <w:r w:rsidR="00170492" w:rsidRPr="006C43C5">
        <w:t xml:space="preserve"> </w:t>
      </w:r>
      <w:sdt>
        <w:sdtPr>
          <w:rPr>
            <w:rStyle w:val="eSPISCCParagraphDefaultFont"/>
          </w:rPr>
          <w:alias w:val="Adresa suda (naselje) po potrebi za Stalnu službu"/>
          <w:tag w:val="DomainObject.Predmet.Sud.Adresa.Naselje_1"/>
          <w:id w:val="949661400"/>
          <w:lock w:val="sdtLocked"/>
          <w:placeholder>
            <w:docPart w:val="797F028671094211A6375963200B3D17"/>
          </w:placeholder>
          <w:dataBinding w:storeItemID="{100293BC-3C9C-4740-99C7-73F5E9006100}" w:xpath="/icms/DomainObject.Predmet.Sud.Adresa.Naselje/derivirana_varijabla[@naziv='DomainObject.Predmet.Sud.Adresa.Naselje_1']"/>
          <w:text/>
        </w:sdtPr>
        <w:sdtEndPr>
          <w:rPr>
            <w:rStyle w:val="eSPISCCParagraphDefaultFont"/>
          </w:rPr>
        </w:sdtEndPr>
        <w:sdtContent>
          <w:r w:rsidR="00173420" w:rsidRPr="005533F4">
            <w:rPr>
              <w:rStyle w:val="eSPISCCParagraphDefaultFont"/>
            </w:rPr>
            <w:t>Zagreb</w:t>
          </w:r>
        </w:sdtContent>
      </w:sdt>
    </w:p>
    <w:p w:rsidRDefault="00AD32DA" w:rsidP="004C60ED" w:rsidR="0020453E">
      <w:pPr>
        <w:pStyle w:val="HeadereSPIS"/>
        <w:rPr>
          <w:rFonts w:cs="Times New Roman"/>
          <w:noProof/>
        </w:rPr>
      </w:pPr>
      <w:r w:rsidRPr="00C92375">
        <w:rPr>
          <w:rStyle w:val="PozadinaSvijetloCrvena"/>
          <w:noProof w:val="false"/>
          <w:shd w:fill="auto" w:color="auto" w:val="clear"/>
        </w:rPr>
        <w:t>Poslovni</w:t>
      </w:r>
      <w:r w:rsidRPr="001C4583">
        <w:rPr>
          <w:rStyle w:val="PozadinaSvijetloCrvena"/>
          <w:shd w:fill="auto" w:color="auto" w:val="clear"/>
        </w:rPr>
        <w:t xml:space="preserve"> broj:</w:t>
      </w:r>
      <w:r w:rsidR="006805A7">
        <w:rPr>
          <w:rStyle w:val="PozadinaSvijetloCrvena"/>
          <w:shd w:fill="auto" w:color="auto" w:val="clear"/>
        </w:rPr>
        <w:t xml:space="preserve"> </w:t>
      </w:r>
      <w:sdt>
        <w:sdtPr>
          <w:rPr>
            <w:rStyle w:val="eSPISCCParagraphDefaultFont"/>
          </w:rPr>
          <w:alias w:val="Oznaka referade"/>
          <w:tag w:val="DomainObject.Predmet.Referada.Oznaka_1"/>
          <w:id w:val="-1671166553"/>
          <w:lock w:val="sdtLocked"/>
          <w:placeholder>
            <w:docPart w:val="01AED7AAFE7A4DD7B63BD3291BC8DE21"/>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173420" w:rsidRPr="005533F4">
            <w:rPr>
              <w:rStyle w:val="eSPISCCParagraphDefaultFont"/>
            </w:rPr>
            <w:t>68</w:t>
          </w:r>
        </w:sdtContent>
      </w:sdt>
      <w:r>
        <w:rPr>
          <w:rStyle w:val="PozadinaSvijetloCrvena"/>
          <w:shd w:fill="auto" w:color="auto" w:val="clear"/>
        </w:rPr>
        <w:t xml:space="preserve"> </w:t>
      </w:r>
      <w:sdt>
        <w:sdtPr>
          <w:rPr>
            <w:rStyle w:val="eSPISCCParagraphDefaultFont"/>
          </w:rPr>
          <w:alias w:val="Poslovni broj dokumenta"/>
          <w:tag w:val="DomainObject.PoslovniBrojDokumenta"/>
          <w:id w:val="444120572"/>
          <w:lock w:val="sdtLocked"/>
          <w:placeholder>
            <w:docPart w:val="8E889B82CA684C09A4EBEE999BCF3BD4"/>
          </w:placeholder>
          <w:dataBinding w:storeItemID="{100293BC-3C9C-4740-99C7-73F5E9006100}" w:xpath="/icms/DomainObject.PoslovniBrojDokumenta/derivirana_varijabla[@naziv='DomainObject.PoslovniBrojDokumenta_1']"/>
          <w:text/>
        </w:sdtPr>
        <w:sdtEndPr>
          <w:rPr>
            <w:rStyle w:val="eSPISCCParagraphDefaultFont"/>
          </w:rPr>
        </w:sdtEndPr>
        <w:sdtContent>
          <w:r w:rsidR="00173420" w:rsidRPr="005533F4">
            <w:rPr>
              <w:rStyle w:val="eSPISCCParagraphDefaultFont"/>
            </w:rPr>
            <w:t>Pž-2802/2019-5</w:t>
          </w:r>
        </w:sdtContent>
      </w:sdt>
    </w:p>
    <w:p w:rsidRDefault="004C60ED" w:rsidP="00173420" w:rsidR="004C60ED">
      <w:pPr>
        <w:pStyle w:val="Bezproreda"/>
        <w:jc w:val="both"/>
      </w:pPr>
    </w:p>
    <w:p w:rsidRDefault="00173420" w:rsidP="00173420" w:rsidR="00173420">
      <w:pPr>
        <w:pStyle w:val="Bezproreda"/>
        <w:jc w:val="both"/>
      </w:pPr>
    </w:p>
    <w:p w:rsidRDefault="00173420" w:rsidP="00173420" w:rsidR="00173420">
      <w:pPr>
        <w:pStyle w:val="Bezproreda"/>
        <w:jc w:val="both"/>
      </w:pPr>
    </w:p>
    <w:p w:rsidRDefault="00173420" w:rsidP="00173420" w:rsidR="00173420">
      <w:pPr>
        <w:pStyle w:val="Bezproreda"/>
        <w:jc w:val="both"/>
      </w:pPr>
    </w:p>
    <w:p w:rsidRDefault="00173420" w:rsidP="00173420" w:rsidR="00173420">
      <w:pPr>
        <w:pStyle w:val="Bezproreda"/>
        <w:jc w:val="center"/>
      </w:pPr>
      <w:r>
        <w:t>R E P U B L I K A   H R V A T S K A</w:t>
      </w:r>
    </w:p>
    <w:p w:rsidRDefault="00173420" w:rsidP="00173420" w:rsidR="00173420">
      <w:pPr>
        <w:pStyle w:val="Bezproreda"/>
        <w:jc w:val="center"/>
      </w:pPr>
    </w:p>
    <w:p w:rsidRDefault="00173420" w:rsidP="00173420" w:rsidR="00173420">
      <w:pPr>
        <w:pStyle w:val="Bezproreda"/>
        <w:jc w:val="center"/>
      </w:pPr>
      <w:r>
        <w:t>R J E Š E NJ E</w:t>
      </w:r>
    </w:p>
    <w:p w:rsidRDefault="00173420" w:rsidP="00173420" w:rsidR="00173420">
      <w:pPr>
        <w:pStyle w:val="Bezproreda"/>
        <w:jc w:val="both"/>
      </w:pPr>
    </w:p>
    <w:p w:rsidRDefault="00173420" w:rsidP="00173420" w:rsidR="00173420">
      <w:pPr>
        <w:pStyle w:val="Bezproreda"/>
        <w:jc w:val="both"/>
      </w:pPr>
    </w:p>
    <w:p w:rsidRDefault="00173420" w:rsidP="00173420" w:rsidR="00173420">
      <w:pPr>
        <w:pStyle w:val="Bezproreda"/>
        <w:ind w:firstLine="709"/>
        <w:jc w:val="both"/>
      </w:pPr>
      <w:r>
        <w:t>Visoki trgovački sud Republike Hrvatske, u vijeću sastavljenom od sudaca Branke Šabarić Zovko, predsjednice vijeća, Ane Cvitković, sutkinje izvjestiteljice i</w:t>
      </w:r>
      <w:r w:rsidR="00FA4AB2">
        <w:t xml:space="preserve"> Ružice Omazić,</w:t>
      </w:r>
      <w:r>
        <w:t xml:space="preserve"> članice vijeća, u stečajnom postupku nad stečajnim dužnikom AGAN GRUPA d.o.o. u stečaju, OIB 99084265251, Split, Zrinsko-Frankopanska 62, odlučujući o žalbi stečajne upraviteljice ANČI BAŠIĆ, OIB 38874953663, Split, Mažuranićevo šetalište 35, protiv rješenja Trgovačkog suda u Splitu poslovni broj St-453/2013-137 od 5. travnja 2019., u sjednici vijeća održanoj 30. svibnja 2019.</w:t>
      </w:r>
    </w:p>
    <w:p w:rsidRDefault="00173420" w:rsidP="00173420" w:rsidR="00173420">
      <w:pPr>
        <w:pStyle w:val="Bezproreda"/>
        <w:jc w:val="both"/>
      </w:pPr>
    </w:p>
    <w:p w:rsidRDefault="00173420" w:rsidP="00173420" w:rsidR="00173420">
      <w:pPr>
        <w:pStyle w:val="Bezproreda"/>
        <w:jc w:val="center"/>
      </w:pPr>
      <w:r>
        <w:t>r i j e š i o   j e</w:t>
      </w:r>
    </w:p>
    <w:p w:rsidRDefault="00173420" w:rsidP="00173420" w:rsidR="00173420">
      <w:pPr>
        <w:pStyle w:val="Bezproreda"/>
        <w:jc w:val="both"/>
      </w:pPr>
    </w:p>
    <w:p w:rsidRDefault="00173420" w:rsidP="00173420" w:rsidR="00173420">
      <w:pPr>
        <w:pStyle w:val="Bezproreda"/>
        <w:jc w:val="both"/>
      </w:pPr>
      <w:r>
        <w:tab/>
        <w:t>Odbija se žalba stečajne upraviteljice Anči Bašić iz Splita kao neosnovana i potvrđuje rješenje Trgovačkog suda u Splitu poslovni broj St-453/2013-137 od 5. travnja 2019.</w:t>
      </w:r>
    </w:p>
    <w:p w:rsidRDefault="00173420" w:rsidP="00173420" w:rsidR="00173420">
      <w:pPr>
        <w:pStyle w:val="Bezproreda"/>
        <w:jc w:val="both"/>
      </w:pPr>
    </w:p>
    <w:p w:rsidRDefault="00173420" w:rsidP="00173420" w:rsidR="00173420">
      <w:pPr>
        <w:pStyle w:val="Bezproreda"/>
        <w:jc w:val="center"/>
      </w:pPr>
      <w:r>
        <w:t>Obrazloženje</w:t>
      </w:r>
    </w:p>
    <w:p w:rsidRDefault="00173420" w:rsidP="00173420" w:rsidR="00173420">
      <w:pPr>
        <w:pStyle w:val="Bezproreda"/>
        <w:jc w:val="both"/>
      </w:pPr>
    </w:p>
    <w:p w:rsidRDefault="00173420" w:rsidP="00173420" w:rsidR="00173420">
      <w:pPr>
        <w:pStyle w:val="Bezproreda"/>
        <w:jc w:val="both"/>
      </w:pPr>
      <w:r>
        <w:tab/>
        <w:t>Rješenjem Trgovačkog suda u Splitu poslovni broj St-453/2013-137 od 5. travnja 2019. određeno je da će se iz iznosa kupovnine od 3.580.860,00 kn, dobivene unovčenjem nekretnina u vlasništvu stečajnog dužnika u ovršnom postupku koji se pred Općinskim sudom u Splitu vodio pod poslovnim brojem Ovr-6713/2012 (za sveukupan iznos od 3.586.000,00 kn, umanjen za troškove ovršnog postupka u iznosu od 5.140,00 kn, pobliže opisane u izreci toga rješenja) izdvojiti kao pod točkom 1. iznos od 613.461,90 kn na ime namirenja troškova unovčenja predmeta razlučnog prava, te pod točkom 2. iznosom od 2.967.398,10 kn namiriti tražbina razlučnog vjerovnika Credo banke d.d. u stečaju Split (točka 1. izreke). Naloženo je računovodstvu suda, nakon pravomoćnosti rješenja, bez odlaganja isplatiti iznos od 613.461,90 kn na račun stečajnog dužnika te iznos od 2.967.398,10 kn na račun razlučnog vjerovnika Credo banka d.d. u stečaju (točka 2. izreke).</w:t>
      </w:r>
    </w:p>
    <w:p w:rsidRDefault="00173420" w:rsidP="00173420" w:rsidR="00173420">
      <w:pPr>
        <w:pStyle w:val="Bezproreda"/>
        <w:jc w:val="both"/>
      </w:pPr>
    </w:p>
    <w:p w:rsidRDefault="00173420" w:rsidP="00173420" w:rsidR="00173420">
      <w:pPr>
        <w:pStyle w:val="Bezproreda"/>
        <w:jc w:val="both"/>
      </w:pPr>
      <w:r>
        <w:tab/>
        <w:t>Iz obrazloženja rješenja proizlazi da je sud odluku o namirenju troškova donio na temelju odredbe članka 254. Stečajnog zakona („Narodne novine“ broj 71/15 i 104/17; dalje: SZ) s time da se od ukupno obračunatih troškova u iznosu od 792.761,90 kn, iz ostvarene kupovnine mogu namiriti samo troškovi unovčenja prema stavku 3. članka 245. SZ-a u iznosu od 613.461,90 kn, dok se ne mogu namiriti troškovi utvrđenja predmeta razlučnog prava u iznosu od 179.300,00 kn. Odluka o namirenju dijela tražbine razlučnog vjerovnika zasniva se na odredbi članka 248. SZ-a.</w:t>
      </w:r>
    </w:p>
    <w:p w:rsidRDefault="00173420" w:rsidP="00173420" w:rsidR="00173420">
      <w:pPr>
        <w:pStyle w:val="Bezproreda"/>
        <w:ind w:firstLine="709"/>
        <w:jc w:val="both"/>
      </w:pPr>
      <w:r>
        <w:lastRenderedPageBreak/>
        <w:t>Protiv označenog rješenja žalbu je podnijela stečajna upraviteljica Anči Bašić iz svih žalbenih razloga. U bitnom navodi da razlučni vjerovnik nije imao primjedbi na obračun ukupnih troškova pa je sud pogrešno odlučio da se iz kupovnine ne mogu namiriti i troškovi utvrđenja predmeta razlučnog prava u iznosu od 179.300,00 kn. Smatra da se ovakvim postupanjem nanosi šteta vjerovnicima, jer bi tim iznosom bili namireni stečajni vjerovnici. Predlaže da ovaj sud prihvati žalbu.</w:t>
      </w:r>
    </w:p>
    <w:p w:rsidRDefault="00173420" w:rsidP="00173420" w:rsidR="00173420">
      <w:pPr>
        <w:pStyle w:val="Bezproreda"/>
        <w:jc w:val="both"/>
      </w:pPr>
      <w:r>
        <w:tab/>
      </w:r>
    </w:p>
    <w:p w:rsidRDefault="00173420" w:rsidP="00173420" w:rsidR="00173420">
      <w:pPr>
        <w:pStyle w:val="Bezproreda"/>
        <w:jc w:val="both"/>
      </w:pPr>
      <w:r>
        <w:tab/>
        <w:t xml:space="preserve">Žalba nije osnovana. </w:t>
      </w:r>
    </w:p>
    <w:p w:rsidRDefault="00173420" w:rsidP="00173420" w:rsidR="00173420">
      <w:pPr>
        <w:pStyle w:val="Bezproreda"/>
        <w:jc w:val="both"/>
      </w:pPr>
    </w:p>
    <w:p w:rsidRDefault="00173420" w:rsidP="00173420" w:rsidR="00173420">
      <w:pPr>
        <w:pStyle w:val="Bezproreda"/>
        <w:jc w:val="both"/>
      </w:pPr>
      <w:r>
        <w:tab/>
        <w:t>Ispitavši pobijano rješenje u smislu odredbe članka 365. stavka 2. i članka 381. Zakona o parničnom postupku („Narodne novine“ broj: 53/91, 91/92, 58/91, 112/99, 129/00, 88/01, 117/03, 88/05, 2/07, 84/08, 123/08 i 57/11; dalje: ZPP), a u vezi s člankom 10. SZ-a u granicama razloga navedenih u žalbi, pazeći pri tome po službenoj dužnosti na bitne povrede odredaba postupka iz članka 354. stavka 2. točaka 2., 4., 8., 9., 11., 13. i 14. ZPP-a i na pravilnu primjenu materijalnog prava, ovaj sud je utvrdio da je prvostupanjsko rješenje  pravilno i osnovano na zakonu.</w:t>
      </w:r>
    </w:p>
    <w:p w:rsidRDefault="00173420" w:rsidP="00173420" w:rsidR="00173420">
      <w:pPr>
        <w:pStyle w:val="Bezproreda"/>
        <w:jc w:val="both"/>
      </w:pPr>
    </w:p>
    <w:p w:rsidRDefault="00173420" w:rsidP="00173420" w:rsidR="00173420">
      <w:pPr>
        <w:pStyle w:val="Bezproreda"/>
        <w:jc w:val="both"/>
      </w:pPr>
      <w:r>
        <w:tab/>
        <w:t>Odredbom članka 248. SZ-a propisano je da će se iz iznosa ostvarenoga prodajom namiriti troškovi unovčenja predmeta razlučnoga prava iz članka 254. SZ-a, a od preostaloga iznosa bez odgode će se namiriti tražbina razlučnog vjerovnika, te preostali iznos predati stečajnom upravitelju za namirenje stečajnih vjerovnika.</w:t>
      </w:r>
    </w:p>
    <w:p w:rsidRDefault="00173420" w:rsidP="00173420" w:rsidR="00173420">
      <w:pPr>
        <w:pStyle w:val="Bezproreda"/>
        <w:jc w:val="both"/>
      </w:pPr>
    </w:p>
    <w:p w:rsidRDefault="00173420" w:rsidP="00173420" w:rsidR="00173420">
      <w:pPr>
        <w:pStyle w:val="Bezproreda"/>
        <w:ind w:firstLine="709"/>
        <w:jc w:val="both"/>
      </w:pPr>
      <w:r>
        <w:t>Obračun troškova unovčenja propisan je odredbom članka 254. SZ-a i određuju se paušalno u iznosu od 5% od utrška. Ako su stvarno nastali troškovi unovčenja znatno niži ili viši, odredit će se u stvarnoj visini. Ako je zbog unovčenja stečajna masa opterećena porezom, iznos toga poreza pridodaje se paušalu troškova unovčenja odnosno stvarno nastalim troškovima unovčenja.</w:t>
      </w:r>
    </w:p>
    <w:p w:rsidRDefault="00173420" w:rsidP="00173420" w:rsidR="00173420">
      <w:pPr>
        <w:pStyle w:val="Bezproreda"/>
        <w:jc w:val="both"/>
      </w:pPr>
      <w:r>
        <w:t xml:space="preserve"> </w:t>
      </w:r>
    </w:p>
    <w:p w:rsidRDefault="00173420" w:rsidP="00173420" w:rsidR="00173420">
      <w:pPr>
        <w:pStyle w:val="Bezproreda"/>
        <w:ind w:firstLine="709"/>
        <w:jc w:val="both"/>
      </w:pPr>
      <w:r>
        <w:t>Dakle, iako je odredbom članka 254. SZ-a predviđeno namirenje i troškova utvrđenja razlučnog prava (st. 2.) i troškova unovčenja razlučnog prava (st. 3.), osnovno je pravilo da se iz iznosa ostvarenog prodajom nekretnina te stvari ili prava na kojemu postoji razlučno pravo upisano u zemljišnoj knjizi, ne namiruju troškovi utvrđivanja predmeta razlučnoga prava, nego samo troškovi unovčenja predmeta razlučnoga prava. Troškovi utvrđenja predmeta razlučnog prava namiruju se u slučaju prodaje predmeta ručnog zaloga (pokretnina na kojima je zasnovano razlučno pravo).</w:t>
      </w:r>
    </w:p>
    <w:p w:rsidRDefault="00173420" w:rsidP="00173420" w:rsidR="00173420">
      <w:pPr>
        <w:pStyle w:val="Bezproreda"/>
        <w:jc w:val="both"/>
      </w:pPr>
    </w:p>
    <w:p w:rsidRDefault="00173420" w:rsidP="00173420" w:rsidR="00173420">
      <w:pPr>
        <w:pStyle w:val="Bezproreda"/>
        <w:ind w:firstLine="709"/>
        <w:jc w:val="both"/>
      </w:pPr>
      <w:r>
        <w:t xml:space="preserve">Stoga </w:t>
      </w:r>
      <w:r w:rsidR="009E6713">
        <w:t xml:space="preserve">je žalbu valjalo </w:t>
      </w:r>
      <w:r>
        <w:t>o</w:t>
      </w:r>
      <w:r w:rsidR="009E6713">
        <w:t>d</w:t>
      </w:r>
      <w:r>
        <w:t>biti kao neosnovanu i potvrditi prvostupanjsko rješenje prema odredbi članka 380. točke 2. ZPP-a u vezi s odredbom članka 10. SZ-a.</w:t>
      </w:r>
    </w:p>
    <w:p w:rsidRDefault="00173420" w:rsidP="00173420" w:rsidR="00173420">
      <w:pPr>
        <w:pStyle w:val="Bezproreda"/>
        <w:jc w:val="both"/>
      </w:pPr>
    </w:p>
    <w:p w:rsidRDefault="00173420" w:rsidP="00173420" w:rsidR="00173420">
      <w:pPr>
        <w:pStyle w:val="Bezproreda"/>
        <w:jc w:val="center"/>
      </w:pPr>
      <w:r>
        <w:t>Zagreb, 30.</w:t>
      </w:r>
      <w:r w:rsidR="009E6713">
        <w:t xml:space="preserve"> </w:t>
      </w:r>
      <w:r>
        <w:t>svibnja 2019.</w:t>
      </w:r>
    </w:p>
    <w:p w:rsidRDefault="00173420" w:rsidP="00173420" w:rsidR="00173420">
      <w:pPr>
        <w:pStyle w:val="Bezproreda"/>
        <w:jc w:val="both"/>
      </w:pPr>
    </w:p>
    <w:p w:rsidRDefault="009E6713" w:rsidP="00A32406" w:rsidR="009E6713" w:rsidRPr="00AE4971">
      <w:pPr>
        <w:pStyle w:val="Bezproreda"/>
        <w:ind w:left="4536"/>
        <w:jc w:val="center"/>
      </w:pPr>
      <w:r>
        <w:t>Predsjednica vijeća</w:t>
      </w:r>
    </w:p>
    <w:p w:rsidRDefault="009E6713" w:rsidP="00A22BEA" w:rsidR="009E6713">
      <w:pPr>
        <w:pStyle w:val="Bezproreda"/>
        <w:ind w:left="4536"/>
        <w:jc w:val="center"/>
      </w:pPr>
      <w:r>
        <w:t>Branka Šabarić Zovko, v. r.</w:t>
      </w:r>
    </w:p>
    <w:p w:rsidRDefault="009E6713" w:rsidP="00A22BEA" w:rsidR="009E6713">
      <w:pPr>
        <w:pStyle w:val="Bezproreda"/>
        <w:ind w:left="4536"/>
        <w:jc w:val="center"/>
      </w:pPr>
    </w:p>
    <w:p w:rsidRDefault="009E6713" w:rsidP="003714FE" w:rsidR="009E6713">
      <w:pPr>
        <w:pStyle w:val="Bezproreda"/>
        <w:ind w:firstLine="4536"/>
        <w:jc w:val="center"/>
      </w:pPr>
      <w:r>
        <w:t>Za točnost otpravka – ovlašteni službenik</w:t>
      </w:r>
    </w:p>
    <w:p w:rsidRDefault="009E6713" w:rsidP="003714FE" w:rsidR="009E6713" w:rsidRPr="00AE4971">
      <w:pPr>
        <w:pStyle w:val="Bezproreda"/>
        <w:ind w:firstLine="4536"/>
        <w:jc w:val="center"/>
      </w:pPr>
      <w:r>
        <w:t>Brankica Curman</w:t>
      </w:r>
    </w:p>
    <w:sectPr w:rsidSect="009E6713" w:rsidR="009E6713" w:rsidRPr="00AE4971">
      <w:headerReference w:type="default" r:id="rId11"/>
      <w:footerReference w:type="default" r:id="rId12"/>
      <w:pgSz w:code="9" w:h="16839" w:w="11907"/>
      <w:pgMar w:gutter="0" w:footer="720" w:header="1435" w:left="1418" w:bottom="1077" w:right="1418" w:top="1418"/>
      <w:paperSrc w:other="2" w:first="1"/>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07E9" w:rsidP="00537B78" w:rsidR="00A007E9">
      <w:r>
        <w:separator/>
      </w:r>
    </w:p>
  </w:endnote>
  <w:endnote w:id="0" w:type="continuationSeparator">
    <w:p w:rsidRDefault="00A007E9" w:rsidP="00537B78" w:rsidR="00A007E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1" w:usb1="0000FCFF" w:usb0="E00006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43C5" w:rsidP="00170492" w:rsidR="006C43C5">
    <w:pPr>
      <w:pStyle w:val="Stranica"/>
      <w:jc w:val="left"/>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07E9" w:rsidP="00537B78" w:rsidR="00A007E9">
      <w:r>
        <w:separator/>
      </w:r>
    </w:p>
  </w:footnote>
  <w:footnote w:id="0" w:type="continuationSeparator">
    <w:p w:rsidRDefault="00A007E9" w:rsidP="00537B78" w:rsidR="00A007E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eastAsiaTheme="minorHAnsi"/>
        <w:noProof/>
        <w:lang w:eastAsia="en-US"/>
      </w:rPr>
      <w:id w:val="1836728219"/>
      <w:docPartObj>
        <w:docPartGallery w:val="Page Numbers (Top of Page)"/>
        <w:docPartUnique/>
      </w:docPartObj>
    </w:sdtPr>
    <w:sdtEndPr/>
    <w:sdtContent>
      <w:p w:rsidRDefault="00170492" w:rsidP="004C60ED" w:rsidR="00170492">
        <w:pPr>
          <w:pStyle w:val="HeadereSPIS"/>
        </w:pPr>
        <w:r w:rsidRPr="00C92375">
          <w:rPr>
            <w:rStyle w:val="PozadinaSvijetloCrvena"/>
            <w:noProof w:val="false"/>
            <w:shd w:fill="auto" w:color="auto" w:val="clear"/>
          </w:rPr>
          <w:t>Poslovni</w:t>
        </w:r>
        <w:r w:rsidRPr="001C4583">
          <w:rPr>
            <w:rStyle w:val="PozadinaSvijetloCrvena"/>
            <w:shd w:fill="auto" w:color="auto" w:val="clear"/>
          </w:rPr>
          <w:t xml:space="preserve"> broj:</w:t>
        </w:r>
        <w:r w:rsidR="006805A7">
          <w:rPr>
            <w:rStyle w:val="PozadinaSvijetloCrvena"/>
            <w:shd w:fill="auto" w:color="auto" w:val="clear"/>
          </w:rPr>
          <w:t xml:space="preserve"> </w:t>
        </w:r>
        <w:sdt>
          <w:sdtPr>
            <w:rPr>
              <w:rStyle w:val="eSPISCCParagraphDefaultFont"/>
            </w:rPr>
            <w:alias w:val="Oznaka referade"/>
            <w:tag w:val="DomainObject.Predmet.Referada.Oznaka_1"/>
            <w:id w:val="-1627689717"/>
            <w:dataBinding w:storeItemID="{100293BC-3C9C-4740-99C7-73F5E9006100}" w:xpath="/icms/DomainObject.Predmet.Referada.Oznaka/derivirana_varijabla[@naziv='DomainObject.Predmet.Referada.Oznaka_1']"/>
            <w:text/>
          </w:sdtPr>
          <w:sdtEndPr>
            <w:rPr>
              <w:rStyle w:val="eSPISCCParagraphDefaultFont"/>
            </w:rPr>
          </w:sdtEndPr>
          <w:sdtContent>
            <w:r w:rsidR="00173420" w:rsidRPr="005533F4">
              <w:rPr>
                <w:rStyle w:val="eSPISCCParagraphDefaultFont"/>
              </w:rPr>
              <w:t>68</w:t>
            </w:r>
          </w:sdtContent>
        </w:sdt>
        <w:r>
          <w:rPr>
            <w:rStyle w:val="PozadinaSvijetloCrvena"/>
            <w:shd w:fill="auto" w:color="auto" w:val="clear"/>
          </w:rPr>
          <w:t xml:space="preserve"> </w:t>
        </w:r>
        <w:sdt>
          <w:sdtPr>
            <w:rPr>
              <w:rStyle w:val="eSPISCCParagraphDefaultFont"/>
            </w:rPr>
            <w:alias w:val="Poslovni broj dokumenta"/>
            <w:tag w:val="DomainObject.PoslovniBrojDokumenta"/>
            <w:id w:val="-1809619816"/>
            <w:dataBinding w:storeItemID="{100293BC-3C9C-4740-99C7-73F5E9006100}" w:xpath="/icms/DomainObject.PoslovniBrojDokumenta/derivirana_varijabla[@naziv='DomainObject.PoslovniBrojDokumenta_1']"/>
            <w:text/>
          </w:sdtPr>
          <w:sdtEndPr>
            <w:rPr>
              <w:rStyle w:val="eSPISCCParagraphDefaultFont"/>
            </w:rPr>
          </w:sdtEndPr>
          <w:sdtContent>
            <w:r w:rsidR="00173420" w:rsidRPr="005533F4">
              <w:rPr>
                <w:rStyle w:val="eSPISCCParagraphDefaultFont"/>
              </w:rPr>
              <w:t>Pž-2802/2019-5</w:t>
            </w:r>
          </w:sdtContent>
        </w:sdt>
      </w:p>
      <w:p w:rsidRDefault="00170492" w:rsidP="00170492" w:rsidR="00170492">
        <w:pPr>
          <w:pStyle w:val="Zaglavlje"/>
          <w:spacing w:after="0"/>
          <w:jc w:val="center"/>
        </w:pPr>
        <w:r>
          <w:fldChar w:fldCharType="begin"/>
        </w:r>
        <w:r>
          <w:instrText>PAGE   \* MERGEFORMAT</w:instrText>
        </w:r>
        <w:r>
          <w:fldChar w:fldCharType="separate"/>
        </w:r>
        <w:r w:rsidR="005533F4">
          <w:t>2</w:t>
        </w:r>
        <w:r>
          <w:fldChar w:fldCharType="end"/>
        </w:r>
        <w:r w:rsidR="0022360E">
          <w:br/>
        </w: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1021"/>
  <w:stylePaneSortMethod w:val="0000"/>
  <w:documentProtection w:enforcement="false" w:edit="readOnly"/>
  <w:defaultTabStop w:val="709"/>
  <w:hyphenationZone w:val="425"/>
  <w:doNotHyphenateCaps/>
  <w:characterSpacingControl w:val="doNotCompress"/>
  <w:savePreviewPicture/>
  <w:hdrShapeDefaults>
    <o:shapedefaults v:ext="edit" spidmax="4097"/>
  </w:hdrShapeDefaults>
  <w:footnotePr>
    <w:footnote w:id="-1"/>
    <w:footnote w:id="0"/>
  </w:footnotePr>
  <w:endnotePr>
    <w:endnote w:id="-1"/>
    <w:endnote w:id="0"/>
  </w:endnotePr>
  <w:compat>
    <w:layoutTableRowsApart/>
    <w:growAutofit/>
    <w:compatSetting w:val="14" w:uri="http://schemas.microsoft.com/office/word" w:name="compatibilityMode"/>
  </w:compat>
  <w:docVars>
    <w:docVar w:val="15. srpanj 2013." w:name="StartDate"/>
    <w:docVar w:val="2013-07-15" w:name="StartDateISO"/>
    <w:docVar w:val="06:46:23" w:name="StartTime"/>
  </w:docVars>
  <w:rsids>
    <w:rsidRoot w:val="00870587"/>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7F2"/>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22"/>
    <w:rsid w:val="000E2587"/>
    <w:rsid w:val="000E2D23"/>
    <w:rsid w:val="000E30E6"/>
    <w:rsid w:val="000E522F"/>
    <w:rsid w:val="000E7426"/>
    <w:rsid w:val="000F1529"/>
    <w:rsid w:val="000F1E5D"/>
    <w:rsid w:val="000F1EEC"/>
    <w:rsid w:val="000F202D"/>
    <w:rsid w:val="000F29D1"/>
    <w:rsid w:val="000F2C64"/>
    <w:rsid w:val="000F2F65"/>
    <w:rsid w:val="00100E9B"/>
    <w:rsid w:val="00101BA5"/>
    <w:rsid w:val="00102FE5"/>
    <w:rsid w:val="00104558"/>
    <w:rsid w:val="0010469C"/>
    <w:rsid w:val="001048D4"/>
    <w:rsid w:val="00106D9B"/>
    <w:rsid w:val="001074EE"/>
    <w:rsid w:val="00107889"/>
    <w:rsid w:val="0011091F"/>
    <w:rsid w:val="00110C58"/>
    <w:rsid w:val="00111D3A"/>
    <w:rsid w:val="001128A1"/>
    <w:rsid w:val="00113867"/>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60A"/>
    <w:rsid w:val="001317DD"/>
    <w:rsid w:val="00134AA6"/>
    <w:rsid w:val="00135827"/>
    <w:rsid w:val="00135E70"/>
    <w:rsid w:val="00136174"/>
    <w:rsid w:val="00137AA7"/>
    <w:rsid w:val="0014018B"/>
    <w:rsid w:val="00140A03"/>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3DD"/>
    <w:rsid w:val="00155D9A"/>
    <w:rsid w:val="001560E7"/>
    <w:rsid w:val="001564D5"/>
    <w:rsid w:val="001573EA"/>
    <w:rsid w:val="00160343"/>
    <w:rsid w:val="0016129D"/>
    <w:rsid w:val="001620E5"/>
    <w:rsid w:val="00162F07"/>
    <w:rsid w:val="00163D6E"/>
    <w:rsid w:val="0016585C"/>
    <w:rsid w:val="00165C03"/>
    <w:rsid w:val="001662E1"/>
    <w:rsid w:val="00170022"/>
    <w:rsid w:val="00170492"/>
    <w:rsid w:val="001711C1"/>
    <w:rsid w:val="00171CD9"/>
    <w:rsid w:val="00173420"/>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A78CC"/>
    <w:rsid w:val="001B2974"/>
    <w:rsid w:val="001B3421"/>
    <w:rsid w:val="001B6650"/>
    <w:rsid w:val="001B66AB"/>
    <w:rsid w:val="001B672C"/>
    <w:rsid w:val="001C1E72"/>
    <w:rsid w:val="001C2A1A"/>
    <w:rsid w:val="001C2B24"/>
    <w:rsid w:val="001C2DDA"/>
    <w:rsid w:val="001C36D5"/>
    <w:rsid w:val="001C3B87"/>
    <w:rsid w:val="001C4583"/>
    <w:rsid w:val="001C554E"/>
    <w:rsid w:val="001C57F0"/>
    <w:rsid w:val="001C6A3E"/>
    <w:rsid w:val="001C7214"/>
    <w:rsid w:val="001C739E"/>
    <w:rsid w:val="001C76E4"/>
    <w:rsid w:val="001D1883"/>
    <w:rsid w:val="001D1A87"/>
    <w:rsid w:val="001D40EC"/>
    <w:rsid w:val="001D41FF"/>
    <w:rsid w:val="001D5128"/>
    <w:rsid w:val="001D5AD7"/>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453E"/>
    <w:rsid w:val="002059E1"/>
    <w:rsid w:val="002066A8"/>
    <w:rsid w:val="0020670B"/>
    <w:rsid w:val="0020671B"/>
    <w:rsid w:val="00207A46"/>
    <w:rsid w:val="00207F3F"/>
    <w:rsid w:val="002146AD"/>
    <w:rsid w:val="00217901"/>
    <w:rsid w:val="00217B1D"/>
    <w:rsid w:val="00220F17"/>
    <w:rsid w:val="0022360E"/>
    <w:rsid w:val="00226502"/>
    <w:rsid w:val="00230588"/>
    <w:rsid w:val="00232861"/>
    <w:rsid w:val="00233507"/>
    <w:rsid w:val="0023422C"/>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244E"/>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4A96"/>
    <w:rsid w:val="003462B7"/>
    <w:rsid w:val="00346F5C"/>
    <w:rsid w:val="00350105"/>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17A6"/>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09FC"/>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4AE"/>
    <w:rsid w:val="004C0C30"/>
    <w:rsid w:val="004C251B"/>
    <w:rsid w:val="004C307E"/>
    <w:rsid w:val="004C33B1"/>
    <w:rsid w:val="004C35D6"/>
    <w:rsid w:val="004C4E17"/>
    <w:rsid w:val="004C53A1"/>
    <w:rsid w:val="004C5C5C"/>
    <w:rsid w:val="004C60ED"/>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516B"/>
    <w:rsid w:val="00535BA8"/>
    <w:rsid w:val="00536C20"/>
    <w:rsid w:val="00537B78"/>
    <w:rsid w:val="005437D7"/>
    <w:rsid w:val="00543CB6"/>
    <w:rsid w:val="00544E5B"/>
    <w:rsid w:val="00547C28"/>
    <w:rsid w:val="0055093A"/>
    <w:rsid w:val="00551A2D"/>
    <w:rsid w:val="00551CB3"/>
    <w:rsid w:val="005533F4"/>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2277"/>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148"/>
    <w:rsid w:val="005E2780"/>
    <w:rsid w:val="005E3361"/>
    <w:rsid w:val="005E62E2"/>
    <w:rsid w:val="005E687F"/>
    <w:rsid w:val="005E6E2E"/>
    <w:rsid w:val="005E75A2"/>
    <w:rsid w:val="005E7831"/>
    <w:rsid w:val="005F083D"/>
    <w:rsid w:val="005F139B"/>
    <w:rsid w:val="005F21C1"/>
    <w:rsid w:val="005F3378"/>
    <w:rsid w:val="005F46D0"/>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355A"/>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5A7"/>
    <w:rsid w:val="006806FD"/>
    <w:rsid w:val="00682910"/>
    <w:rsid w:val="00683332"/>
    <w:rsid w:val="00683B51"/>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3318"/>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1D74"/>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540"/>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C64EA"/>
    <w:rsid w:val="007D08D9"/>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1C55"/>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587"/>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ACB"/>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4A38"/>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22AE"/>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713"/>
    <w:rsid w:val="009E6E68"/>
    <w:rsid w:val="009F013A"/>
    <w:rsid w:val="009F0D2D"/>
    <w:rsid w:val="009F1128"/>
    <w:rsid w:val="009F1334"/>
    <w:rsid w:val="009F208E"/>
    <w:rsid w:val="009F4ED4"/>
    <w:rsid w:val="009F569E"/>
    <w:rsid w:val="009F5CAB"/>
    <w:rsid w:val="009F6337"/>
    <w:rsid w:val="009F63A6"/>
    <w:rsid w:val="00A007E9"/>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6334"/>
    <w:rsid w:val="00AC79D6"/>
    <w:rsid w:val="00AD147B"/>
    <w:rsid w:val="00AD177E"/>
    <w:rsid w:val="00AD1AAF"/>
    <w:rsid w:val="00AD32DA"/>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04379"/>
    <w:rsid w:val="00B10371"/>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122A"/>
    <w:rsid w:val="00B52FC4"/>
    <w:rsid w:val="00B54655"/>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28"/>
    <w:rsid w:val="00C22284"/>
    <w:rsid w:val="00C23588"/>
    <w:rsid w:val="00C24E5D"/>
    <w:rsid w:val="00C2541A"/>
    <w:rsid w:val="00C25896"/>
    <w:rsid w:val="00C277C3"/>
    <w:rsid w:val="00C30B7D"/>
    <w:rsid w:val="00C30C2C"/>
    <w:rsid w:val="00C316F9"/>
    <w:rsid w:val="00C32080"/>
    <w:rsid w:val="00C32EFA"/>
    <w:rsid w:val="00C3573B"/>
    <w:rsid w:val="00C3713F"/>
    <w:rsid w:val="00C40103"/>
    <w:rsid w:val="00C452A8"/>
    <w:rsid w:val="00C4675C"/>
    <w:rsid w:val="00C47090"/>
    <w:rsid w:val="00C47F70"/>
    <w:rsid w:val="00C501FE"/>
    <w:rsid w:val="00C518D4"/>
    <w:rsid w:val="00C5238E"/>
    <w:rsid w:val="00C53930"/>
    <w:rsid w:val="00C53CC2"/>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CA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5E92"/>
    <w:rsid w:val="00D57CE7"/>
    <w:rsid w:val="00D608D4"/>
    <w:rsid w:val="00D60CBE"/>
    <w:rsid w:val="00D61F7D"/>
    <w:rsid w:val="00D62161"/>
    <w:rsid w:val="00D64A24"/>
    <w:rsid w:val="00D64D99"/>
    <w:rsid w:val="00D65BCE"/>
    <w:rsid w:val="00D72E39"/>
    <w:rsid w:val="00D72EFA"/>
    <w:rsid w:val="00D73058"/>
    <w:rsid w:val="00D73BDF"/>
    <w:rsid w:val="00D741D0"/>
    <w:rsid w:val="00D74232"/>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73D"/>
    <w:rsid w:val="00D94F51"/>
    <w:rsid w:val="00D952E1"/>
    <w:rsid w:val="00D957BB"/>
    <w:rsid w:val="00D95F11"/>
    <w:rsid w:val="00D96B09"/>
    <w:rsid w:val="00D97D5C"/>
    <w:rsid w:val="00DA0242"/>
    <w:rsid w:val="00DA0506"/>
    <w:rsid w:val="00DA0D46"/>
    <w:rsid w:val="00DA1D53"/>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57DCC"/>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6D72"/>
    <w:rsid w:val="00E87481"/>
    <w:rsid w:val="00E876C2"/>
    <w:rsid w:val="00E919A4"/>
    <w:rsid w:val="00E94032"/>
    <w:rsid w:val="00E96434"/>
    <w:rsid w:val="00EA12A7"/>
    <w:rsid w:val="00EA1715"/>
    <w:rsid w:val="00EA1A65"/>
    <w:rsid w:val="00EA1C6D"/>
    <w:rsid w:val="00EA29F4"/>
    <w:rsid w:val="00EA2F47"/>
    <w:rsid w:val="00EA39E4"/>
    <w:rsid w:val="00EA4D31"/>
    <w:rsid w:val="00EA4EAC"/>
    <w:rsid w:val="00EA620A"/>
    <w:rsid w:val="00EB0D4C"/>
    <w:rsid w:val="00EB0FEE"/>
    <w:rsid w:val="00EB1284"/>
    <w:rsid w:val="00EB1F9D"/>
    <w:rsid w:val="00EB39DC"/>
    <w:rsid w:val="00EB421F"/>
    <w:rsid w:val="00EB53F6"/>
    <w:rsid w:val="00EB5CB3"/>
    <w:rsid w:val="00EB619C"/>
    <w:rsid w:val="00EC008A"/>
    <w:rsid w:val="00EC1474"/>
    <w:rsid w:val="00EC256C"/>
    <w:rsid w:val="00EC351C"/>
    <w:rsid w:val="00EC4577"/>
    <w:rsid w:val="00EC58B2"/>
    <w:rsid w:val="00EC59F6"/>
    <w:rsid w:val="00EC6029"/>
    <w:rsid w:val="00EC6799"/>
    <w:rsid w:val="00ED00B7"/>
    <w:rsid w:val="00ED0238"/>
    <w:rsid w:val="00ED09C0"/>
    <w:rsid w:val="00ED11D0"/>
    <w:rsid w:val="00ED24E2"/>
    <w:rsid w:val="00ED2729"/>
    <w:rsid w:val="00ED2E4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2900"/>
    <w:rsid w:val="00F333D8"/>
    <w:rsid w:val="00F35297"/>
    <w:rsid w:val="00F35543"/>
    <w:rsid w:val="00F36E6F"/>
    <w:rsid w:val="00F37221"/>
    <w:rsid w:val="00F37489"/>
    <w:rsid w:val="00F376E6"/>
    <w:rsid w:val="00F378E4"/>
    <w:rsid w:val="00F37DC8"/>
    <w:rsid w:val="00F4054C"/>
    <w:rsid w:val="00F411F3"/>
    <w:rsid w:val="00F416FD"/>
    <w:rsid w:val="00F423F5"/>
    <w:rsid w:val="00F45E16"/>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0BE"/>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4AB2"/>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F45E16"/>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F45E16"/>
    <w:pPr>
      <w:keepNext/>
      <w:outlineLvl w:val="1"/>
    </w:pPr>
    <w:rPr>
      <w:b/>
      <w:sz w:val="28"/>
      <w:szCs w:val="20"/>
    </w:rPr>
  </w:style>
  <w:style w:styleId="Naslov3" w:type="paragraph">
    <w:name w:val="heading 3"/>
    <w:basedOn w:val="Normal"/>
    <w:next w:val="Normal"/>
    <w:link w:val="Naslov3Char"/>
    <w:uiPriority w:val="9"/>
    <w:unhideWhenUsed/>
    <w:rsid w:val="00F45E16"/>
    <w:pPr>
      <w:keepNext/>
      <w:keepLines/>
      <w:spacing w:before="200"/>
      <w:outlineLvl w:val="2"/>
    </w:pPr>
    <w:rPr>
      <w:rFonts w:cstheme="majorBidi" w:eastAsiaTheme="majorEastAsia"/>
      <w:b/>
      <w:bCs/>
    </w:rPr>
  </w:style>
  <w:style w:styleId="Naslov4" w:type="paragraph">
    <w:name w:val="heading 4"/>
    <w:basedOn w:val="Normal"/>
    <w:next w:val="Normal"/>
    <w:link w:val="Naslov4Char"/>
    <w:uiPriority w:val="9"/>
    <w:unhideWhenUsed/>
    <w:rsid w:val="00F45E16"/>
    <w:pPr>
      <w:keepNext/>
      <w:keepLines/>
      <w:spacing w:before="200"/>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F45E16"/>
    <w:p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F45E16"/>
    <w:p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F45E16"/>
    <w:p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F45E16"/>
    <w:p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F45E16"/>
    <w:p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F45E16"/>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F45E16"/>
    <w:rPr>
      <w:rFonts w:hAnsi="Times New Roman" w:ascii="Times New Roman"/>
      <w:b/>
      <w:sz w:val="28"/>
      <w:szCs w:val="20"/>
      <w:lang w:val="hr-HR"/>
    </w:rPr>
  </w:style>
  <w:style w:customStyle="true" w:styleId="Naslov3Char" w:type="character">
    <w:name w:val="Naslov 3 Char"/>
    <w:basedOn w:val="Zadanifontodlomka"/>
    <w:link w:val="Naslov3"/>
    <w:uiPriority w:val="9"/>
    <w:rsid w:val="00F45E16"/>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F45E16"/>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4C60ED"/>
    <w:pPr>
      <w:spacing w:after="0"/>
      <w:ind w:firstLine="0"/>
      <w:jc w:val="right"/>
    </w:pPr>
  </w:style>
  <w:style w:customStyle="true" w:styleId="Stil1" w:type="character">
    <w:name w:val="Stil1"/>
    <w:basedOn w:val="Zadanifontodlomka"/>
    <w:uiPriority w:val="1"/>
    <w:rsid w:val="00683B51"/>
    <w:rPr>
      <w:bdr w:space="0" w:sz="0" w:color="auto" w:val="non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F45E16"/>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F45E16"/>
    <w:pPr>
      <w:keepNext/>
      <w:outlineLvl w:val="1"/>
    </w:pPr>
    <w:rPr>
      <w:b/>
      <w:sz w:val="28"/>
      <w:szCs w:val="20"/>
    </w:rPr>
  </w:style>
  <w:style w:styleId="Naslov3" w:type="paragraph">
    <w:name w:val="heading 3"/>
    <w:basedOn w:val="Normal"/>
    <w:next w:val="Normal"/>
    <w:link w:val="Naslov3Char"/>
    <w:uiPriority w:val="9"/>
    <w:unhideWhenUsed/>
    <w:rsid w:val="00F45E16"/>
    <w:pPr>
      <w:keepNext/>
      <w:keepLines/>
      <w:spacing w:before="200"/>
      <w:outlineLvl w:val="2"/>
    </w:pPr>
    <w:rPr>
      <w:rFonts w:cstheme="majorBidi" w:eastAsiaTheme="majorEastAsia"/>
      <w:b/>
      <w:bCs/>
    </w:rPr>
  </w:style>
  <w:style w:styleId="Naslov4" w:type="paragraph">
    <w:name w:val="heading 4"/>
    <w:basedOn w:val="Normal"/>
    <w:next w:val="Normal"/>
    <w:link w:val="Naslov4Char"/>
    <w:uiPriority w:val="9"/>
    <w:unhideWhenUsed/>
    <w:rsid w:val="00F45E16"/>
    <w:pPr>
      <w:keepNext/>
      <w:keepLines/>
      <w:spacing w:before="200"/>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F45E16"/>
    <w:p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F45E16"/>
    <w:p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F45E16"/>
    <w:p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F45E16"/>
    <w:p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F45E16"/>
    <w:p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F45E16"/>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F45E16"/>
    <w:rPr>
      <w:rFonts w:ascii="Times New Roman" w:hAnsi="Times New Roman"/>
      <w:b/>
      <w:sz w:val="28"/>
      <w:szCs w:val="20"/>
      <w:lang w:val="hr-HR"/>
    </w:rPr>
  </w:style>
  <w:style w:customStyle="1" w:styleId="Naslov3Char" w:type="character">
    <w:name w:val="Naslov 3 Char"/>
    <w:basedOn w:val="Zadanifontodlomka"/>
    <w:link w:val="Naslov3"/>
    <w:uiPriority w:val="9"/>
    <w:rsid w:val="00F45E16"/>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F45E16"/>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4C60ED"/>
    <w:pPr>
      <w:spacing w:after="0"/>
      <w:ind w:firstLine="0"/>
      <w:jc w:val="right"/>
    </w:pPr>
  </w:style>
  <w:style w:customStyle="1" w:styleId="Stil1" w:type="character">
    <w:name w:val="Stil1"/>
    <w:basedOn w:val="Zadanifontodlomka"/>
    <w:uiPriority w:val="1"/>
    <w:rsid w:val="00683B51"/>
    <w:rPr>
      <w:bdr w:color="auto" w:space="0" w:sz="0" w:val="non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glossaryDocument" Target="glossary/document.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B10D299FF6B04F2980CA59984DD52830"/>
        <w:category>
          <w:name w:val="Općenito"/>
          <w:gallery w:val="placeholder"/>
        </w:category>
        <w:types>
          <w:type w:val="bbPlcHdr"/>
        </w:types>
        <w:behaviors>
          <w:behavior w:val="content"/>
        </w:behaviors>
        <w:guid w:val="{585B076E-7416-4C25-94B9-0076F5BE9716}"/>
      </w:docPartPr>
      <w:docPartBody>
        <w:p w:rsidRDefault="000714FB" w:rsidP="000714FB" w:rsidR="00F71AFA">
          <w:pPr>
            <w:pStyle w:val="B10D299FF6B04F2980CA59984DD528302"/>
          </w:pPr>
          <w:r w:rsidRPr="001C2DDA">
            <w:rPr>
              <w:rStyle w:val="Tekstrezerviranogmjesta"/>
            </w:rPr>
            <w:t>.._.._.._.._.._.._.._..</w:t>
          </w:r>
        </w:p>
      </w:docPartBody>
    </w:docPart>
    <w:docPart>
      <w:docPartPr>
        <w:name w:val="0A3BF5C17DE948178EF6D64909A97797"/>
        <w:category>
          <w:name w:val="Općenito"/>
          <w:gallery w:val="placeholder"/>
        </w:category>
        <w:types>
          <w:type w:val="bbPlcHdr"/>
        </w:types>
        <w:behaviors>
          <w:behavior w:val="content"/>
        </w:behaviors>
        <w:guid w:val="{2233B69D-BDD5-40EE-BF02-66AA4A08F51D}"/>
      </w:docPartPr>
      <w:docPartBody>
        <w:p w:rsidRDefault="00C4409E" w:rsidP="00C4409E" w:rsidR="00F71AFA">
          <w:pPr>
            <w:pStyle w:val="0A3BF5C17DE948178EF6D64909A97797"/>
          </w:pPr>
          <w:r w:rsidRPr="000B13D0">
            <w:rPr>
              <w:rStyle w:val="Tekstrezerviranogmjesta"/>
            </w:rPr>
            <w:t>Click here to enter text.</w:t>
          </w:r>
        </w:p>
      </w:docPartBody>
    </w:docPart>
    <w:docPart>
      <w:docPartPr>
        <w:name w:val="A5EDB863C2F640369A45094957B356D9"/>
        <w:category>
          <w:name w:val="Općenito"/>
          <w:gallery w:val="placeholder"/>
        </w:category>
        <w:types>
          <w:type w:val="bbPlcHdr"/>
        </w:types>
        <w:behaviors>
          <w:behavior w:val="content"/>
        </w:behaviors>
        <w:guid w:val="{9D34067B-98B5-4494-87BC-708F3AB50068}"/>
      </w:docPartPr>
      <w:docPartBody>
        <w:p w:rsidRDefault="000714FB" w:rsidP="000714FB" w:rsidR="00F71AFA">
          <w:pPr>
            <w:pStyle w:val="A5EDB863C2F640369A45094957B356D92"/>
          </w:pPr>
          <w:r w:rsidRPr="001C2DDA">
            <w:rPr>
              <w:rStyle w:val="Tekstrezerviranogmjesta"/>
            </w:rPr>
            <w:t>.._.._.._.._.._.._.._..</w:t>
          </w:r>
        </w:p>
      </w:docPartBody>
    </w:docPart>
    <w:docPart>
      <w:docPartPr>
        <w:name w:val="797F028671094211A6375963200B3D17"/>
        <w:category>
          <w:name w:val="Općenito"/>
          <w:gallery w:val="placeholder"/>
        </w:category>
        <w:types>
          <w:type w:val="bbPlcHdr"/>
        </w:types>
        <w:behaviors>
          <w:behavior w:val="content"/>
        </w:behaviors>
        <w:guid w:val="{10890738-BD7C-4FDF-A2E8-BEB01D2D800E}"/>
      </w:docPartPr>
      <w:docPartBody>
        <w:p w:rsidRDefault="000714FB" w:rsidP="000714FB" w:rsidR="00F71AFA">
          <w:pPr>
            <w:pStyle w:val="797F028671094211A6375963200B3D172"/>
          </w:pPr>
          <w:r w:rsidRPr="001C2DDA">
            <w:rPr>
              <w:rStyle w:val="Tekstrezerviranogmjesta"/>
            </w:rPr>
            <w:t>.._.._.._.._.._.._.._..</w:t>
          </w:r>
        </w:p>
      </w:docPartBody>
    </w:docPart>
    <w:docPart>
      <w:docPartPr>
        <w:name w:val="01AED7AAFE7A4DD7B63BD3291BC8DE21"/>
        <w:category>
          <w:name w:val="Općenito"/>
          <w:gallery w:val="placeholder"/>
        </w:category>
        <w:types>
          <w:type w:val="bbPlcHdr"/>
        </w:types>
        <w:behaviors>
          <w:behavior w:val="content"/>
        </w:behaviors>
        <w:guid w:val="{5A1786FB-8A69-4BF3-B069-B6B2A9C4E255}"/>
      </w:docPartPr>
      <w:docPartBody>
        <w:p w:rsidRDefault="000714FB" w:rsidP="000714FB" w:rsidR="00F71AFA">
          <w:pPr>
            <w:pStyle w:val="01AED7AAFE7A4DD7B63BD3291BC8DE212"/>
          </w:pPr>
          <w:r w:rsidRPr="001C2DDA">
            <w:rPr>
              <w:rStyle w:val="Tekstrezerviranogmjesta"/>
            </w:rPr>
            <w:t>.._.._.._.._.._.._.._..</w:t>
          </w:r>
        </w:p>
      </w:docPartBody>
    </w:docPart>
    <w:docPart>
      <w:docPartPr>
        <w:name w:val="8E889B82CA684C09A4EBEE999BCF3BD4"/>
        <w:category>
          <w:name w:val="Općenito"/>
          <w:gallery w:val="placeholder"/>
        </w:category>
        <w:types>
          <w:type w:val="bbPlcHdr"/>
        </w:types>
        <w:behaviors>
          <w:behavior w:val="content"/>
        </w:behaviors>
        <w:guid w:val="{6DB68A57-6667-447D-BB6A-2009C8A34771}"/>
      </w:docPartPr>
      <w:docPartBody>
        <w:p w:rsidRDefault="000714FB" w:rsidP="000714FB" w:rsidR="00F71AFA">
          <w:pPr>
            <w:pStyle w:val="8E889B82CA684C09A4EBEE999BCF3BD42"/>
          </w:pPr>
          <w:r w:rsidRPr="001C2DDA">
            <w:rPr>
              <w:rStyle w:val="Tekstrezerviranogmjesta"/>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1" w:usb1="0000FCFF" w:usb0="E00006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409E"/>
    <w:rsid w:val="000714FB"/>
    <w:rsid w:val="00097387"/>
    <w:rsid w:val="00121D43"/>
    <w:rsid w:val="00201BA8"/>
    <w:rsid w:val="002C2596"/>
    <w:rsid w:val="003820FE"/>
    <w:rsid w:val="004456A8"/>
    <w:rsid w:val="00483442"/>
    <w:rsid w:val="005858C7"/>
    <w:rsid w:val="00614E4F"/>
    <w:rsid w:val="007B3F2E"/>
    <w:rsid w:val="00855D0C"/>
    <w:rsid w:val="0085783F"/>
    <w:rsid w:val="008B1279"/>
    <w:rsid w:val="008E597B"/>
    <w:rsid w:val="00B64064"/>
    <w:rsid w:val="00C4409E"/>
    <w:rsid w:val="00E55376"/>
    <w:rsid w:val="00F607A9"/>
    <w:rsid w:val="00F71AFA"/>
    <w:rsid w:val="00F863CC"/>
    <w:rsid w:val="00FA1E49"/>
    <w:rsid w:val="00FC4D3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0714FB"/>
    <w:rPr>
      <w:noProof/>
      <w:color w:val="808080"/>
      <w:bdr w:space="0" w:sz="0" w:color="auto" w:val="none"/>
      <w:shd w:fill="CCFFFF" w:color="auto" w:val="clear"/>
      <w:lang w:val="hr-HR"/>
    </w:rPr>
  </w:style>
  <w:style w:customStyle="true" w:styleId="B0CD4C336F954CDDB99272B08CB277BE" w:type="paragraph">
    <w:name w:val="B0CD4C336F954CDDB99272B08CB277BE"/>
  </w:style>
  <w:style w:customStyle="true" w:styleId="B10D299FF6B04F2980CA59984DD52830" w:type="paragraph">
    <w:name w:val="B10D299FF6B04F2980CA59984DD52830"/>
  </w:style>
  <w:style w:customStyle="true" w:styleId="070491135C7343F8B899B1E5528B5496" w:type="paragraph">
    <w:name w:val="070491135C7343F8B899B1E5528B5496"/>
  </w:style>
  <w:style w:customStyle="true" w:styleId="A2D3AB132FE44C9A804CB0BCE27CB1E8" w:type="paragraph">
    <w:name w:val="A2D3AB132FE44C9A804CB0BCE27CB1E8"/>
  </w:style>
  <w:style w:customStyle="true" w:styleId="67A439E68AF14DC6B7801868564B8225" w:type="paragraph">
    <w:name w:val="67A439E68AF14DC6B7801868564B8225"/>
  </w:style>
  <w:style w:customStyle="true" w:styleId="3893AC13EACA41EDB7C01A448C02A806" w:type="paragraph">
    <w:name w:val="3893AC13EACA41EDB7C01A448C02A806"/>
  </w:style>
  <w:style w:customStyle="true" w:styleId="E9711A8715A34F56AC129391156FDBFB" w:type="paragraph">
    <w:name w:val="E9711A8715A34F56AC129391156FDBFB"/>
  </w:style>
  <w:style w:customStyle="true" w:styleId="74CF45AFD5914477BC863F90DDE40AD1" w:type="paragraph">
    <w:name w:val="74CF45AFD5914477BC863F90DDE40AD1"/>
  </w:style>
  <w:style w:customStyle="true" w:styleId="AD1EE1A2E499453BA7117B7D7B2A6EDB" w:type="paragraph">
    <w:name w:val="AD1EE1A2E499453BA7117B7D7B2A6EDB"/>
  </w:style>
  <w:style w:customStyle="true" w:styleId="BB78A3202184471A856E1C1148D0FE39" w:type="paragraph">
    <w:name w:val="BB78A3202184471A856E1C1148D0FE39"/>
  </w:style>
  <w:style w:customStyle="true" w:styleId="BA562036727348ADAF95C3E6F1785AAD" w:type="paragraph">
    <w:name w:val="BA562036727348ADAF95C3E6F1785AAD"/>
  </w:style>
  <w:style w:customStyle="true" w:styleId="7327DC5479084347B4A62AC2797ECBDD" w:type="paragraph">
    <w:name w:val="7327DC5479084347B4A62AC2797ECBDD"/>
  </w:style>
  <w:style w:customStyle="true" w:styleId="BE633DF1719A4F7F9FC93FF7AC0B8AB8" w:type="paragraph">
    <w:name w:val="BE633DF1719A4F7F9FC93FF7AC0B8AB8"/>
    <w:rsid w:val="00C4409E"/>
  </w:style>
  <w:style w:customStyle="true" w:styleId="28EBA36691C148D6A5A2E6A907A2C366" w:type="paragraph">
    <w:name w:val="28EBA36691C148D6A5A2E6A907A2C366"/>
    <w:rsid w:val="00C4409E"/>
  </w:style>
  <w:style w:customStyle="true" w:styleId="0A3BF5C17DE948178EF6D64909A97797" w:type="paragraph">
    <w:name w:val="0A3BF5C17DE948178EF6D64909A97797"/>
    <w:rsid w:val="00C4409E"/>
  </w:style>
  <w:style w:customStyle="true" w:styleId="A5EDB863C2F640369A45094957B356D9" w:type="paragraph">
    <w:name w:val="A5EDB863C2F640369A45094957B356D9"/>
    <w:rsid w:val="00C4409E"/>
  </w:style>
  <w:style w:customStyle="true" w:styleId="797F028671094211A6375963200B3D17" w:type="paragraph">
    <w:name w:val="797F028671094211A6375963200B3D17"/>
    <w:rsid w:val="00C4409E"/>
  </w:style>
  <w:style w:customStyle="true" w:styleId="01AED7AAFE7A4DD7B63BD3291BC8DE21" w:type="paragraph">
    <w:name w:val="01AED7AAFE7A4DD7B63BD3291BC8DE21"/>
    <w:rsid w:val="00C4409E"/>
  </w:style>
  <w:style w:customStyle="true" w:styleId="8E889B82CA684C09A4EBEE999BCF3BD4" w:type="paragraph">
    <w:name w:val="8E889B82CA684C09A4EBEE999BCF3BD4"/>
    <w:rsid w:val="00C4409E"/>
  </w:style>
  <w:style w:customStyle="true" w:styleId="B10D299FF6B04F2980CA59984DD528301" w:type="paragraph">
    <w:name w:val="B10D299FF6B04F2980CA59984DD528301"/>
    <w:rsid w:val="00201BA8"/>
    <w:pPr>
      <w:spacing w:lineRule="auto" w:line="240" w:after="0"/>
    </w:pPr>
    <w:rPr>
      <w:rFonts w:eastAsiaTheme="minorHAnsi" w:hAnsi="Times New Roman" w:ascii="Times New Roman"/>
      <w:b/>
      <w:noProof/>
      <w:sz w:val="24"/>
      <w:szCs w:val="24"/>
      <w:lang w:eastAsia="en-US"/>
    </w:rPr>
  </w:style>
  <w:style w:customStyle="true" w:styleId="A5EDB863C2F640369A45094957B356D91" w:type="paragraph">
    <w:name w:val="A5EDB863C2F640369A45094957B356D91"/>
    <w:rsid w:val="00201BA8"/>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797F028671094211A6375963200B3D171" w:type="paragraph">
    <w:name w:val="797F028671094211A6375963200B3D171"/>
    <w:rsid w:val="00201BA8"/>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01AED7AAFE7A4DD7B63BD3291BC8DE211" w:type="paragraph">
    <w:name w:val="01AED7AAFE7A4DD7B63BD3291BC8DE211"/>
    <w:rsid w:val="00201BA8"/>
    <w:pPr>
      <w:spacing w:lineRule="auto" w:line="240" w:after="0"/>
      <w:jc w:val="right"/>
    </w:pPr>
    <w:rPr>
      <w:rFonts w:eastAsia="Times New Roman" w:hAnsi="Times New Roman" w:ascii="Times New Roman"/>
      <w:sz w:val="24"/>
      <w:szCs w:val="24"/>
    </w:rPr>
  </w:style>
  <w:style w:customStyle="true" w:styleId="8E889B82CA684C09A4EBEE999BCF3BD41" w:type="paragraph">
    <w:name w:val="8E889B82CA684C09A4EBEE999BCF3BD41"/>
    <w:rsid w:val="00201BA8"/>
    <w:pPr>
      <w:spacing w:lineRule="auto" w:line="240" w:after="0"/>
      <w:jc w:val="right"/>
    </w:pPr>
    <w:rPr>
      <w:rFonts w:eastAsia="Times New Roman" w:hAnsi="Times New Roman" w:ascii="Times New Roman"/>
      <w:sz w:val="24"/>
      <w:szCs w:val="24"/>
    </w:rPr>
  </w:style>
  <w:style w:customStyle="true" w:styleId="7F40C0097BA249BC9A5FE9CB01777649" w:type="paragraph">
    <w:name w:val="7F40C0097BA249BC9A5FE9CB01777649"/>
    <w:rsid w:val="00201BA8"/>
    <w:pPr>
      <w:spacing w:lineRule="auto" w:line="240" w:after="0"/>
      <w:jc w:val="right"/>
    </w:pPr>
    <w:rPr>
      <w:rFonts w:eastAsia="Times New Roman" w:hAnsi="Times New Roman" w:ascii="Times New Roman"/>
      <w:sz w:val="24"/>
      <w:szCs w:val="24"/>
    </w:rPr>
  </w:style>
  <w:style w:customStyle="true" w:styleId="55D09C916B014103813FC3AEB1980F99" w:type="paragraph">
    <w:name w:val="55D09C916B014103813FC3AEB1980F99"/>
    <w:rsid w:val="00201BA8"/>
    <w:pPr>
      <w:spacing w:lineRule="auto" w:line="240" w:after="0"/>
      <w:jc w:val="right"/>
    </w:pPr>
    <w:rPr>
      <w:rFonts w:eastAsia="Times New Roman" w:hAnsi="Times New Roman" w:ascii="Times New Roman"/>
      <w:sz w:val="24"/>
      <w:szCs w:val="24"/>
    </w:rPr>
  </w:style>
  <w:style w:customStyle="true" w:styleId="B10D299FF6B04F2980CA59984DD528302" w:type="paragraph">
    <w:name w:val="B10D299FF6B04F2980CA59984DD528302"/>
    <w:rsid w:val="000714FB"/>
    <w:pPr>
      <w:spacing w:lineRule="auto" w:line="240" w:after="0"/>
    </w:pPr>
    <w:rPr>
      <w:rFonts w:eastAsiaTheme="minorHAnsi" w:hAnsi="Times New Roman" w:ascii="Times New Roman"/>
      <w:b/>
      <w:noProof/>
      <w:sz w:val="24"/>
      <w:szCs w:val="24"/>
      <w:lang w:eastAsia="en-US"/>
    </w:rPr>
  </w:style>
  <w:style w:customStyle="true" w:styleId="A5EDB863C2F640369A45094957B356D92" w:type="paragraph">
    <w:name w:val="A5EDB863C2F640369A45094957B356D92"/>
    <w:rsid w:val="000714FB"/>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797F028671094211A6375963200B3D172" w:type="paragraph">
    <w:name w:val="797F028671094211A6375963200B3D172"/>
    <w:rsid w:val="000714FB"/>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01AED7AAFE7A4DD7B63BD3291BC8DE212" w:type="paragraph">
    <w:name w:val="01AED7AAFE7A4DD7B63BD3291BC8DE212"/>
    <w:rsid w:val="000714FB"/>
    <w:pPr>
      <w:spacing w:lineRule="auto" w:line="240" w:after="0"/>
      <w:jc w:val="right"/>
    </w:pPr>
    <w:rPr>
      <w:rFonts w:eastAsia="Times New Roman" w:hAnsi="Times New Roman" w:ascii="Times New Roman"/>
      <w:sz w:val="24"/>
      <w:szCs w:val="24"/>
    </w:rPr>
  </w:style>
  <w:style w:customStyle="true" w:styleId="8E889B82CA684C09A4EBEE999BCF3BD42" w:type="paragraph">
    <w:name w:val="8E889B82CA684C09A4EBEE999BCF3BD42"/>
    <w:rsid w:val="000714FB"/>
    <w:pPr>
      <w:spacing w:lineRule="auto" w:line="240" w:after="0"/>
      <w:jc w:val="right"/>
    </w:pPr>
    <w:rPr>
      <w:rFonts w:eastAsia="Times New Roman" w:hAnsi="Times New Roman" w:ascii="Times New Roman"/>
      <w:sz w:val="24"/>
      <w:szCs w:val="24"/>
    </w:rPr>
  </w:style>
  <w:style w:customStyle="true" w:styleId="50E210BC598946C59CC45DC66EE147E1" w:type="paragraph">
    <w:name w:val="50E210BC598946C59CC45DC66EE147E1"/>
    <w:rsid w:val="000714FB"/>
    <w:pPr>
      <w:spacing w:lineRule="auto" w:line="240" w:after="0"/>
      <w:jc w:val="right"/>
    </w:pPr>
    <w:rPr>
      <w:rFonts w:eastAsia="Times New Roman" w:hAnsi="Times New Roman" w:ascii="Times New Roman"/>
      <w:sz w:val="24"/>
      <w:szCs w:val="24"/>
    </w:rPr>
  </w:style>
  <w:style w:customStyle="true" w:styleId="E100744690C94E8496AF6717CFF0F122" w:type="paragraph">
    <w:name w:val="E100744690C94E8496AF6717CFF0F122"/>
    <w:rsid w:val="000714FB"/>
    <w:pPr>
      <w:spacing w:lineRule="auto" w:line="240" w:after="0"/>
      <w:jc w:val="right"/>
    </w:pPr>
    <w:rPr>
      <w:rFonts w:eastAsia="Times New Roman" w:hAnsi="Times New Roman" w:ascii="Times New Roman"/>
      <w:sz w:val="24"/>
      <w:szCs w:val="24"/>
    </w:rPr>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0714FB"/>
    <w:rPr>
      <w:noProof/>
      <w:color w:val="808080"/>
      <w:bdr w:color="auto" w:space="0" w:sz="0" w:val="none"/>
      <w:shd w:color="auto" w:fill="CCFFFF" w:val="clear"/>
      <w:lang w:val="hr-HR"/>
    </w:rPr>
  </w:style>
  <w:style w:customStyle="1" w:styleId="B0CD4C336F954CDDB99272B08CB277BE" w:type="paragraph">
    <w:name w:val="B0CD4C336F954CDDB99272B08CB277BE"/>
  </w:style>
  <w:style w:customStyle="1" w:styleId="B10D299FF6B04F2980CA59984DD52830" w:type="paragraph">
    <w:name w:val="B10D299FF6B04F2980CA59984DD52830"/>
  </w:style>
  <w:style w:customStyle="1" w:styleId="070491135C7343F8B899B1E5528B5496" w:type="paragraph">
    <w:name w:val="070491135C7343F8B899B1E5528B5496"/>
  </w:style>
  <w:style w:customStyle="1" w:styleId="A2D3AB132FE44C9A804CB0BCE27CB1E8" w:type="paragraph">
    <w:name w:val="A2D3AB132FE44C9A804CB0BCE27CB1E8"/>
  </w:style>
  <w:style w:customStyle="1" w:styleId="67A439E68AF14DC6B7801868564B8225" w:type="paragraph">
    <w:name w:val="67A439E68AF14DC6B7801868564B8225"/>
  </w:style>
  <w:style w:customStyle="1" w:styleId="3893AC13EACA41EDB7C01A448C02A806" w:type="paragraph">
    <w:name w:val="3893AC13EACA41EDB7C01A448C02A806"/>
  </w:style>
  <w:style w:customStyle="1" w:styleId="E9711A8715A34F56AC129391156FDBFB" w:type="paragraph">
    <w:name w:val="E9711A8715A34F56AC129391156FDBFB"/>
  </w:style>
  <w:style w:customStyle="1" w:styleId="74CF45AFD5914477BC863F90DDE40AD1" w:type="paragraph">
    <w:name w:val="74CF45AFD5914477BC863F90DDE40AD1"/>
  </w:style>
  <w:style w:customStyle="1" w:styleId="AD1EE1A2E499453BA7117B7D7B2A6EDB" w:type="paragraph">
    <w:name w:val="AD1EE1A2E499453BA7117B7D7B2A6EDB"/>
  </w:style>
  <w:style w:customStyle="1" w:styleId="BB78A3202184471A856E1C1148D0FE39" w:type="paragraph">
    <w:name w:val="BB78A3202184471A856E1C1148D0FE39"/>
  </w:style>
  <w:style w:customStyle="1" w:styleId="BA562036727348ADAF95C3E6F1785AAD" w:type="paragraph">
    <w:name w:val="BA562036727348ADAF95C3E6F1785AAD"/>
  </w:style>
  <w:style w:customStyle="1" w:styleId="7327DC5479084347B4A62AC2797ECBDD" w:type="paragraph">
    <w:name w:val="7327DC5479084347B4A62AC2797ECBDD"/>
  </w:style>
  <w:style w:customStyle="1" w:styleId="BE633DF1719A4F7F9FC93FF7AC0B8AB8" w:type="paragraph">
    <w:name w:val="BE633DF1719A4F7F9FC93FF7AC0B8AB8"/>
    <w:rsid w:val="00C4409E"/>
  </w:style>
  <w:style w:customStyle="1" w:styleId="28EBA36691C148D6A5A2E6A907A2C366" w:type="paragraph">
    <w:name w:val="28EBA36691C148D6A5A2E6A907A2C366"/>
    <w:rsid w:val="00C4409E"/>
  </w:style>
  <w:style w:customStyle="1" w:styleId="0A3BF5C17DE948178EF6D64909A97797" w:type="paragraph">
    <w:name w:val="0A3BF5C17DE948178EF6D64909A97797"/>
    <w:rsid w:val="00C4409E"/>
  </w:style>
  <w:style w:customStyle="1" w:styleId="A5EDB863C2F640369A45094957B356D9" w:type="paragraph">
    <w:name w:val="A5EDB863C2F640369A45094957B356D9"/>
    <w:rsid w:val="00C4409E"/>
  </w:style>
  <w:style w:customStyle="1" w:styleId="797F028671094211A6375963200B3D17" w:type="paragraph">
    <w:name w:val="797F028671094211A6375963200B3D17"/>
    <w:rsid w:val="00C4409E"/>
  </w:style>
  <w:style w:customStyle="1" w:styleId="01AED7AAFE7A4DD7B63BD3291BC8DE21" w:type="paragraph">
    <w:name w:val="01AED7AAFE7A4DD7B63BD3291BC8DE21"/>
    <w:rsid w:val="00C4409E"/>
  </w:style>
  <w:style w:customStyle="1" w:styleId="8E889B82CA684C09A4EBEE999BCF3BD4" w:type="paragraph">
    <w:name w:val="8E889B82CA684C09A4EBEE999BCF3BD4"/>
    <w:rsid w:val="00C4409E"/>
  </w:style>
  <w:style w:customStyle="1" w:styleId="B10D299FF6B04F2980CA59984DD528301" w:type="paragraph">
    <w:name w:val="B10D299FF6B04F2980CA59984DD528301"/>
    <w:rsid w:val="00201BA8"/>
    <w:pPr>
      <w:spacing w:after="0" w:line="240" w:lineRule="auto"/>
    </w:pPr>
    <w:rPr>
      <w:rFonts w:ascii="Times New Roman" w:eastAsiaTheme="minorHAnsi" w:hAnsi="Times New Roman"/>
      <w:b/>
      <w:noProof/>
      <w:sz w:val="24"/>
      <w:szCs w:val="24"/>
      <w:lang w:eastAsia="en-US"/>
    </w:rPr>
  </w:style>
  <w:style w:customStyle="1" w:styleId="A5EDB863C2F640369A45094957B356D91" w:type="paragraph">
    <w:name w:val="A5EDB863C2F640369A45094957B356D9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1" w:type="paragraph">
    <w:name w:val="797F028671094211A6375963200B3D17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1" w:type="paragraph">
    <w:name w:val="01AED7AAFE7A4DD7B63BD3291BC8DE211"/>
    <w:rsid w:val="00201BA8"/>
    <w:pPr>
      <w:spacing w:after="0" w:line="240" w:lineRule="auto"/>
      <w:jc w:val="right"/>
    </w:pPr>
    <w:rPr>
      <w:rFonts w:ascii="Times New Roman" w:eastAsia="Times New Roman" w:hAnsi="Times New Roman"/>
      <w:sz w:val="24"/>
      <w:szCs w:val="24"/>
    </w:rPr>
  </w:style>
  <w:style w:customStyle="1" w:styleId="8E889B82CA684C09A4EBEE999BCF3BD41" w:type="paragraph">
    <w:name w:val="8E889B82CA684C09A4EBEE999BCF3BD41"/>
    <w:rsid w:val="00201BA8"/>
    <w:pPr>
      <w:spacing w:after="0" w:line="240" w:lineRule="auto"/>
      <w:jc w:val="right"/>
    </w:pPr>
    <w:rPr>
      <w:rFonts w:ascii="Times New Roman" w:eastAsia="Times New Roman" w:hAnsi="Times New Roman"/>
      <w:sz w:val="24"/>
      <w:szCs w:val="24"/>
    </w:rPr>
  </w:style>
  <w:style w:customStyle="1" w:styleId="7F40C0097BA249BC9A5FE9CB01777649" w:type="paragraph">
    <w:name w:val="7F40C0097BA249BC9A5FE9CB01777649"/>
    <w:rsid w:val="00201BA8"/>
    <w:pPr>
      <w:spacing w:after="0" w:line="240" w:lineRule="auto"/>
      <w:jc w:val="right"/>
    </w:pPr>
    <w:rPr>
      <w:rFonts w:ascii="Times New Roman" w:eastAsia="Times New Roman" w:hAnsi="Times New Roman"/>
      <w:sz w:val="24"/>
      <w:szCs w:val="24"/>
    </w:rPr>
  </w:style>
  <w:style w:customStyle="1" w:styleId="55D09C916B014103813FC3AEB1980F99" w:type="paragraph">
    <w:name w:val="55D09C916B014103813FC3AEB1980F99"/>
    <w:rsid w:val="00201BA8"/>
    <w:pPr>
      <w:spacing w:after="0" w:line="240" w:lineRule="auto"/>
      <w:jc w:val="right"/>
    </w:pPr>
    <w:rPr>
      <w:rFonts w:ascii="Times New Roman" w:eastAsia="Times New Roman" w:hAnsi="Times New Roman"/>
      <w:sz w:val="24"/>
      <w:szCs w:val="24"/>
    </w:rPr>
  </w:style>
  <w:style w:customStyle="1" w:styleId="B10D299FF6B04F2980CA59984DD528302" w:type="paragraph">
    <w:name w:val="B10D299FF6B04F2980CA59984DD528302"/>
    <w:rsid w:val="000714FB"/>
    <w:pPr>
      <w:spacing w:after="0" w:line="240" w:lineRule="auto"/>
    </w:pPr>
    <w:rPr>
      <w:rFonts w:ascii="Times New Roman" w:eastAsiaTheme="minorHAnsi" w:hAnsi="Times New Roman"/>
      <w:b/>
      <w:noProof/>
      <w:sz w:val="24"/>
      <w:szCs w:val="24"/>
      <w:lang w:eastAsia="en-US"/>
    </w:rPr>
  </w:style>
  <w:style w:customStyle="1" w:styleId="A5EDB863C2F640369A45094957B356D92" w:type="paragraph">
    <w:name w:val="A5EDB863C2F640369A45094957B356D9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2" w:type="paragraph">
    <w:name w:val="797F028671094211A6375963200B3D17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2" w:type="paragraph">
    <w:name w:val="01AED7AAFE7A4DD7B63BD3291BC8DE212"/>
    <w:rsid w:val="000714FB"/>
    <w:pPr>
      <w:spacing w:after="0" w:line="240" w:lineRule="auto"/>
      <w:jc w:val="right"/>
    </w:pPr>
    <w:rPr>
      <w:rFonts w:ascii="Times New Roman" w:eastAsia="Times New Roman" w:hAnsi="Times New Roman"/>
      <w:sz w:val="24"/>
      <w:szCs w:val="24"/>
    </w:rPr>
  </w:style>
  <w:style w:customStyle="1" w:styleId="8E889B82CA684C09A4EBEE999BCF3BD42" w:type="paragraph">
    <w:name w:val="8E889B82CA684C09A4EBEE999BCF3BD42"/>
    <w:rsid w:val="000714FB"/>
    <w:pPr>
      <w:spacing w:after="0" w:line="240" w:lineRule="auto"/>
      <w:jc w:val="right"/>
    </w:pPr>
    <w:rPr>
      <w:rFonts w:ascii="Times New Roman" w:eastAsia="Times New Roman" w:hAnsi="Times New Roman"/>
      <w:sz w:val="24"/>
      <w:szCs w:val="24"/>
    </w:rPr>
  </w:style>
  <w:style w:customStyle="1" w:styleId="50E210BC598946C59CC45DC66EE147E1" w:type="paragraph">
    <w:name w:val="50E210BC598946C59CC45DC66EE147E1"/>
    <w:rsid w:val="000714FB"/>
    <w:pPr>
      <w:spacing w:after="0" w:line="240" w:lineRule="auto"/>
      <w:jc w:val="right"/>
    </w:pPr>
    <w:rPr>
      <w:rFonts w:ascii="Times New Roman" w:eastAsia="Times New Roman" w:hAnsi="Times New Roman"/>
      <w:sz w:val="24"/>
      <w:szCs w:val="24"/>
    </w:rPr>
  </w:style>
  <w:style w:customStyle="1" w:styleId="E100744690C94E8496AF6717CFF0F122" w:type="paragraph">
    <w:name w:val="E100744690C94E8496AF6717CFF0F122"/>
    <w:rsid w:val="000714FB"/>
    <w:pPr>
      <w:spacing w:after="0" w:line="240" w:lineRule="auto"/>
      <w:jc w:val="right"/>
    </w:pPr>
    <w:rPr>
      <w:rFonts w:ascii="Times New Roman" w:eastAsia="Times New Roman" w:hAnsi="Times New Roman"/>
      <w:sz w:val="24"/>
      <w:szCs w:val="24"/>
    </w:rPr>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UI/customUI.xml><?xml version="1.0" encoding="utf-8"?>
<!--RibbonX Visual Designer 2.22 for Microsoft Word CustomUI . XML Code produced on 2013-08-08-->
<customUI xmlns="http://schemas.microsoft.com/office/2006/01/customui" onLoad="RibbonOnload">
  <ribbon>
    <tabs>
      <tab id="eSpisDev" keytip="j" label="eSpis" visible="true">
        <group id="eSPISgroup00" label="Upravljanje" visible="true">
          <!--Kratke upute za uporabu MS Worda pri obradi eSPIS dokumenata-->
          <button description="Kratke upute za uporabu MS Worda pri obradi eSPIS dokumenata" enabled="true" id="Button11" imageMso="SlideMasterClipArtPlaceholderInsert" label="Upute" onAction="UputePrikaz" screentip="Kratke upute za uporabu MS Worda pri obradi eSPIS dokumenata" showImage="true" showLabel="true" supertip="Kratke upute za uporabu MS Worda pri obradi eSPIS dokumenata" visible="true"/>
          <!--
						Prekid obrade bez pohrane dokumenta (Cancel) i prijenos
						kontrole na eSPIS client program
					-->
          <button description="Prekid obrade bez pohrane dokumenta (Cancel) i prijenos kontrole na eSPIS client program" enabled="true" id="eSPIScb0_Cancel" imageMso="FilePermissionRestrictMenu" label="Prekid" onAction="Run_Cancel" screentip="Prekid obrade bez pohrane dokumenta (Cancel) i prijenos kontrole na eSPIS client program" showImage="true" showLabel="true" supertip="Prekid obrade bez pohrane dokumenta (Cancel) i prijenos kontrole na eSPIS client program" visible="true"/>
          <!--Kraj obrade i prijenos kontrole na eSPIS client program-->
          <button description="Kraj obrade i prijenos kontrole na eSPIS client program" getEnabled="getEnabled_ReadOnly" id="eSPIScb0_Kraj" imageMso="SaveSelectionToHeaderGallery" label="Kraj obrade" onAction="Run_Kraj" screentip="Kraj obrade i prijenos kontrole na eSPIS client program" showImage="true" showLabel="true" supertip="Kraj obrade i prijenos kontrole na eSPIS client program" visible="true"/>
          <!--Informacije o aktivnom dokumentu-->
          <button description="Informacije o aktivnom dokumentu" enabled="true" id="Button31" imageMso="SourceControlProperties" label="Info. o dokumentu" onAction="Get_DocumentInfo" screentip="Informacije o aktivnom dokumentu" showImage="true" showLabel="true" visible="true"/>
          <!--Pohrani aktivni dokument-->
          <button description="Pohrani aktivni dokument" enabled="true" id="Button37" imageMso="FileSave" label="Save" onAction="Run_FileSave" screentip="Pohrani aktivni dokument" showImage="true" showLabel="true" visible="true"/>
          <!--Pohrani aktivni dokument s odabranim nazivom i lokacijom-->
          <button description="Pohrani aktivni dokument s odabranim nazivom i lokacijom" enabled="true" id="Button38" imageMso="FileSaveAs" label="Save As" onAction="Run_FileSaveAS" screentip="Pohrani aktivni dokument s odabranim nazivom i lokacijom" showImage="true" showLabel="true" visible="true"/>
        </group>
        <group id="eSPISgroup01" label="Postavke obrade" visible="true">
          <!--
						Dozvoljen je unos i promjena samo teksta u Content Control
						formama
					-->
          <checkBox description="Dozvoljen je unos i promjena samo teksta u Content Control formama" getEnabled="getEnabled_ReadOnly" getPressed="getPressed" id="Checkbox1" label="Zaštita teksta" onAction="Checkbox1_onAction" screentip="Dozvoljen je unos i promjena samo teksta u Content Control formama" visible="true"/>
          <!--
						Prikaz slike grba Republike Hrvatske se može isključiti
						ili       uključiti
					-->
          <checkBox description="Prikaz slike grba Republike Hrvatske se može isključiti ili uključiti" enabled="true" getPressed="getPressed" id="Checkbox2" label="Prikaz grba RH" onAction="Checkbox2_onAction" screentip="Prikaz slike grba Republike Hrvatske se može isključiti ili uključiti" visible="true"/>
          <!--
						Označavanje Content Control polja bojom - može se
						isključiti ili uključiti
					-->
          <checkBox description="Označavanje Content Control polja bojom - može se isključiti ili uključiti" enabled="true" getPressed="getPressed" id="Checkbox3" label="Oznaka CC polja bojom" onAction="OznaciBojom_onAction" screentip="Označavanje Content Control polja bojom - može se isključiti ili uključiti" visible="true"/>
          <!--Sakrij selektirano-->
          <button description="Sakrij selektirano" getEnabled="getEnabled_ReadOnly" id="ButtonSS1" imageMso="ClearAllFormatting" label="Sakrij selektirano" onAction="Run_TekstOn" screentip="Sakrij selektirani tekst" showImage="true" showLabel="true" supertip="Sakrij selektirani tekst" visible="true"/>
          <!--Font color = black-->
          <button description="Prikaži skriveni tekst" getEnabled="getEnabled_ReadOnly" id="ButtonSS2" imageMso="GroupControlFormattingWeb" label="Prikaži skriveni tekst" onAction="Run_TekstOff" screentip="Prikaži skriveni tekst" showImage="true" showLabel="true" supertip="Prikaži skriveni tekst" visible="true"/>
        </group>
        <group id="eSPISgroup02" label="eSPIS funkcije" visible="true">
          <!--Aktiviraj kalendarski kalkulator-->
          <button description="Aktiviraj kalendarski kalkulator" getEnabled="getEnabled_ReadOnly" id="Button19" imageMso="ViewAppointmentInCalendar" label="Odredi datum" onAction="StartKalendarKalkulator" screentip="Aktiviraj kalendarski kalkulator" showImage="true" showLabel="true" supertip="Aktiviraj kalendarski kalkulator" visible="true"/>
          <!--Preuzmi tekst iz lokalnog repozitorija-->
          <button description="Preuzmi tekst iz lokalnog repozitorija" getEnabled="getEnabled_ReadOnly" id="Button27" imageMso="MasterDocumentInsertSubdocument" label="Preuzmi lokalni tekst" onAction="Run_PreuzmiLokalniTekst" screentip="Preuzmi tekst iz lokalnog repozitorija" showImage="true" showLabel="true" supertip="Preuzmi tekst iz lokalnog repozitorija" visible="true"/>
          <!--Pohrani odabrani tekst u lokalni repozitorij-->
          <button description="Pohrani odabrani tekst u lokalni repozitorij" getEnabled="getEnabled_ReadOnly" id="Button28" imageMso="ServerRestoreSqlDatabase" label="Pohrani lokalni tekst" onAction="Run_PohraniOdabraniTekst" screentip="Pohrani odabrani tekst u lokalni repozitorij" showImage="true" showLabel="true" visible="true"/>
          <gallery enabled="true" idMso="CustomGallery1" label="eSPIS Repozitorij" size="large"/>
        </group>
        <group id="eSPISgroup03" label="Pravopis" visible="true">
          <buttonGroup id="eSPIS3bg1" visible="true">
            <!--Za odabrani tekst postavi hrvatski jezik-->
            <button description="Za odabrani tekst postavi hrvatski jezik" getEnabled="getEnabled_ReadOnly" id="Button13" imageMso="AppointmentColor1" label="Hrvatski  " onAction="SelectionHrvatskiOn" screentip="Za odabrani tekst postavi hrvatski jezik" showImage="true" showLabel="true" supertip="Za odabrani tekst postavi hrvatski jezik" visible="true"/>
            <!--Za odabrani tekst se ne provjerava pravopis-->
            <button description="Za odabrani tekst se ne provjerava pravopis" getEnabled="getEnabled_ReadOnly" id="Button15" imageMso="PrintPreviewClose" label="Ne provjerava se" onAction="SelectionNoChecking" screentip="Za odabrani tekst se ne provjerava pravopis" showImage="true" showLabel="true" supertip="Za odabrani tekst se ne provjerava pravopis" visible="true"/>
          </buttonGroup>
          <buttonGroup id="eSPIS3bg2" visible="true">
            <!--Za odabrani tekst postavi engleski jezik-->
            <button description="Za odabrani tekst postavi engleski jezik" getEnabled="getEnabled_ReadOnly" id="Button14" imageMso="AppointmentColor2" label="Engleski " onAction="SelectionEngleskiOn" screentip="Za odabrani tekst postavi engleski jezik" showImage="true" showLabel="true" supertip="Za odabrani tekst postavi engleski jezik" visible="true"/>
            <!--Selektiraj cijeli tekst u dokumentu-->
            <button description="Selektiraj cijeli tekst u dokumentu" getEnabled="getEnabled_ReadOnly" id="Button16" imageMso="ViewPrintLayoutView" label="Selektiraj cijeli dokument" onAction="SellectAllDocument" screentip="Selektiraj cijeli tekst u dokumentu" showImage="true" showLabel="true" supertip="Selektiraj cijeli tekst u dokumentu" visible="true"/>
          </buttonGroup>
          <!--Provjera pravopisa za cijeli dokument-->
          <button description="Provjera pravopisa za cijeli dokument" getEnabled="getEnabled_ReadOnly" id="Button17" imageMso="FileStartWorkflow" label="Provjera pravopisa za cijeli dokument" onAction="Run_SpellCheck" screentip="Provjera pravopisa za cijeli dokument" showImage="true" showLabel="true" supertip="Provjera pravopisa za cijeli dokument" visible="true"/>
        </group>
        <group id="Dev" label="Rad s Content Control formama" visible="true">
          <!--Ažuriranje podataka za odabranu CC formu.-->
          <button description="Ažuriranje podataka za odabranu CC formu." getEnabled="getEnabled_ReadOnly" id="AzurirajCC" imageMso="ServerProperties" label="Ažuriraj CC" onAction="Run_AzurirajCC" screentip="Ažuriranje podataka za odabranu CC formu." showImage="true" showLabel="true" size="large" supertip="Ažuriranje podataka za odabranu CC formu." visible="true"/>
          <!--
						Na odabrano mjesto u dokumentu dodaj CC formu i poveznicu na
						eSPIS varijablu.
					-->
          <button description="Na odabrano mjesto u dokumentu dodaj CC formu i poveznicu na eSPIS varijablu." getEnabled="getEnabled_ReadOnly" id="DodajCC" imageMso="SignatureLineInsert" label="Dodaj CC" onAction="Run_DodajCC" showImage="true" showLabel="true" size="large" supertip="Na odabrano mjesto u dokumentu dodaj CC formu i poveznicu na eSPIS varijablu." visible="true"/>
          <!--Popis Content Control formi u dokumentu-->
          <button description="Popis Content Control formi u dokumentu" enabled="true" id="Button23" imageMso="GroupSearchScope" label="Popis CC formi    " onAction="Run_TraziCC" screentip="Popis Content Control formi u dokumentu" showImage="true" showLabel="true" size="large" supertip="Popis Content Control formi u dokumentu" visible="true"/>
          <!--Popis eSPIS varijabli.-->
          <button description="Popis eSPIS varijabli." enabled="true" id="PopisVarijabli" imageMso="FileManageMenu" label="Popis varijabli" onAction="Run_PopisVarijabli" screentip="Popis eSPIS varijabli." showImage="true" showLabel="true" size="large" supertip="Popis eSPIS varijabli." visible="true"/>
          <!-- Briši CC formu -->
          <button description="Briši selektirano" enabled="true" id="BrisiSelektirano" imageMso="RecordsDeleteRecord" label="Briši selektirano" onAction="Run_BrisiSelektirano" screentip="Obriši cijelo selektirano područje" showImage="true" showLabel="true" size="large" supertip="Obriši cijelo selektirano područje" visible="true"/>
        </group>
      </tab>
    </tabs>
  </ribbon>
</customUI>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svibnja 2019.</izvorni_sadrzaj>
    <derivirana_varijabla naziv="DomainObject.DatumDonosenjaOdluke_1">30.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Pž-2802/2019-5</izvorni_sadrzaj>
    <derivirana_varijabla naziv="DomainObject.Oznaka_1">Pž-2802/2019-5</derivirana_varijabla>
  </DomainObject.Oznaka>
  <DomainObject.DonositeljOdluke.Ime>
    <izvorni_sadrzaj>Ana</izvorni_sadrzaj>
    <derivirana_varijabla naziv="DomainObject.DonositeljOdluke.Ime_1">Ana</derivirana_varijabla>
  </DomainObject.DonositeljOdluke.Ime>
  <DomainObject.DonositeljOdluke.Prezime>
    <izvorni_sadrzaj>Cvitković</izvorni_sadrzaj>
    <derivirana_varijabla naziv="DomainObject.DonositeljOdluke.Prezime_1">Cvitković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SudskaRadnja.UcesniciObavijest>
    <izvorni_sadrzaj/>
    <derivirana_varijabla naziv="DomainObject.UcesnikSudskeRadnje.SudskaRadnja.UcesniciObavijest_1"/>
  </DomainObject.UcesnikSudskeRadnje.SudskaRadnja.UcesniciObavijest>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2802</izvorni_sadrzaj>
    <derivirana_varijabla naziv="DomainObject.Predmet.Broj_1">2802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travnja 2019.</izvorni_sadrzaj>
    <derivirana_varijabla naziv="DomainObject.Predmet.DatumOsnivanja_1">29. travnja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3. lipnja 2019.</izvorni_sadrzaj>
    <derivirana_varijabla naziv="DomainObject.Predmet.DatumRjesavanja_1">3. lipnja 2019.</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Pž-2802/2019</izvorni_sadrzaj>
    <derivirana_varijabla naziv="DomainObject.Predmet.OznakaBroj_1">Pž-2802/2019</derivirana_varijabla>
  </DomainObject.Predmet.OznakaBroj>
  <DomainObject.Predmet.OznakaBrojOptuznogAkta>
    <izvorni_sadrzaj/>
    <derivirana_varijabla naziv="DomainObject.Predmet.OznakaBrojOptuznogAkta_1"/>
  </DomainObject.Predmet.OznakaBrojOptuznogAkta>
  <DomainObject.Predmet.PredmetRijesio.Ime>
    <izvorni_sadrzaj>Ana</izvorni_sadrzaj>
    <derivirana_varijabla naziv="DomainObject.Predmet.PredmetRijesio.Ime_1">Ana</derivirana_varijabla>
  </DomainObject.Predmet.PredmetRijesio.Ime>
  <DomainObject.Predmet.PredmetRijesio.Oib>
    <izvorni_sadrzaj>52813070721</izvorni_sadrzaj>
    <derivirana_varijabla naziv="DomainObject.Predmet.PredmetRijesio.Oib_1">52813070721</derivirana_varijabla>
  </DomainObject.Predmet.PredmetRijesio.Oib>
  <DomainObject.Predmet.PredmetRijesio.Prezime>
    <izvorni_sadrzaj>Cvitković</izvorni_sadrzaj>
    <derivirana_varijabla naziv="DomainObject.Predmet.PredmetRijesio.Prezime_1">Cvitković</derivirana_varijabla>
  </DomainObject.Predmet.PredmetRijesio.Prezime>
  <DomainObject.Predmet.PrimjedbaSuca>
    <izvorni_sadrzaj>unovčenje nekretnina
rem.dop., ev. 8.5.19. Šimić, 29.5.19. spis u ref.</izvorni_sadrzaj>
    <derivirana_varijabla naziv="DomainObject.Predmet.PrimjedbaSuca_1">unovčenje nekretnina
rem.dop., ev. 8.5.19. Šimić, 29.5.19. spis u ref.</derivirana_varijabla>
  </DomainObject.Predmet.PrimjedbaSuca>
  <DomainObject.Predmet.PrimjedbaUpisnicara>
    <izvorni_sadrzaj/>
    <derivirana_varijabla naziv="DomainObject.Predmet.PrimjedbaUpisnicara_1"/>
  </DomainObject.Predmet.PrimjedbaUpisnicara>
  <DomainObject.Predmet.ProtustrankaFormated>
    <izvorni_sadrzaj>  AGAN GRUPA za turizam, građenje i poslovanje nekretninama, društvo s ograničenom odgovornošću u stečaju</izvorni_sadrzaj>
    <derivirana_varijabla naziv="DomainObject.Predmet.ProtustrankaFormated_1">  AGAN GRUPA za turizam, građenje i poslovanje nekretninama, društvo s ograničenom odgovornošću u stečaju</derivirana_varijabla>
  </DomainObject.Predmet.ProtustrankaFormated>
  <DomainObject.Predmet.ProtustrankaFormatedOIB>
    <izvorni_sadrzaj>  AGAN GRUPA za turizam, građenje i poslovanje nekretninama, društvo s ograničenom odgovornošću u stečaju, OIB 99084265251</izvorni_sadrzaj>
    <derivirana_varijabla naziv="DomainObject.Predmet.ProtustrankaFormatedOIB_1">  AGAN GRUPA za turizam, građenje i poslovanje nekretninama, društvo s ograničenom odgovornošću u stečaju, OIB 99084265251</derivirana_varijabla>
  </DomainObject.Predmet.ProtustrankaFormatedOIB>
  <DomainObject.Predmet.ProtustrankaFormatedWithAdress>
    <izvorni_sadrzaj> AGAN GRUPA za turizam, građenje i poslovanje nekretninama, društvo s ograničenom odgovornošću u stečaju, Zrinjsko-Frankopanska 62, 21000 Split</izvorni_sadrzaj>
    <derivirana_varijabla naziv="DomainObject.Predmet.ProtustrankaFormatedWithAdress_1"> AGAN GRUPA za turizam, građenje i poslovanje nekretninama, društvo s ograničenom odgovornošću u stečaju, Zrinjsko-Frankopanska 62, 21000 Split</derivirana_varijabla>
  </DomainObject.Predmet.ProtustrankaFormatedWithAdress>
  <DomainObject.Predmet.ProtustrankaFormatedWithAdressOIB>
    <izvorni_sadrzaj> AGAN GRUPA za turizam, građenje i poslovanje nekretninama, društvo s ograničenom odgovornošću u stečaju, OIB 99084265251, Zrinjsko-Frankopanska 62, 21000 Split</izvorni_sadrzaj>
    <derivirana_varijabla naziv="DomainObject.Predmet.ProtustrankaFormatedWithAdressOIB_1"> AGAN GRUPA za turizam, građenje i poslovanje nekretninama, društvo s ograničenom odgovornošću u stečaju, OIB 99084265251, Zrinjsko-Frankopanska 62, 21000 Split</derivirana_varijabla>
  </DomainObject.Predmet.ProtustrankaFormatedWithAdressOIB>
  <DomainObject.Predmet.ProtustrankaWithAdress>
    <izvorni_sadrzaj>AGAN GRUPA za turizam, građenje i poslovanje nekretninama, društvo s ograničenom odgovornošću u stečaju Zrinjsko-Frankopanska 62, 21000 Split</izvorni_sadrzaj>
    <derivirana_varijabla naziv="DomainObject.Predmet.ProtustrankaWithAdress_1">AGAN GRUPA za turizam, građenje i poslovanje nekretninama, društvo s ograničenom odgovornošću u stečaju Zrinjsko-Frankopanska 62, 21000 Split</derivirana_varijabla>
  </DomainObject.Predmet.ProtustrankaWithAdress>
  <DomainObject.Predmet.ProtustrankaWithAdressOIB>
    <izvorni_sadrzaj>AGAN GRUPA za turizam, građenje i poslovanje nekretninama, društvo s ograničenom odgovornošću u stečaju, OIB 99084265251, Zrinjsko-Frankopanska 62, 21000 Split</izvorni_sadrzaj>
    <derivirana_varijabla naziv="DomainObject.Predmet.ProtustrankaWithAdressOIB_1">AGAN GRUPA za turizam, građenje i poslovanje nekretninama, društvo s ograničenom odgovornošću u stečaju, OIB 99084265251, Zrinjsko-Frankopanska 62, 21000 Split</derivirana_varijabla>
  </DomainObject.Predmet.ProtustrankaWithAdressOIB>
  <DomainObject.Predmet.ProtustrankaNazivFormated>
    <izvorni_sadrzaj>AGAN GRUPA za turizam, građenje i poslovanje nekretninama, društvo s ograničenom odgovornošću u stečaju</izvorni_sadrzaj>
    <derivirana_varijabla naziv="DomainObject.Predmet.ProtustrankaNazivFormated_1">AGAN GRUPA za turizam, građenje i poslovanje nekretninama, društvo s ograničenom odgovornošću u stečaju</derivirana_varijabla>
    <derivirana_varijabla naziv="Padez">AGAN GRUPA za turizam, građenje i poslovanje nekretninama, društvo s ograničenom odgovornošću u stečaju</derivirana_varijabla>
  </DomainObject.Predmet.ProtustrankaNazivFormated>
  <DomainObject.Predmet.ProtustrankaNazivFormatedOIB>
    <izvorni_sadrzaj>AGAN GRUPA za turizam, građenje i poslovanje nekretninama, društvo s ograničenom odgovornošću u stečaju, OIB 99084265251</izvorni_sadrzaj>
    <derivirana_varijabla naziv="DomainObject.Predmet.ProtustrankaNazivFormatedOIB_1">AGAN GRUPA za turizam, građenje i poslovanje nekretninama, društvo s ograničenom odgovornošću u stečaju, OIB 99084265251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 68 - Cvitković</izvorni_sadrzaj>
    <derivirana_varijabla naziv="DomainObject.Predmet.Referada.Naziv_1">Ref. 68 - Cvitković</derivirana_varijabla>
  </DomainObject.Predmet.Referada.Naziv>
  <DomainObject.Predmet.Referada.Oznaka>
    <izvorni_sadrzaj>68</izvorni_sadrzaj>
    <derivirana_varijabla naziv="DomainObject.Predmet.Referada.Oznaka_1">68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Visoki trgovački sud Republike Hrvatske</izvorni_sadrzaj>
    <derivirana_varijabla naziv="DomainObject.Predmet.Referada.Sud.Naziv_1">Visoki trgovački sud Republike Hrvatske</derivirana_varijabla>
  </DomainObject.Predmet.Referada.Sud.Naziv>
  <DomainObject.Predmet.Referada.Sudac>
    <izvorni_sadrzaj>Ana Cvitković</izvorni_sadrzaj>
    <derivirana_varijabla naziv="DomainObject.Predmet.Referada.Sudac_1">Ana Cvitković</derivirana_varijabla>
    <derivirana_varijabla naziv="Dativ">Ana Cvitković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erivirana_varijabla naziv="Padez"/>
  </DomainObject.Predmet.StrankaNazivFormated>
  <DomainObject.Predmet.StrankaNazivFormatedOIB>
    <izvorni_sadrzaj/>
    <derivirana_varijabla naziv="DomainObject.Predmet.StrankaNazivFormatedOIB_1"/>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Berislavićeva 11</izvorni_sadrzaj>
    <derivirana_varijabla naziv="DomainObject.Predmet.Sud.Adresa.UlicaIKBR_1">Berislavićeva 11</derivirana_varijabla>
  </DomainObject.Predmet.Sud.Adresa.UlicaIKBR>
  <DomainObject.Predmet.Sud.Naziv>
    <izvorni_sadrzaj>Visoki trgovački sud Republike Hrvatske</izvorni_sadrzaj>
    <derivirana_varijabla naziv="DomainObject.Predmet.Sud.Naziv_1">Visoki trgovački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Prijepisno-otpremna pisarnica</izvorni_sadrzaj>
    <derivirana_varijabla naziv="DomainObject.Predmet.TrenutnaLokacijaSpisa.Naziv_1">Prijepisno-otpremna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Prijamna pisarnica</izvorni_sadrzaj>
    <derivirana_varijabla naziv="DomainObject.Predmet.UstrojstvenaJedinicaVodi.Naziv_1">Prijamna pisarnica</derivirana_varijabla>
  </DomainObject.Predmet.UstrojstvenaJedinicaVodi.Naziv>
  <DomainObject.Predmet.UstrojstvenaJedinicaVodi.Oznaka>
    <izvorni_sadrzaj>Prijamna</izvorni_sadrzaj>
    <derivirana_varijabla naziv="DomainObject.Predmet.UstrojstvenaJedinicaVodi.Oznaka_1">Prijamna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Visoki trgovački sud Republike Hrvatske</izvorni_sadrzaj>
    <derivirana_varijabla naziv="DomainObject.Predmet.UstrojstvenaJedinicaVodi.Sud.Naziv_1">Visoki trgovački sud Republike Hrvatske</derivirana_varijabla>
  </DomainObject.Predmet.UstrojstvenaJedinicaVodi.Sud.Naziv>
  <DomainObject.Predmet.VrstaSpora.Naziv>
    <izvorni_sadrzaj>Ostalo</izvorni_sadrzaj>
    <derivirana_varijabla naziv="DomainObject.Predmet.VrstaSpora.Naziv_1">Ostalo</derivirana_varijabla>
  </DomainObject.Predmet.VrstaSpora.Naziv>
  <DomainObject.Predmet.Zapisnicar>
    <izvorni_sadrzaj>Ankica Žegarac</izvorni_sadrzaj>
    <derivirana_varijabla naziv="DomainObject.Predmet.Zapisnicar_1">Ankica Žegarac</derivirana_varijabla>
    <derivirana_varijabla naziv="Padez">Ankica Žegarac</derivirana_varijabla>
  </DomainObject.Predmet.Zapisnicar>
  <DomainObject.Predmet.StrankaListFormated>
    <izvorni_sadrzaj>
      <item/>
    </izvorni_sadrzaj>
    <derivirana_varijabla naziv="DomainObject.Predmet.StrankaListFormated_1">
      <item/>
    </derivirana_varijabla>
  </DomainObject.Predmet.StrankaListFormated>
  <DomainObject.Predmet.StrankaListFormatedOIB>
    <izvorni_sadrzaj>
      <item/>
    </izvorni_sadrzaj>
    <derivirana_varijabla naziv="DomainObject.Predmet.StrankaListFormatedOIB_1">
      <item/>
    </derivirana_varijabla>
  </DomainObject.Predmet.StrankaListFormatedOIB>
  <DomainObject.Predmet.StrankaListFormatedWithAdress>
    <izvorni_sadrzaj>
      <item/>
    </izvorni_sadrzaj>
    <derivirana_varijabla naziv="DomainObject.Predmet.StrankaListFormatedWithAdress_1">
      <item/>
    </derivirana_varijabla>
  </DomainObject.Predmet.StrankaListFormatedWithAdress>
  <DomainObject.Predmet.StrankaListFormatedWithAdressOIB>
    <izvorni_sadrzaj>
      <item/>
    </izvorni_sadrzaj>
    <derivirana_varijabla naziv="DomainObject.Predmet.StrankaListFormatedWithAdressOIB_1">
      <item/>
    </derivirana_varijabla>
  </DomainObject.Predmet.StrankaListFormatedWithAdressOIB>
  <DomainObject.Predmet.StrankaListNazivFormated>
    <izvorni_sadrzaj>
      <item/>
    </izvorni_sadrzaj>
    <derivirana_varijabla naziv="DomainObject.Predmet.StrankaListNazivFormated_1">
      <item/>
    </derivirana_varijabla>
  </DomainObject.Predmet.StrankaListNazivFormated>
  <DomainObject.Predmet.StrankaListNazivFormatedOIB>
    <izvorni_sadrzaj>
      <item/>
    </izvorni_sadrzaj>
    <derivirana_varijabla naziv="DomainObject.Predmet.StrankaListNazivFormatedOIB_1">
      <item/>
    </derivirana_varijabla>
  </DomainObject.Predmet.StrankaListNazivFormatedOIB>
  <DomainObject.Predmet.ProtuStrankaListFormated>
    <izvorni_sadrzaj>
      <item>AGAN GRUPA za turizam, građenje i poslovanje nekretninama, društvo s ograničenom odgovornošću u stečaju</item>
    </izvorni_sadrzaj>
    <derivirana_varijabla naziv="DomainObject.Predmet.ProtuStrankaListFormated_1">
      <item>AGAN GRUPA za turizam, građenje i poslovanje nekretninama, društvo s ograničenom odgovornošću u stečaju</item>
    </derivirana_varijabla>
  </DomainObject.Predmet.ProtuStrankaListFormated>
  <DomainObject.Predmet.ProtuStrankaListFormatedOIB>
    <izvorni_sadrzaj>
      <item>AGAN GRUPA za turizam, građenje i poslovanje nekretninama, društvo s ograničenom odgovornošću u stečaju, OIB 99084265251</item>
    </izvorni_sadrzaj>
    <derivirana_varijabla naziv="DomainObject.Predmet.ProtuStrankaListFormatedOIB_1">
      <item>AGAN GRUPA za turizam, građenje i poslovanje nekretninama, društvo s ograničenom odgovornošću u stečaju, OIB 99084265251</item>
    </derivirana_varijabla>
  </DomainObject.Predmet.ProtuStrankaListFormatedOIB>
  <DomainObject.Predmet.ProtuStrankaListFormatedWithAdress>
    <izvorni_sadrzaj>
      <item>AGAN GRUPA za turizam, građenje i poslovanje nekretninama, društvo s ograničenom odgovornošću u stečaju, Zrinjsko-Frankopanska 62, 21000 Split</item>
    </izvorni_sadrzaj>
    <derivirana_varijabla naziv="DomainObject.Predmet.ProtuStrankaListFormatedWithAdress_1">
      <item>AGAN GRUPA za turizam, građenje i poslovanje nekretninama, društvo s ograničenom odgovornošću u stečaju, Zrinjsko-Frankopanska 62, 21000 Split</item>
    </derivirana_varijabla>
  </DomainObject.Predmet.ProtuStrankaListFormatedWithAdress>
  <DomainObject.Predmet.ProtuStrankaListFormatedWithAdressOIB>
    <izvorni_sadrzaj>
      <item>AGAN GRUPA za turizam, građenje i poslovanje nekretninama, društvo s ograničenom odgovornošću u stečaju, OIB 99084265251, Zrinjsko-Frankopanska 62, 21000 Split</item>
    </izvorni_sadrzaj>
    <derivirana_varijabla naziv="DomainObject.Predmet.ProtuStrankaListFormatedWithAdressOIB_1">
      <item>AGAN GRUPA za turizam, građenje i poslovanje nekretninama, društvo s ograničenom odgovornošću u stečaju, OIB 99084265251, Zrinjsko-Frankopanska 62, 21000 Split</item>
    </derivirana_varijabla>
  </DomainObject.Predmet.ProtuStrankaListFormatedWithAdressOIB>
  <DomainObject.Predmet.ProtuStrankaListNazivFormated>
    <izvorni_sadrzaj>
      <item>AGAN GRUPA za turizam, građenje i poslovanje nekretninama, društvo s ograničenom odgovornošću u stečaju</item>
    </izvorni_sadrzaj>
    <derivirana_varijabla naziv="DomainObject.Predmet.ProtuStrankaListNazivFormated_1">
      <item>AGAN GRUPA za turizam, građenje i poslovanje nekretninama, društvo s ograničenom odgovornošću u stečaju</item>
    </derivirana_varijabla>
  </DomainObject.Predmet.ProtuStrankaListNazivFormated>
  <DomainObject.Predmet.ProtuStrankaListNazivFormatedOIB>
    <izvorni_sadrzaj>
      <item>AGAN GRUPA za turizam, građenje i poslovanje nekretninama, društvo s ograničenom odgovornošću u stečaju, OIB 99084265251</item>
    </izvorni_sadrzaj>
    <derivirana_varijabla naziv="DomainObject.Predmet.ProtuStrankaListNazivFormatedOIB_1">
      <item>AGAN GRUPA za turizam, građenje i poslovanje nekretninama, društvo s ograničenom odgovornošću u stečaju, OIB 99084265251</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Datum>
    <izvorni_sadrzaj>4. lipnja 2019.</izvorni_sadrzaj>
    <derivirana_varijabla naziv="DomainObject.Datum_1">4. lipnja 2019.</derivirana_varijabla>
  </DomainObject.Datum>
  <DomainObject.PoslovniBrojDokumenta>
    <izvorni_sadrzaj>Pž-2802/2019-5</izvorni_sadrzaj>
    <derivirana_varijabla naziv="DomainObject.PoslovniBrojDokumenta_1">Pž-2802/2019-5</derivirana_varijabla>
  </DomainObject.PoslovniBrojDokumenta>
  <DomainObject.Predmet.StrankaIDrugi>
    <izvorni_sadrzaj/>
    <derivirana_varijabla naziv="DomainObject.Predmet.StrankaIDrugi_1"/>
  </DomainObject.Predmet.StrankaIDrugi>
  <DomainObject.Predmet.ProtustrankaIDrugi>
    <izvorni_sadrzaj>AGAN GRUPA za turizam, građenje i poslovanje nekretninama, društvo s ograničenom odgovornošću u stečaju</izvorni_sadrzaj>
    <derivirana_varijabla naziv="DomainObject.Predmet.ProtustrankaIDrugi_1">AGAN GRUPA za turizam, građenje i poslovanje nekretninama, društvo s ograničenom odgovornošću u stečaju</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AGAN GRUPA za turizam, građenje i poslovanje nekretninama, društvo s ograničenom odgovornošću u stečaju, OIB 99084265251, Zrinjsko-Frankopanska 62, 21000 Split</izvorni_sadrzaj>
    <derivirana_varijabla naziv="DomainObject.Predmet.ProtustrankaIDrugiAdressOIB_1">AGAN GRUPA za turizam, građenje i poslovanje nekretninama, društvo s ograničenom odgovornošću u stečaju, OIB 99084265251, Zrinjsko-Frankopanska 62,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30. svibnja 2019.</izvorni_sadrzaj>
    <derivirana_varijabla naziv="DomainObject.Predmet.OdlukaRjesenje.DatumDonosenjaOdluke_1">30. svibnja 2019.</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Pž-2802/2019-5</izvorni_sadrzaj>
    <derivirana_varijabla naziv="DomainObject.Predmet.OdlukaRjesenje.Oznaka_1">Pž-2802/2019-5</derivirana_varijabla>
  </DomainObject.Predmet.OdlukaRjesenje.Oznaka>
  <DomainObject.Predmet.SudioniciListNaziv>
    <izvorni_sadrzaj>
      <item>AGAN GRUPA za turizam, građenje i poslovanje nekretninama, društvo s ograničenom odgovornošću u stečaju</item>
    </izvorni_sadrzaj>
    <derivirana_varijabla naziv="DomainObject.Predmet.SudioniciListNaziv_1">
      <item>AGAN GRUPA za turizam, građenje i poslovanje nekretninama, društvo s ograničenom odgovornošću u stečaju</item>
    </derivirana_varijabla>
    <derivirana_varijabla naziv="OstaliSudionici">
      <item>AGAN GRUPA za turizam, građenje i poslovanje nekretninama, društvo s ograničenom odgovornošću u stečaju</item>
    </derivirana_varijabla>
  </DomainObject.Predmet.SudioniciListNaziv>
  <DomainObject.Predmet.SudioniciListAdressOIB>
    <izvorni_sadrzaj>
      <item>AGAN GRUPA za turizam, građenje i poslovanje nekretninama, društvo s ograničenom odgovornošću u stečaju, OIB 99084265251, Zrinjsko-Frankopanska 62,21000 Split</item>
    </izvorni_sadrzaj>
    <derivirana_varijabla naziv="DomainObject.Predmet.SudioniciListAdressOIB_1">
      <item>AGAN GRUPA za turizam, građenje i poslovanje nekretninama, društvo s ograničenom odgovornošću u stečaju, OIB 99084265251, Zrinjsko-Frankopanska 62,21000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99084265251</item>
    </izvorni_sadrzaj>
    <derivirana_varijabla naziv="DomainObject.Predmet.SudioniciListNazivOIB_1">
      <item>, OIB 99084265251</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St-453/2013</izvorni_sadrzaj>
    <derivirana_varijabla naziv="DomainObject.Predmet.OznakaNizestupanjskogPredmeta_1">St-453/2013</derivirana_varijabla>
  </DomainObject.Predmet.OznakaNizestupanjskogPredmeta>
  <DomainObject.Predmet.NazivNizestupanjskogSuda>
    <izvorni_sadrzaj>Trgovački sud u Splitu</izvorni_sadrzaj>
    <derivirana_varijabla naziv="DomainObject.Predmet.NazivNizestupanjskogSuda_1">Trgovački sud u Splitu</derivirana_varijabla>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C310428-B9A2-4C05-9C70-10283BA8C22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766</properties:Words>
  <properties:Characters>4264</properties:Characters>
  <properties:Lines>97</properties:Lines>
  <properties:Paragraphs>24</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Standardni eSPIS MasterTemplate predložak za MS Word</vt:lpstr>
      <vt:lpstr>Standardni eSPIS MasterTemplate predložak za MS Word</vt:lpstr>
    </vt:vector>
  </properties:TitlesOfParts>
  <properties:LinksUpToDate>false</properties:LinksUpToDate>
  <properties:CharactersWithSpaces>5021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2019-06-12T11:20:00Z</dcterms:created>
  <dc:creator>Ivan Bauk</dc:creator>
  <dc:description>Ovaj predložak služi kao osnova za kreiranje novih eSPIS predložaka te za upravljanje eSPIS funkcijama tijekom obrade sudskih dokumenata.</dc:description>
  <cp:lastModifiedBy>Ana Golub Gruić</cp:lastModifiedBy>
  <cp:lastPrinted>2019-06-04T11:11:00Z</cp:lastPrinted>
  <dcterms:modified xmlns:xsi="http://www.w3.org/2001/XMLSchema-instance" xsi:type="dcterms:W3CDTF">2019-06-12T11:21:00Z</dcterms:modified>
  <cp:revision>5</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Novi podnesak (Drugostupanjska.docx)</vt:lpwstr>
  </prop:property>
  <prop:property name="Predlozak_id" pid="6" fmtid="{D5CDD505-2E9C-101B-9397-08002B2CF9AE}">
    <vt:lpwstr>1000000655</vt:lpwstr>
  </prop:property>
  <prop:property name="Predlozak_oznaka" pid="7" fmtid="{D5CDD505-2E9C-101B-9397-08002B2CF9AE}">
    <vt:lpwstr>VTSRH-memorandum2018</vt:lpwstr>
  </prop:property>
  <prop:property name="Predlozak_naziv" pid="8" fmtid="{D5CDD505-2E9C-101B-9397-08002B2CF9AE}">
    <vt:lpwstr>VTSRH - memorandum 2018 s grbom, dopis, presuda, rješenje s poslovnim brojem </vt:lpwstr>
  </prop:property>
</prop:Properties>
</file>