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0d60" w14:paraId="67a0d60" w:rsidRDefault="003B0305" w:rsidP="003A5064" w:rsidR="006D1C6D" w:rsidRPr="0070471A">
      <w:pPr>
        <w:jc w:val="both"/>
        <w15:collapsed w:val="false"/>
      </w:pPr>
      <w:bookmarkStart w:name="_GoBack" w:id="0"/>
      <w:bookmarkEnd w:id="0"/>
      <w:r>
        <w:tab/>
      </w:r>
      <w:r w:rsidR="003A5064" w:rsidRPr="003A5064">
        <w:rPr>
          <w:b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9742F" w:rsidR="001B2085" w:rsidRPr="0073490B">
        <w:tc>
          <w:tcPr>
            <w:tcW w:type="dxa" w:w="3060"/>
          </w:tcPr>
          <w:p w:rsidRDefault="001B2085" w:rsidP="0069742F" w:rsidR="001B2085" w:rsidRPr="0073490B">
            <w:pPr>
              <w:pStyle w:val="Naslov2"/>
              <w:rPr>
                <w:b w:val="false"/>
                <w:bCs w:val="false"/>
                <w:sz w:val="24"/>
              </w:rPr>
            </w:pPr>
            <w:r w:rsidRPr="0073490B">
              <w:rPr>
                <w:b w:val="false"/>
                <w:bCs w:val="false"/>
                <w:sz w:val="24"/>
              </w:rPr>
              <w:t>REPUBLIKA HRVATSKA</w:t>
            </w:r>
          </w:p>
          <w:p w:rsidRDefault="001B2085" w:rsidP="0069742F" w:rsidR="001B2085" w:rsidRPr="0073490B">
            <w:pPr>
              <w:jc w:val="center"/>
            </w:pPr>
            <w:r w:rsidRPr="0073490B">
              <w:t>Trgovački sud u Zagrebu</w:t>
            </w:r>
          </w:p>
          <w:p w:rsidRDefault="001B2085" w:rsidP="0069742F" w:rsidR="001B2085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1B2085" w:rsidP="001B2085" w:rsidR="001B2085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>
        <w:t>54/2010</w:t>
      </w:r>
    </w:p>
    <w:p w:rsidRDefault="001B2085" w:rsidP="001B2085" w:rsidR="001B2085">
      <w:pPr>
        <w:jc w:val="center"/>
      </w:pPr>
    </w:p>
    <w:p w:rsidRDefault="001B2085" w:rsidP="001B2085" w:rsidR="001B2085" w:rsidRPr="00312C34">
      <w:pPr>
        <w:jc w:val="center"/>
      </w:pPr>
      <w:r w:rsidRPr="00312C34">
        <w:t xml:space="preserve">R E P U B L I K A  H R V A T S K A </w:t>
      </w:r>
    </w:p>
    <w:p w:rsidRDefault="001B2085" w:rsidP="001B2085" w:rsidR="001B2085">
      <w:pPr>
        <w:jc w:val="center"/>
      </w:pPr>
      <w:r w:rsidRPr="00312C34">
        <w:t>R J E Š E NJ E</w:t>
      </w:r>
    </w:p>
    <w:p w:rsidRDefault="001B2085" w:rsidP="001B2085" w:rsidR="001B2085" w:rsidRPr="00312C34">
      <w:pPr>
        <w:jc w:val="center"/>
      </w:pPr>
    </w:p>
    <w:p w:rsidRDefault="001B2085" w:rsidP="001B2085" w:rsidR="001B2085" w:rsidRPr="00775063">
      <w:pPr>
        <w:jc w:val="center"/>
        <w:rPr>
          <w:b/>
        </w:rPr>
      </w:pPr>
    </w:p>
    <w:p w:rsidRDefault="001B2085" w:rsidP="001B2085" w:rsidR="001B2085" w:rsidRPr="006C2557">
      <w:pPr>
        <w:jc w:val="both"/>
      </w:pPr>
      <w:r w:rsidRPr="00775063">
        <w:t xml:space="preserve">  </w:t>
      </w:r>
      <w:r w:rsidRPr="00775063">
        <w:tab/>
      </w:r>
      <w:r>
        <w:t>T</w:t>
      </w:r>
      <w:r w:rsidRPr="00775063">
        <w:t xml:space="preserve">rgovački sud u </w:t>
      </w:r>
      <w:r>
        <w:t>Z</w:t>
      </w:r>
      <w:r w:rsidRPr="00775063">
        <w:t xml:space="preserve">agrebu, po sucu Anti Galiću, kao stečajnom sucu, u stečajnom postupku nad dužnikom </w:t>
      </w:r>
      <w:r>
        <w:t>Stečajna masa iza stečajnog dužnika DOMILOS SAVJETOVANJE d.o.o. u stečaju, Zagreb, Petrinjska 32a, dana 11.svibnja 2016.</w:t>
      </w:r>
    </w:p>
    <w:p w:rsidRDefault="001B2085" w:rsidP="001B2085" w:rsidR="001B2085" w:rsidRPr="00D82C43">
      <w:pPr>
        <w:jc w:val="both"/>
        <w:rPr>
          <w:sz w:val="40"/>
          <w:szCs w:val="40"/>
        </w:rPr>
      </w:pPr>
    </w:p>
    <w:p w:rsidRDefault="001B2085" w:rsidP="001B2085" w:rsidR="001B2085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>r i j e š i o    j e</w:t>
      </w:r>
    </w:p>
    <w:p w:rsidRDefault="001B2085" w:rsidP="001B2085" w:rsidR="001B2085">
      <w:pPr>
        <w:pStyle w:val="Podnaslov"/>
        <w:jc w:val="center"/>
        <w:rPr>
          <w:rFonts w:hAnsi="Times New Roman" w:ascii="Times New Roman"/>
          <w:color w:val="auto"/>
          <w:szCs w:val="24"/>
        </w:rPr>
      </w:pPr>
    </w:p>
    <w:p w:rsidRDefault="001B2085" w:rsidP="001B2085" w:rsidR="001B2085" w:rsidRPr="0087666C">
      <w:pPr>
        <w:overflowPunct w:val="false"/>
        <w:autoSpaceDE w:val="false"/>
        <w:autoSpaceDN w:val="false"/>
        <w:jc w:val="center"/>
      </w:pPr>
    </w:p>
    <w:p w:rsidRDefault="001B2085" w:rsidP="001B2085" w:rsidR="001B2085">
      <w:pPr>
        <w:overflowPunct w:val="false"/>
        <w:autoSpaceDE w:val="false"/>
        <w:autoSpaceDN w:val="false"/>
        <w:ind w:firstLine="708"/>
        <w:jc w:val="both"/>
      </w:pPr>
      <w:r>
        <w:t xml:space="preserve">I. U stečajnom postupku nad Stečajna masa iza stečajnog dužnika DOMILOS SAVJETOVANJE d.o.o. u stečaju, Zagreb, Petrinjska 32a,  određuje se nastavak postupka radi naknadne diobe. </w:t>
      </w:r>
    </w:p>
    <w:p w:rsidRDefault="001B2085" w:rsidP="001B2085" w:rsidR="001B2085">
      <w:pPr>
        <w:ind w:firstLine="720"/>
        <w:jc w:val="both"/>
      </w:pPr>
      <w:r>
        <w:t>II. Petar Popović iz Zagreba, Maksimirska 88., OIB 89375564266, nastavlja zastupati stečajnu masu.</w:t>
      </w:r>
    </w:p>
    <w:p w:rsidRDefault="001B2085" w:rsidP="001B2085" w:rsidR="001B2085">
      <w:pPr>
        <w:ind w:firstLine="720"/>
        <w:jc w:val="both"/>
      </w:pPr>
    </w:p>
    <w:p w:rsidRDefault="001B2085" w:rsidP="001B2085" w:rsidR="001B2085">
      <w:pPr>
        <w:overflowPunct w:val="false"/>
        <w:autoSpaceDE w:val="false"/>
        <w:autoSpaceDN w:val="false"/>
        <w:jc w:val="center"/>
      </w:pPr>
      <w:r w:rsidRPr="0087666C">
        <w:t>Obrazloženje </w:t>
      </w:r>
    </w:p>
    <w:p w:rsidRDefault="001B2085" w:rsidP="001B2085" w:rsidR="001B2085">
      <w:pPr>
        <w:overflowPunct w:val="false"/>
        <w:autoSpaceDE w:val="false"/>
        <w:autoSpaceDN w:val="false"/>
        <w:jc w:val="center"/>
      </w:pPr>
    </w:p>
    <w:p w:rsidRDefault="001B2085" w:rsidP="001B2085" w:rsidR="001B2085">
      <w:pPr>
        <w:overflowPunct w:val="false"/>
        <w:autoSpaceDE w:val="false"/>
        <w:autoSpaceDN w:val="false"/>
        <w:jc w:val="both"/>
      </w:pPr>
    </w:p>
    <w:p w:rsidRDefault="001B2085" w:rsidP="001B2085" w:rsidR="001B2085">
      <w:pPr>
        <w:overflowPunct w:val="false"/>
        <w:autoSpaceDE w:val="false"/>
        <w:autoSpaceDN w:val="false"/>
        <w:ind w:firstLine="708"/>
        <w:jc w:val="both"/>
      </w:pPr>
      <w:r>
        <w:t xml:space="preserve">Pravomoćnim rješenjem ovog suda od 21. veljače 2011. zaključen je stečajni postupak nad dužnikom dužnika DOMILOS SAVJETOVANJE d.o.o. u stečaju, Zagreb, Petrinjska 32a, a nakon pravomoćnosti rješenja dužnik je brisan iz sudskog registra Trgovačkog suda u Zagrebu. </w:t>
      </w:r>
    </w:p>
    <w:p w:rsidRDefault="001B2085" w:rsidP="001B2085" w:rsidR="001B2085">
      <w:pPr>
        <w:overflowPunct w:val="false"/>
        <w:autoSpaceDE w:val="false"/>
        <w:autoSpaceDN w:val="false"/>
        <w:ind w:firstLine="708"/>
        <w:jc w:val="both"/>
      </w:pPr>
      <w:r>
        <w:t>Podneskom od 3.svibnja 2016. stečajni je upravitelj predložio dodjelu OIB-a stečajnoj masi stečajnog dužnika, radi otvaranja računa stečajne mase i naplate novčane teražbina za korist stečajne mase stečajnog dužnika..</w:t>
      </w:r>
    </w:p>
    <w:p w:rsidRDefault="001B2085" w:rsidP="001B2085" w:rsidR="001B2085">
      <w:pPr>
        <w:overflowPunct w:val="false"/>
        <w:autoSpaceDE w:val="false"/>
        <w:autoSpaceDN w:val="false"/>
        <w:ind w:firstLine="708"/>
        <w:jc w:val="both"/>
      </w:pPr>
      <w:r>
        <w:t xml:space="preserve"> </w:t>
      </w:r>
    </w:p>
    <w:p w:rsidRDefault="001B2085" w:rsidP="001B2085" w:rsidR="001B2085" w:rsidRPr="005A7F26">
      <w:pPr>
        <w:ind w:firstLine="720"/>
        <w:jc w:val="both"/>
      </w:pPr>
      <w:r>
        <w:t xml:space="preserve">Prema odredbi članka 199. stavak 1. </w:t>
      </w:r>
      <w:r w:rsidRPr="005A7F26">
        <w:t>Stečajnog zakona („Narodne novine“ broj 44/96, 29/99, 129/00, 123/03, 82/06, 116/10, 25/12 i 133/12, dalje: SZ)</w:t>
      </w:r>
      <w:r>
        <w:t xml:space="preserve"> koji se u ovom postupku primjenjuje  temeljem odredbe čl. 441. stavak 1. Stečajnog zakona („Narodne novine“ broj 71/15, dalje SZ15)</w:t>
      </w:r>
      <w:r w:rsidRPr="005A7F26">
        <w:t xml:space="preserve"> </w:t>
      </w:r>
      <w:r>
        <w:t xml:space="preserve">stečajni </w:t>
      </w:r>
      <w:r w:rsidRPr="005A7F26">
        <w:t xml:space="preserve">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1B2085" w:rsidP="001B2085" w:rsidR="001B2085">
      <w:pPr>
        <w:overflowPunct w:val="false"/>
        <w:autoSpaceDE w:val="false"/>
        <w:autoSpaceDN w:val="false"/>
        <w:ind w:firstLine="708"/>
        <w:jc w:val="both"/>
      </w:pPr>
      <w:r>
        <w:t>Slijedom naprijed navedenog, a temeljem naprijed citiranog članka 199. stavak 1. SZ-a rješeno je kao pod toč.I.</w:t>
      </w:r>
    </w:p>
    <w:p w:rsidRDefault="001B2085" w:rsidP="001B2085" w:rsidR="001B2085">
      <w:pPr>
        <w:overflowPunct w:val="false"/>
        <w:autoSpaceDE w:val="false"/>
        <w:autoSpaceDN w:val="false"/>
        <w:ind w:firstLine="708"/>
        <w:jc w:val="both"/>
      </w:pPr>
    </w:p>
    <w:p w:rsidRDefault="001B2085" w:rsidP="001B2085" w:rsidR="001B2085">
      <w:pPr>
        <w:overflowPunct w:val="false"/>
        <w:autoSpaceDE w:val="false"/>
        <w:autoSpaceDN w:val="false"/>
        <w:ind w:firstLine="708"/>
        <w:jc w:val="both"/>
      </w:pPr>
    </w:p>
    <w:p w:rsidRDefault="001B2085" w:rsidP="001B2085" w:rsidR="001B2085">
      <w:pPr>
        <w:overflowPunct w:val="false"/>
        <w:autoSpaceDE w:val="false"/>
        <w:autoSpaceDN w:val="false"/>
        <w:ind w:firstLine="708"/>
        <w:jc w:val="both"/>
      </w:pPr>
    </w:p>
    <w:p w:rsidRDefault="001B2085" w:rsidP="001B2085" w:rsidR="001B2085">
      <w:pPr>
        <w:overflowPunct w:val="false"/>
        <w:autoSpaceDE w:val="false"/>
        <w:autoSpaceDN w:val="false"/>
        <w:ind w:firstLine="708"/>
        <w:jc w:val="both"/>
      </w:pPr>
    </w:p>
    <w:p w:rsidRDefault="001B2085" w:rsidP="001B2085" w:rsidR="001B2085">
      <w:pPr>
        <w:overflowPunct w:val="false"/>
        <w:autoSpaceDE w:val="false"/>
        <w:autoSpaceDN w:val="false"/>
        <w:ind w:firstLine="708"/>
        <w:jc w:val="both"/>
      </w:pPr>
    </w:p>
    <w:p w:rsidRDefault="001B2085" w:rsidP="001B2085" w:rsidR="001B2085">
      <w:pPr>
        <w:overflowPunct w:val="false"/>
        <w:autoSpaceDE w:val="false"/>
        <w:autoSpaceDN w:val="false"/>
        <w:ind w:firstLine="708"/>
        <w:jc w:val="both"/>
      </w:pPr>
    </w:p>
    <w:p w:rsidRDefault="001B2085" w:rsidP="001B2085" w:rsidR="001B2085">
      <w:pPr>
        <w:overflowPunct w:val="false"/>
        <w:autoSpaceDE w:val="false"/>
        <w:autoSpaceDN w:val="false"/>
        <w:ind w:firstLine="708"/>
        <w:jc w:val="both"/>
      </w:pPr>
      <w:r>
        <w:t>Toč. II rješenja utemeljena je na članku 89. stavak 1. toč. 13. SZ 15 koja odredba se u ovom postupku primjenjuje temeljem  odredbe članka 441. stavak 2. SZ 15.</w:t>
      </w:r>
    </w:p>
    <w:p w:rsidRDefault="001B2085" w:rsidP="001B2085" w:rsidR="001B2085">
      <w:pPr>
        <w:overflowPunct w:val="false"/>
        <w:autoSpaceDE w:val="false"/>
        <w:autoSpaceDN w:val="false"/>
        <w:ind w:firstLine="708"/>
        <w:jc w:val="both"/>
      </w:pPr>
    </w:p>
    <w:p w:rsidRDefault="001B2085" w:rsidP="001B2085" w:rsidR="001B2085">
      <w:pPr>
        <w:overflowPunct w:val="false"/>
        <w:autoSpaceDE w:val="false"/>
        <w:autoSpaceDN w:val="false"/>
        <w:jc w:val="both"/>
      </w:pPr>
    </w:p>
    <w:p w:rsidRDefault="001B2085" w:rsidP="001B2085" w:rsidR="001B2085">
      <w:pPr>
        <w:overflowPunct w:val="false"/>
        <w:autoSpaceDE w:val="false"/>
        <w:autoSpaceDN w:val="false"/>
        <w:jc w:val="center"/>
        <w:rPr>
          <w:bCs/>
        </w:rPr>
      </w:pPr>
      <w:r>
        <w:rPr>
          <w:bCs/>
        </w:rPr>
        <w:t xml:space="preserve"> U </w:t>
      </w:r>
      <w:r w:rsidRPr="00081077">
        <w:rPr>
          <w:bCs/>
        </w:rPr>
        <w:t>Zagreb</w:t>
      </w:r>
      <w:r>
        <w:rPr>
          <w:bCs/>
        </w:rPr>
        <w:t xml:space="preserve">u,  11.svibnja 2016. </w:t>
      </w:r>
    </w:p>
    <w:p w:rsidRDefault="001B2085" w:rsidP="001B2085" w:rsidR="001B2085" w:rsidRPr="0087666C">
      <w:pPr>
        <w:overflowPunct w:val="false"/>
        <w:autoSpaceDE w:val="false"/>
        <w:autoSpaceDN w:val="false"/>
        <w:ind w:firstLine="720" w:left="3600"/>
        <w:jc w:val="both"/>
      </w:pPr>
    </w:p>
    <w:p w:rsidRDefault="001B2085" w:rsidP="001B2085" w:rsidR="001B2085" w:rsidRPr="0087666C">
      <w:pPr>
        <w:overflowPunct w:val="false"/>
        <w:autoSpaceDE w:val="false"/>
        <w:autoSpaceDN w:val="false"/>
        <w:ind w:firstLine="720" w:left="5040"/>
        <w:jc w:val="right"/>
      </w:pPr>
      <w:r w:rsidRPr="0087666C">
        <w:t>SUDAC:</w:t>
      </w:r>
    </w:p>
    <w:p w:rsidRDefault="001B2085" w:rsidP="001B2085" w:rsidR="001B2085">
      <w:pPr>
        <w:overflowPunct w:val="false"/>
        <w:autoSpaceDE w:val="false"/>
        <w:autoSpaceDN w:val="false"/>
        <w:jc w:val="right"/>
        <w:rPr>
          <w:bCs/>
        </w:rPr>
      </w:pPr>
      <w:r w:rsidRPr="0087666C">
        <w:t xml:space="preserve"> </w:t>
      </w:r>
      <w:r>
        <w:t xml:space="preserve">              </w:t>
      </w:r>
      <w:r w:rsidRPr="0087666C">
        <w:t>Ante Galić</w:t>
      </w:r>
    </w:p>
    <w:p w:rsidRDefault="001B2085" w:rsidP="001B2085" w:rsidR="001B2085">
      <w:pPr>
        <w:overflowPunct w:val="false"/>
        <w:autoSpaceDE w:val="false"/>
        <w:autoSpaceDN w:val="false"/>
        <w:jc w:val="both"/>
        <w:rPr>
          <w:bCs/>
        </w:rPr>
      </w:pPr>
    </w:p>
    <w:p w:rsidRDefault="001B2085" w:rsidP="001B2085" w:rsidR="001B2085">
      <w:pPr>
        <w:overflowPunct w:val="false"/>
        <w:autoSpaceDE w:val="false"/>
        <w:autoSpaceDN w:val="false"/>
        <w:jc w:val="both"/>
      </w:pPr>
      <w:r w:rsidRPr="00081077">
        <w:rPr>
          <w:bCs/>
        </w:rPr>
        <w:t>UPUTA O PRAVNOM LIJEKU:</w:t>
      </w:r>
    </w:p>
    <w:p w:rsidRDefault="001B2085" w:rsidP="001B2085" w:rsidR="001B2085">
      <w:pPr>
        <w:overflowPunct w:val="false"/>
        <w:autoSpaceDE w:val="false"/>
        <w:autoSpaceDN w:val="false"/>
        <w:jc w:val="both"/>
      </w:pPr>
      <w:r w:rsidRPr="0087666C">
        <w:t>Protiv</w:t>
      </w:r>
      <w:r>
        <w:t xml:space="preserve"> ovog</w:t>
      </w:r>
      <w:r w:rsidRPr="0087666C">
        <w:t xml:space="preserve"> rješenja</w:t>
      </w:r>
      <w:r>
        <w:t xml:space="preserve"> dopuštena je žalba.  </w:t>
      </w:r>
      <w:r w:rsidRPr="0087666C">
        <w:t>Žalba se podnosi ovom sudu u 2 primjerka za Visoki trgovački sud RH u roku od 8 dana</w:t>
      </w:r>
      <w:r>
        <w:t xml:space="preserve">. </w:t>
      </w:r>
    </w:p>
    <w:p w:rsidRDefault="001B2085" w:rsidP="001B2085" w:rsidR="001B2085">
      <w:pPr>
        <w:overflowPunct w:val="false"/>
        <w:autoSpaceDE w:val="false"/>
        <w:autoSpaceDN w:val="false"/>
        <w:jc w:val="both"/>
      </w:pPr>
    </w:p>
    <w:p w:rsidRDefault="001B2085" w:rsidP="001B2085" w:rsidR="001B2085">
      <w:pPr>
        <w:jc w:val="both"/>
      </w:pPr>
      <w:r>
        <w:t>Za točnost otpravka, ovlašteni službenik:</w:t>
      </w:r>
    </w:p>
    <w:p w:rsidRDefault="001B2085" w:rsidP="001B2085" w:rsidR="001B2085">
      <w:pPr>
        <w:jc w:val="both"/>
      </w:pPr>
      <w:r>
        <w:t xml:space="preserve">               Valentina Delač</w:t>
      </w:r>
    </w:p>
    <w:p w:rsidRDefault="001B2085" w:rsidP="001B2085" w:rsidR="001B2085">
      <w:pPr>
        <w:overflowPunct w:val="false"/>
        <w:autoSpaceDE w:val="false"/>
        <w:autoSpaceDN w:val="false"/>
        <w:jc w:val="both"/>
      </w:pPr>
    </w:p>
    <w:p w:rsidRDefault="001B2085" w:rsidP="001B2085" w:rsidR="001B2085">
      <w:pPr>
        <w:overflowPunct w:val="false"/>
        <w:autoSpaceDE w:val="false"/>
        <w:autoSpaceDN w:val="false"/>
        <w:jc w:val="both"/>
      </w:pPr>
    </w:p>
    <w:p w:rsidRDefault="00181FF1" w:rsidP="006D1C6D" w:rsidR="00181FF1">
      <w:pPr>
        <w:jc w:val="right"/>
      </w:pPr>
    </w:p>
    <w:sectPr w:rsidSect="001D2443" w:rsidR="00181FF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E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D1D" w:rsidR="00881D1D">
    <w:pPr>
      <w:pStyle w:val="Zaglavlje"/>
    </w:pPr>
    <w:r>
      <w:t xml:space="preserve">                                                                                                                    </w:t>
    </w:r>
    <w:r w:rsidR="003A5064">
      <w:t>40. St-918/12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7717"/>
    <w:rsid w:val="00012C8A"/>
    <w:rsid w:val="00024785"/>
    <w:rsid w:val="000370B8"/>
    <w:rsid w:val="000413CB"/>
    <w:rsid w:val="00052561"/>
    <w:rsid w:val="00086650"/>
    <w:rsid w:val="00087C90"/>
    <w:rsid w:val="000966CC"/>
    <w:rsid w:val="00096B4E"/>
    <w:rsid w:val="000A71F9"/>
    <w:rsid w:val="000A759B"/>
    <w:rsid w:val="000D6E67"/>
    <w:rsid w:val="000F6BA9"/>
    <w:rsid w:val="00103370"/>
    <w:rsid w:val="001154E0"/>
    <w:rsid w:val="00121C3F"/>
    <w:rsid w:val="001360D7"/>
    <w:rsid w:val="001374E6"/>
    <w:rsid w:val="00146CD6"/>
    <w:rsid w:val="0015105B"/>
    <w:rsid w:val="001577E4"/>
    <w:rsid w:val="00164268"/>
    <w:rsid w:val="0016691C"/>
    <w:rsid w:val="0017575A"/>
    <w:rsid w:val="00181FF1"/>
    <w:rsid w:val="0019285B"/>
    <w:rsid w:val="001A1685"/>
    <w:rsid w:val="001A616B"/>
    <w:rsid w:val="001B2085"/>
    <w:rsid w:val="001B20B3"/>
    <w:rsid w:val="001B6F3C"/>
    <w:rsid w:val="001C4522"/>
    <w:rsid w:val="001D2443"/>
    <w:rsid w:val="001F1881"/>
    <w:rsid w:val="001F5669"/>
    <w:rsid w:val="00200F9F"/>
    <w:rsid w:val="00202649"/>
    <w:rsid w:val="00205368"/>
    <w:rsid w:val="002131BA"/>
    <w:rsid w:val="00220D13"/>
    <w:rsid w:val="00225AC5"/>
    <w:rsid w:val="00234A21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9275C"/>
    <w:rsid w:val="002A271C"/>
    <w:rsid w:val="002C152A"/>
    <w:rsid w:val="002C2053"/>
    <w:rsid w:val="002D231A"/>
    <w:rsid w:val="002D5187"/>
    <w:rsid w:val="002E02C1"/>
    <w:rsid w:val="002E0389"/>
    <w:rsid w:val="00300E97"/>
    <w:rsid w:val="00300EBC"/>
    <w:rsid w:val="00317F97"/>
    <w:rsid w:val="00325C88"/>
    <w:rsid w:val="003674B4"/>
    <w:rsid w:val="00393AE4"/>
    <w:rsid w:val="003A4A42"/>
    <w:rsid w:val="003A5064"/>
    <w:rsid w:val="003B0305"/>
    <w:rsid w:val="003B3AE5"/>
    <w:rsid w:val="003B6DD3"/>
    <w:rsid w:val="003C7C6A"/>
    <w:rsid w:val="003D396F"/>
    <w:rsid w:val="003E0EB9"/>
    <w:rsid w:val="003E60CD"/>
    <w:rsid w:val="003E679E"/>
    <w:rsid w:val="003E7652"/>
    <w:rsid w:val="003F4830"/>
    <w:rsid w:val="00405A52"/>
    <w:rsid w:val="00410C13"/>
    <w:rsid w:val="00412E39"/>
    <w:rsid w:val="00491AB1"/>
    <w:rsid w:val="00492DAD"/>
    <w:rsid w:val="004A0F64"/>
    <w:rsid w:val="004C3728"/>
    <w:rsid w:val="004D4DD2"/>
    <w:rsid w:val="004F6729"/>
    <w:rsid w:val="005038A5"/>
    <w:rsid w:val="00513408"/>
    <w:rsid w:val="00517577"/>
    <w:rsid w:val="005209EA"/>
    <w:rsid w:val="00520D93"/>
    <w:rsid w:val="005334D9"/>
    <w:rsid w:val="005408FF"/>
    <w:rsid w:val="00543AB0"/>
    <w:rsid w:val="005608D4"/>
    <w:rsid w:val="005677D6"/>
    <w:rsid w:val="0058414B"/>
    <w:rsid w:val="00586359"/>
    <w:rsid w:val="00596B42"/>
    <w:rsid w:val="005C1F04"/>
    <w:rsid w:val="005D09B4"/>
    <w:rsid w:val="005D77A1"/>
    <w:rsid w:val="005E5830"/>
    <w:rsid w:val="005E7F15"/>
    <w:rsid w:val="005F3E59"/>
    <w:rsid w:val="005F5711"/>
    <w:rsid w:val="006077AB"/>
    <w:rsid w:val="00614292"/>
    <w:rsid w:val="00627B27"/>
    <w:rsid w:val="00651ECA"/>
    <w:rsid w:val="00662A4E"/>
    <w:rsid w:val="006776F8"/>
    <w:rsid w:val="00677B6A"/>
    <w:rsid w:val="00693D1C"/>
    <w:rsid w:val="0069472B"/>
    <w:rsid w:val="006B748D"/>
    <w:rsid w:val="006C0093"/>
    <w:rsid w:val="006C116B"/>
    <w:rsid w:val="006D1C6D"/>
    <w:rsid w:val="0070616F"/>
    <w:rsid w:val="00706B8C"/>
    <w:rsid w:val="00712029"/>
    <w:rsid w:val="0071416B"/>
    <w:rsid w:val="0071511D"/>
    <w:rsid w:val="0072164D"/>
    <w:rsid w:val="0072602F"/>
    <w:rsid w:val="007374C7"/>
    <w:rsid w:val="00741BFA"/>
    <w:rsid w:val="00744F99"/>
    <w:rsid w:val="0074744E"/>
    <w:rsid w:val="00755E35"/>
    <w:rsid w:val="0075602E"/>
    <w:rsid w:val="007579DB"/>
    <w:rsid w:val="0076394A"/>
    <w:rsid w:val="007759BD"/>
    <w:rsid w:val="00787E90"/>
    <w:rsid w:val="007976A6"/>
    <w:rsid w:val="007B1179"/>
    <w:rsid w:val="007C53CD"/>
    <w:rsid w:val="007C6B24"/>
    <w:rsid w:val="007D63FA"/>
    <w:rsid w:val="008014BE"/>
    <w:rsid w:val="008109D0"/>
    <w:rsid w:val="008144A5"/>
    <w:rsid w:val="00826AF9"/>
    <w:rsid w:val="00833419"/>
    <w:rsid w:val="00837717"/>
    <w:rsid w:val="00856E66"/>
    <w:rsid w:val="00880396"/>
    <w:rsid w:val="00881D1D"/>
    <w:rsid w:val="008917E8"/>
    <w:rsid w:val="008C3020"/>
    <w:rsid w:val="008C7AAC"/>
    <w:rsid w:val="008D6682"/>
    <w:rsid w:val="008E045E"/>
    <w:rsid w:val="00901B73"/>
    <w:rsid w:val="00906A6C"/>
    <w:rsid w:val="00922AA5"/>
    <w:rsid w:val="00926B2C"/>
    <w:rsid w:val="009439CA"/>
    <w:rsid w:val="00975516"/>
    <w:rsid w:val="009B4F3A"/>
    <w:rsid w:val="009C00E6"/>
    <w:rsid w:val="009C1C3B"/>
    <w:rsid w:val="009C1C7F"/>
    <w:rsid w:val="009C1ED2"/>
    <w:rsid w:val="009C6D30"/>
    <w:rsid w:val="009E4E91"/>
    <w:rsid w:val="00A21501"/>
    <w:rsid w:val="00A4106F"/>
    <w:rsid w:val="00A50763"/>
    <w:rsid w:val="00A652A7"/>
    <w:rsid w:val="00A85FA6"/>
    <w:rsid w:val="00A9007C"/>
    <w:rsid w:val="00A9013A"/>
    <w:rsid w:val="00A92197"/>
    <w:rsid w:val="00AB395A"/>
    <w:rsid w:val="00AC2EFA"/>
    <w:rsid w:val="00AC6467"/>
    <w:rsid w:val="00AD260B"/>
    <w:rsid w:val="00AF1702"/>
    <w:rsid w:val="00AF3B57"/>
    <w:rsid w:val="00AF57F1"/>
    <w:rsid w:val="00B009F8"/>
    <w:rsid w:val="00B00A10"/>
    <w:rsid w:val="00B04FE7"/>
    <w:rsid w:val="00B07A8F"/>
    <w:rsid w:val="00B2354D"/>
    <w:rsid w:val="00B27ED0"/>
    <w:rsid w:val="00B323C5"/>
    <w:rsid w:val="00B36380"/>
    <w:rsid w:val="00B42F73"/>
    <w:rsid w:val="00B445EC"/>
    <w:rsid w:val="00B465E2"/>
    <w:rsid w:val="00B5356F"/>
    <w:rsid w:val="00B53E58"/>
    <w:rsid w:val="00B57FBD"/>
    <w:rsid w:val="00B71EB6"/>
    <w:rsid w:val="00B87FCE"/>
    <w:rsid w:val="00B902ED"/>
    <w:rsid w:val="00B90D85"/>
    <w:rsid w:val="00BC03E2"/>
    <w:rsid w:val="00BC5F03"/>
    <w:rsid w:val="00BC65BE"/>
    <w:rsid w:val="00BD55B6"/>
    <w:rsid w:val="00BF0C70"/>
    <w:rsid w:val="00C058C9"/>
    <w:rsid w:val="00C104AD"/>
    <w:rsid w:val="00C11D14"/>
    <w:rsid w:val="00C12DF9"/>
    <w:rsid w:val="00C22123"/>
    <w:rsid w:val="00C3189A"/>
    <w:rsid w:val="00C35162"/>
    <w:rsid w:val="00C42C0F"/>
    <w:rsid w:val="00C4533D"/>
    <w:rsid w:val="00C4738E"/>
    <w:rsid w:val="00C57F52"/>
    <w:rsid w:val="00C65016"/>
    <w:rsid w:val="00CA29DB"/>
    <w:rsid w:val="00CB2F05"/>
    <w:rsid w:val="00CB7414"/>
    <w:rsid w:val="00CD3D2C"/>
    <w:rsid w:val="00CD3FFC"/>
    <w:rsid w:val="00CD4A64"/>
    <w:rsid w:val="00CD7F3C"/>
    <w:rsid w:val="00CF3A7E"/>
    <w:rsid w:val="00D01519"/>
    <w:rsid w:val="00D23FD4"/>
    <w:rsid w:val="00D24601"/>
    <w:rsid w:val="00D325E5"/>
    <w:rsid w:val="00D418A5"/>
    <w:rsid w:val="00D4326A"/>
    <w:rsid w:val="00D44456"/>
    <w:rsid w:val="00D55987"/>
    <w:rsid w:val="00D57AC9"/>
    <w:rsid w:val="00D820D4"/>
    <w:rsid w:val="00D86888"/>
    <w:rsid w:val="00D92063"/>
    <w:rsid w:val="00DB2501"/>
    <w:rsid w:val="00DB2873"/>
    <w:rsid w:val="00DC2C09"/>
    <w:rsid w:val="00DD5D5D"/>
    <w:rsid w:val="00DD7BB0"/>
    <w:rsid w:val="00DE719C"/>
    <w:rsid w:val="00DF0DD6"/>
    <w:rsid w:val="00E00585"/>
    <w:rsid w:val="00E04F68"/>
    <w:rsid w:val="00E12D57"/>
    <w:rsid w:val="00E15D8D"/>
    <w:rsid w:val="00E2104F"/>
    <w:rsid w:val="00E23AFF"/>
    <w:rsid w:val="00E25F85"/>
    <w:rsid w:val="00E32F8B"/>
    <w:rsid w:val="00E63731"/>
    <w:rsid w:val="00E672F6"/>
    <w:rsid w:val="00E749A5"/>
    <w:rsid w:val="00E86A79"/>
    <w:rsid w:val="00EA1A2B"/>
    <w:rsid w:val="00ED6B92"/>
    <w:rsid w:val="00EE3BE3"/>
    <w:rsid w:val="00EE5B40"/>
    <w:rsid w:val="00F10C44"/>
    <w:rsid w:val="00F340FF"/>
    <w:rsid w:val="00F47207"/>
    <w:rsid w:val="00F53960"/>
    <w:rsid w:val="00F61900"/>
    <w:rsid w:val="00F63B87"/>
    <w:rsid w:val="00F75D82"/>
    <w:rsid w:val="00F76E39"/>
    <w:rsid w:val="00F77FC5"/>
    <w:rsid w:val="00F923D3"/>
    <w:rsid w:val="00FA0073"/>
    <w:rsid w:val="00FB23D8"/>
    <w:rsid w:val="00FB6725"/>
    <w:rsid w:val="00FC210F"/>
    <w:rsid w:val="00FD4318"/>
    <w:rsid w:val="00FD457F"/>
    <w:rsid w:val="00FE19D9"/>
    <w:rsid w:val="00FE7440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true" w:styleId="BodyText21" w:type="paragraph">
    <w:name w:val="Body Text 21"/>
    <w:basedOn w:val="Normal"/>
    <w:rsid w:val="00E23AF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Bezproreda" w:type="paragraph">
    <w:name w:val="No Spacing"/>
    <w:uiPriority w:val="1"/>
    <w:qFormat/>
    <w:rsid w:val="005C1F04"/>
    <w:rPr>
      <w:rFonts w:eastAsia="Calibri" w:hAnsi="Calibri" w:ascii="Calibri"/>
      <w:sz w:val="22"/>
      <w:szCs w:val="22"/>
      <w:lang w:eastAsia="en-US"/>
    </w:rPr>
  </w:style>
  <w:style w:customStyle="true" w:styleId="T-98-2" w:type="paragraph">
    <w:name w:val="T-9/8-2"/>
    <w:rsid w:val="00A85FA6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B208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B208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E4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E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E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E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E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1" w:styleId="BodyText21" w:type="paragraph">
    <w:name w:val="Body Text 21"/>
    <w:basedOn w:val="Normal"/>
    <w:rsid w:val="00E23AF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Bezproreda" w:type="paragraph">
    <w:name w:val="No Spacing"/>
    <w:uiPriority w:val="1"/>
    <w:qFormat/>
    <w:rsid w:val="005C1F04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rsid w:val="00A85FA6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B208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B208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E4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E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E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E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E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87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241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2010.</izvorni_sadrzaj>
    <derivirana_varijabla naziv="DomainObject.Predmet.DatumOsnivanja_1">13. veljače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2011.</izvorni_sadrzaj>
    <derivirana_varijabla naziv="DomainObject.Predmet.DatumRjesavanja_1">21. veljače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St-54/2010</izvorni_sadrzaj>
    <derivirana_varijabla naziv="DomainObject.Predmet.OznakaBroj_1">St-54/2010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Cerovski-Jesenković</izvorni_sadrzaj>
    <derivirana_varijabla naziv="DomainObject.Predmet.PredmetRijesio.Prezime_1">Cerovski-Jesenković</derivirana_varijabla>
  </DomainObject.Predmet.PredmetRijesio.Prezime>
  <DomainObject.Predmet.PrimjedbaSuca>
    <izvorni_sadrzaj>spis a/a uz prijave tražbina</izvorni_sadrzaj>
    <derivirana_varijabla naziv="DomainObject.Predmet.PrimjedbaSuca_1">spis a/a uz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DAMILOS SAVJETOVANJE d.o.o. zastupanog po punomoćniku Milorad Sakač</izvorni_sadrzaj>
    <derivirana_varijabla naziv="DomainObject.Predmet.ProtustrankaFormated_1">  DAMILOS SAVJETOVANJE d.o.o. zastupanog po punomoćniku Milorad Sakač</derivirana_varijabla>
  </DomainObject.Predmet.ProtustrankaFormated>
  <DomainObject.Predmet.ProtustrankaFormatedOIB>
    <izvorni_sadrzaj>  DAMILOS SAVJETOVANJE d.o.o. zastupanog po punomoćniku Milorad Sakač</izvorni_sadrzaj>
    <derivirana_varijabla naziv="DomainObject.Predmet.ProtustrankaFormatedOIB_1">  DAMILOS SAVJETOVANJE d.o.o. zastupanog po punomoćniku Milorad Sakač</derivirana_varijabla>
  </DomainObject.Predmet.ProtustrankaFormatedOIB>
  <DomainObject.Predmet.ProtustrankaFormatedWithAdress>
    <izvorni_sadrzaj> DAMILOS SAVJETOVANJE d.o.o., PETRINJSKA 32/A, 10000 Zagreb zastupanog po punomoćniku Milorad Sakač</izvorni_sadrzaj>
    <derivirana_varijabla naziv="DomainObject.Predmet.ProtustrankaFormatedWithAdress_1"> DAMILOS SAVJETOVANJE d.o.o., PETRINJSKA 32/A, 10000 Zagreb zastupanog po punomoćniku Milorad Sakač</derivirana_varijabla>
  </DomainObject.Predmet.ProtustrankaFormatedWithAdress>
  <DomainObject.Predmet.ProtustrankaFormatedWithAdressOIB>
    <izvorni_sadrzaj> DAMILOS SAVJETOVANJE d.o.o., PETRINJSKA 32/A, 10000 Zagreb zastupanog po punomoćniku Milorad Sakač</izvorni_sadrzaj>
    <derivirana_varijabla naziv="DomainObject.Predmet.ProtustrankaFormatedWithAdressOIB_1"> DAMILOS SAVJETOVANJE d.o.o., PETRINJSKA 32/A, 10000 Zagreb zastupanog po punomoćniku Milorad Sakač</derivirana_varijabla>
  </DomainObject.Predmet.ProtustrankaFormatedWithAdressOIB>
  <DomainObject.Predmet.ProtustrankaWithAdress>
    <izvorni_sadrzaj>DAMILOS SAVJETOVANJE d.o.o. PETRINJSKA 32/A, 10000 Zagreb</izvorni_sadrzaj>
    <derivirana_varijabla naziv="DomainObject.Predmet.ProtustrankaWithAdress_1">DAMILOS SAVJETOVANJE d.o.o. PETRINJSKA 32/A, 10000 Zagreb</derivirana_varijabla>
  </DomainObject.Predmet.ProtustrankaWithAdress>
  <DomainObject.Predmet.ProtustrankaWithAdressOIB>
    <izvorni_sadrzaj>DAMILOS SAVJETOVANJE d.o.o., PETRINJSKA 32/A, 10000 Zagreb</izvorni_sadrzaj>
    <derivirana_varijabla naziv="DomainObject.Predmet.ProtustrankaWithAdressOIB_1">DAMILOS SAVJETOVANJE d.o.o., PETRINJSKA 32/A, 10000 Zagreb</derivirana_varijabla>
  </DomainObject.Predmet.ProtustrankaWithAdressOIB>
  <DomainObject.Predmet.ProtustrankaNazivFormated>
    <izvorni_sadrzaj>DAMILOS SAVJETOVANJE d.o.o.</izvorni_sadrzaj>
    <derivirana_varijabla naziv="DomainObject.Predmet.ProtustrankaNazivFormated_1">DAMILOS SAVJETOVANJE d.o.o.</derivirana_varijabla>
  </DomainObject.Predmet.ProtustrankaNazivFormated>
  <DomainObject.Predmet.ProtustrankaNazivFormatedOIB>
    <izvorni_sadrzaj>DAMILOS SAVJETOVANJE d.o.o.</izvorni_sadrzaj>
    <derivirana_varijabla naziv="DomainObject.Predmet.ProtustrankaNazivFormatedOIB_1">DAMILOS SAVJETOVANJE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DAMILOS SAVJETOVANJE d.o.o.</izvorni_sadrzaj>
    <derivirana_varijabla naziv="DomainObject.Predmet.StrankaFormated_1">  DAMILOS SAVJETOVANJE d.o.o.</derivirana_varijabla>
  </DomainObject.Predmet.StrankaFormated>
  <DomainObject.Predmet.StrankaFormatedOIB>
    <izvorni_sadrzaj>  DAMILOS SAVJETOVANJE d.o.o.</izvorni_sadrzaj>
    <derivirana_varijabla naziv="DomainObject.Predmet.StrankaFormatedOIB_1">  DAMILOS SAVJETOVANJE d.o.o.</derivirana_varijabla>
  </DomainObject.Predmet.StrankaFormatedOIB>
  <DomainObject.Predmet.StrankaFormatedWithAdress>
    <izvorni_sadrzaj> DAMILOS SAVJETOVANJE d.o.o., PETRINJSKA 32 A, 10000 Zagreb</izvorni_sadrzaj>
    <derivirana_varijabla naziv="DomainObject.Predmet.StrankaFormatedWithAdress_1"> DAMILOS SAVJETOVANJE d.o.o., PETRINJSKA 32 A, 10000 Zagreb</derivirana_varijabla>
  </DomainObject.Predmet.StrankaFormatedWithAdress>
  <DomainObject.Predmet.StrankaFormatedWithAdressOIB>
    <izvorni_sadrzaj> DAMILOS SAVJETOVANJE d.o.o., PETRINJSKA 32 A, 10000 Zagreb</izvorni_sadrzaj>
    <derivirana_varijabla naziv="DomainObject.Predmet.StrankaFormatedWithAdressOIB_1"> DAMILOS SAVJETOVANJE d.o.o., PETRINJSKA 32 A, 10000 Zagreb</derivirana_varijabla>
  </DomainObject.Predmet.StrankaFormatedWithAdressOIB>
  <DomainObject.Predmet.StrankaWithAdress>
    <izvorni_sadrzaj>DAMILOS SAVJETOVANJE d.o.o. PETRINJSKA 32 A,10000 Zagreb</izvorni_sadrzaj>
    <derivirana_varijabla naziv="DomainObject.Predmet.StrankaWithAdress_1">DAMILOS SAVJETOVANJE d.o.o. PETRINJSKA 32 A,10000 Zagreb</derivirana_varijabla>
  </DomainObject.Predmet.StrankaWithAdress>
  <DomainObject.Predmet.StrankaWithAdressOIB>
    <izvorni_sadrzaj>DAMILOS SAVJETOVANJE d.o.o., PETRINJSKA 32 A,10000 Zagreb</izvorni_sadrzaj>
    <derivirana_varijabla naziv="DomainObject.Predmet.StrankaWithAdressOIB_1">DAMILOS SAVJETOVANJE d.o.o., PETRINJSKA 32 A,10000 Zagreb</derivirana_varijabla>
  </DomainObject.Predmet.StrankaWithAdressOIB>
  <DomainObject.Predmet.StrankaNazivFormated>
    <izvorni_sadrzaj>DAMILOS SAVJETOVANJE d.o.o.</izvorni_sadrzaj>
    <derivirana_varijabla naziv="DomainObject.Predmet.StrankaNazivFormated_1">DAMILOS SAVJETOVANJE d.o.o.</derivirana_varijabla>
  </DomainObject.Predmet.StrankaNazivFormated>
  <DomainObject.Predmet.StrankaNazivFormatedOIB>
    <izvorni_sadrzaj>DAMILOS SAVJETOVANJE d.o.o.</izvorni_sadrzaj>
    <derivirana_varijabla naziv="DomainObject.Predmet.StrankaNazivFormatedOIB_1">DAMILOS SAVJETOVANJE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DAMILOS SAVJETOVANJE d.o.o.</item>
    </izvorni_sadrzaj>
    <derivirana_varijabla naziv="DomainObject.Predmet.StrankaListFormated_1">
      <item>DAMILOS SAVJETOVANJE d.o.o.</item>
    </derivirana_varijabla>
  </DomainObject.Predmet.StrankaListFormated>
  <DomainObject.Predmet.StrankaListFormatedOIB>
    <izvorni_sadrzaj>
      <item>DAMILOS SAVJETOVANJE d.o.o.</item>
    </izvorni_sadrzaj>
    <derivirana_varijabla naziv="DomainObject.Predmet.StrankaListFormatedOIB_1">
      <item>DAMILOS SAVJETOVANJE d.o.o.</item>
    </derivirana_varijabla>
  </DomainObject.Predmet.StrankaListFormatedOIB>
  <DomainObject.Predmet.StrankaListFormatedWithAdress>
    <izvorni_sadrzaj>
      <item>DAMILOS SAVJETOVANJE d.o.o., PETRINJSKA 32 A, 10000 Zagreb</item>
    </izvorni_sadrzaj>
    <derivirana_varijabla naziv="DomainObject.Predmet.StrankaListFormatedWithAdress_1">
      <item>DAMILOS SAVJETOVANJE d.o.o., PETRINJSKA 32 A, 10000 Zagreb</item>
    </derivirana_varijabla>
  </DomainObject.Predmet.StrankaListFormatedWithAdress>
  <DomainObject.Predmet.StrankaListFormatedWithAdressOIB>
    <izvorni_sadrzaj>
      <item>DAMILOS SAVJETOVANJE d.o.o., PETRINJSKA 32 A, 10000 Zagreb</item>
    </izvorni_sadrzaj>
    <derivirana_varijabla naziv="DomainObject.Predmet.StrankaListFormatedWithAdressOIB_1">
      <item>DAMILOS SAVJETOVANJE d.o.o., PETRINJSKA 32 A, 10000 Zagreb</item>
    </derivirana_varijabla>
  </DomainObject.Predmet.StrankaListFormatedWithAdressOIB>
  <DomainObject.Predmet.StrankaListNazivFormated>
    <izvorni_sadrzaj>
      <item>DAMILOS SAVJETOVANJE d.o.o.</item>
    </izvorni_sadrzaj>
    <derivirana_varijabla naziv="DomainObject.Predmet.StrankaListNazivFormated_1">
      <item>DAMILOS SAVJETOVANJE d.o.o.</item>
    </derivirana_varijabla>
  </DomainObject.Predmet.StrankaListNazivFormated>
  <DomainObject.Predmet.StrankaListNazivFormatedOIB>
    <izvorni_sadrzaj>
      <item>DAMILOS SAVJETOVANJE d.o.o.</item>
    </izvorni_sadrzaj>
    <derivirana_varijabla naziv="DomainObject.Predmet.StrankaListNazivFormatedOIB_1">
      <item>DAMILOS SAVJETOVANJE d.o.o.</item>
    </derivirana_varijabla>
  </DomainObject.Predmet.StrankaListNazivFormatedOIB>
  <DomainObject.Predmet.ProtuStrankaListFormated>
    <izvorni_sadrzaj>
      <item>DAMILOS SAVJETOVANJE d.o.o. zastupanog po punomoćniku Milorad Sakač</item>
    </izvorni_sadrzaj>
    <derivirana_varijabla naziv="DomainObject.Predmet.ProtuStrankaListFormated_1">
      <item>DAMILOS SAVJETOVANJE d.o.o. zastupanog po punomoćniku Milorad Sakač</item>
    </derivirana_varijabla>
  </DomainObject.Predmet.ProtuStrankaListFormated>
  <DomainObject.Predmet.ProtuStrankaListFormatedOIB>
    <izvorni_sadrzaj>
      <item>DAMILOS SAVJETOVANJE d.o.o. zastupanog po punomoćniku Milorad Sakač</item>
    </izvorni_sadrzaj>
    <derivirana_varijabla naziv="DomainObject.Predmet.ProtuStrankaListFormatedOIB_1">
      <item>DAMILOS SAVJETOVANJE d.o.o. zastupanog po punomoćniku Milorad Sakač</item>
    </derivirana_varijabla>
  </DomainObject.Predmet.ProtuStrankaListFormatedOIB>
  <DomainObject.Predmet.ProtuStrankaListFormatedWithAdress>
    <izvorni_sadrzaj>
      <item>DAMILOS SAVJETOVANJE d.o.o., PETRINJSKA 32/A, 10000 Zagreb zastupanog po punomoćniku Milorad Sakač</item>
    </izvorni_sadrzaj>
    <derivirana_varijabla naziv="DomainObject.Predmet.ProtuStrankaListFormatedWithAdress_1">
      <item>DAMILOS SAVJETOVANJE d.o.o., PETRINJSKA 32/A, 10000 Zagreb zastupanog po punomoćniku Milorad Sakač</item>
    </derivirana_varijabla>
  </DomainObject.Predmet.ProtuStrankaListFormatedWithAdress>
  <DomainObject.Predmet.ProtuStrankaListFormatedWithAdressOIB>
    <izvorni_sadrzaj>
      <item>DAMILOS SAVJETOVANJE d.o.o., PETRINJSKA 32/A, 10000 Zagreb zastupanog po punomoćniku Milorad Sakač</item>
    </izvorni_sadrzaj>
    <derivirana_varijabla naziv="DomainObject.Predmet.ProtuStrankaListFormatedWithAdressOIB_1">
      <item>DAMILOS SAVJETOVANJE d.o.o., PETRINJSKA 32/A, 10000 Zagreb zastupanog po punomoćniku Milorad Sakač</item>
    </derivirana_varijabla>
  </DomainObject.Predmet.ProtuStrankaListFormatedWithAdressOIB>
  <DomainObject.Predmet.ProtuStrankaListNazivFormated>
    <izvorni_sadrzaj>
      <item>DAMILOS SAVJETOVANJE d.o.o.</item>
    </izvorni_sadrzaj>
    <derivirana_varijabla naziv="DomainObject.Predmet.ProtuStrankaListNazivFormated_1">
      <item>DAMILOS SAVJETOVANJE d.o.o.</item>
    </derivirana_varijabla>
  </DomainObject.Predmet.ProtuStrankaListNazivFormated>
  <DomainObject.Predmet.ProtuStrankaListNazivFormatedOIB>
    <izvorni_sadrzaj>
      <item>DAMILOS SAVJETOVANJE d.o.o.</item>
    </izvorni_sadrzaj>
    <derivirana_varijabla naziv="DomainObject.Predmet.ProtuStrankaListNazivFormatedOIB_1">
      <item>DAMILOS SAVJETOVANJE d.o.o.</item>
    </derivirana_varijabla>
  </DomainObject.Predmet.ProtuStrankaListNazivFormatedOIB>
  <DomainObject.Predmet.OstaliListFormated>
    <izvorni_sadrzaj>
      <item>Milorad Sakač punomoćnik sudionika u postupku DAMILOS SAVJETOVANJE d.o.o.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OstaliListFormated_1">
      <item>Milorad Sakač punomoćnik sudionika u postupku DAMILOS SAVJETOVANJE d.o.o.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OstaliListFormated>
  <DomainObject.Predmet.OstaliListFormatedOIB>
    <izvorni_sadrzaj>
      <item>Milorad Sakač punomoćnik sudionika u postupku DAMILOS SAVJETOVANJE d.o.o.</item>
      <item>Petar Popović</item>
      <item>RAIFFEISENBANK AUSTRIA d.d., OIB 53056966535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OstaliListFormatedOIB_1">
      <item>Milorad Sakač punomoćnik sudionika u postupku DAMILOS SAVJETOVANJE d.o.o.</item>
      <item>Petar Popović</item>
      <item>RAIFFEISENBANK AUSTRIA d.d., OIB 53056966535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OstaliListFormatedOIB>
  <DomainObject.Predmet.OstaliListFormatedWithAdress>
    <izvorni_sadrzaj>
      <item>Milorad Sakač, Medveščak 62, 10000 Zagreb punomoćnik sudionika u postupku DAMILOS SAVJETOVANJE d.o.o.</item>
      <item>Petar Popović, Maksimirska 88, 10000 Zagreb</item>
      <item>RAIFFEISENBANK AUSTRIA d.d., Petrinjska 59, 10000 Zagreb</item>
      <item>Boris Vinčić, Kačićeva 22, 10000 Zagreb</item>
      <item>PETAR POPOVIĆ, MAKSIMIRSKA 88, 10000 Zagreb</item>
      <item>ŽDO Građansko upravni odjel, 10000 Zagreb</item>
      <item>RH Min.financija, Porezna uprava, 10000 Zagreb</item>
      <item>HRVATSKI TELEKOM, jurišićeva 13, 10000 Zagreb</item>
      <item>OD HANŽEKOVIĆ, RADAKOVIĆ &amp; PARTNERI, Radnička cesta 22, 10000 Zagreb</item>
      <item>ALLIANZ ZAGREB d.d., Selska cesta 136-138, 10000 Zagreb</item>
    </izvorni_sadrzaj>
    <derivirana_varijabla naziv="DomainObject.Predmet.OstaliListFormatedWithAdress_1">
      <item>Milorad Sakač, Medveščak 62, 10000 Zagreb punomoćnik sudionika u postupku DAMILOS SAVJETOVANJE d.o.o.</item>
      <item>Petar Popović, Maksimirska 88, 10000 Zagreb</item>
      <item>RAIFFEISENBANK AUSTRIA d.d., Petrinjska 59, 10000 Zagreb</item>
      <item>Boris Vinčić, Kačićeva 22, 10000 Zagreb</item>
      <item>PETAR POPOVIĆ, MAKSIMIRSKA 88, 10000 Zagreb</item>
      <item>ŽDO Građansko upravni odjel, 10000 Zagreb</item>
      <item>RH Min.financija, Porezna uprava, 10000 Zagreb</item>
      <item>HRVATSKI TELEKOM, jurišićeva 13, 10000 Zagreb</item>
      <item>OD HANŽEKOVIĆ, RADAKOVIĆ &amp; PARTNERI, Radnička cesta 22, 10000 Zagreb</item>
      <item>ALLIANZ ZAGREB d.d., Selska cesta 136-138, 10000 Zagreb</item>
    </derivirana_varijabla>
  </DomainObject.Predmet.OstaliListFormatedWithAdress>
  <DomainObject.Predmet.OstaliListFormatedWithAdressOIB>
    <izvorni_sadrzaj>
      <item>Milorad Sakač, Medveščak 62, 10000 Zagreb punomoćnik sudionika u postupku DAMILOS SAVJETOVANJE d.o.o.</item>
      <item>Petar Popović, Maksimirska 88, 10000 Zagreb</item>
      <item>RAIFFEISENBANK AUSTRIA d.d., OIB 53056966535, Petrinjska 59, 10000 Zagreb</item>
      <item>Boris Vinčić, Kačićeva 22, 10000 Zagreb</item>
      <item>PETAR POPOVIĆ, MAKSIMIRSKA 88, 10000 Zagreb</item>
      <item>ŽDO Građansko upravni odjel, 10000 Zagreb</item>
      <item>RH Min.financija, Porezna uprava, 10000 Zagreb</item>
      <item>HRVATSKI TELEKOM, jurišićeva 13, 10000 Zagreb</item>
      <item>OD HANŽEKOVIĆ, RADAKOVIĆ &amp; PARTNERI, Radnička cesta 22, 10000 Zagreb</item>
      <item>ALLIANZ ZAGREB d.d., Selska cesta 136-138, 10000 Zagreb</item>
    </izvorni_sadrzaj>
    <derivirana_varijabla naziv="DomainObject.Predmet.OstaliListFormatedWithAdressOIB_1">
      <item>Milorad Sakač, Medveščak 62, 10000 Zagreb punomoćnik sudionika u postupku DAMILOS SAVJETOVANJE d.o.o.</item>
      <item>Petar Popović, Maksimirska 88, 10000 Zagreb</item>
      <item>RAIFFEISENBANK AUSTRIA d.d., OIB 53056966535, Petrinjska 59, 10000 Zagreb</item>
      <item>Boris Vinčić, Kačićeva 22, 10000 Zagreb</item>
      <item>PETAR POPOVIĆ, MAKSIMIRSKA 88, 10000 Zagreb</item>
      <item>ŽDO Građansko upravni odjel, 10000 Zagreb</item>
      <item>RH Min.financija, Porezna uprava, 10000 Zagreb</item>
      <item>HRVATSKI TELEKOM, jurišićeva 13, 10000 Zagreb</item>
      <item>OD HANŽEKOVIĆ, RADAKOVIĆ &amp; PARTNERI, Radnička cesta 22, 10000 Zagreb</item>
      <item>ALLIANZ ZAGREB d.d., Selska cesta 136-138, 10000 Zagreb</item>
    </derivirana_varijabla>
  </DomainObject.Predmet.OstaliListFormatedWithAdressOIB>
  <DomainObject.Predmet.OstaliListNazivFormated>
    <izvorni_sadrzaj>
      <item>Milorad Sakač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OstaliListNazivFormated_1">
      <item>Milorad Sakač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OstaliListNazivFormated>
  <DomainObject.Predmet.OstaliListNazivFormatedOIB>
    <izvorni_sadrzaj>
      <item>Milorad Sakač</item>
      <item>Petar Popović</item>
      <item>RAIFFEISENBANK AUSTRIA d.d., OIB 53056966535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OstaliListNazivFormatedOIB_1">
      <item>Milorad Sakač</item>
      <item>Petar Popović</item>
      <item>RAIFFEISENBANK AUSTRIA d.d., OIB 53056966535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DAMILOS SAVJETOVANJE d.o.o.</izvorni_sadrzaj>
    <derivirana_varijabla naziv="DomainObject.Predmet.StrankaIDrugi_1">DAMILOS SAVJETOVANJE d.o.o.</derivirana_varijabla>
  </DomainObject.Predmet.StrankaIDrugi>
  <DomainObject.Predmet.ProtustrankaIDrugi>
    <izvorni_sadrzaj>DAMILOS SAVJETOVANJE d.o.o.</izvorni_sadrzaj>
    <derivirana_varijabla naziv="DomainObject.Predmet.ProtustrankaIDrugi_1">DAMILOS SAVJETOVANJE d.o.o.</derivirana_varijabla>
  </DomainObject.Predmet.ProtustrankaIDrugi>
  <DomainObject.Predmet.StrankaIDrugiAdressOIB>
    <izvorni_sadrzaj>DAMILOS SAVJETOVANJE d.o.o., PETRINJSKA 32 A, 10000 Zagreb</izvorni_sadrzaj>
    <derivirana_varijabla naziv="DomainObject.Predmet.StrankaIDrugiAdressOIB_1">DAMILOS SAVJETOVANJE d.o.o., PETRINJSKA 32 A, 10000 Zagreb</derivirana_varijabla>
  </DomainObject.Predmet.StrankaIDrugiAdressOIB>
  <DomainObject.Predmet.ProtustrankaIDrugiAdressOIB>
    <izvorni_sadrzaj>DAMILOS SAVJETOVANJE d.o.o., PETRINJSKA 32/A, 10000 Zagreb</izvorni_sadrzaj>
    <derivirana_varijabla naziv="DomainObject.Predmet.ProtustrankaIDrugiAdressOIB_1">DAMILOS SAVJETOVANJE d.o.o., PETRINJSKA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2011.</izvorni_sadrzaj>
    <derivirana_varijabla naziv="DomainObject.Predmet.OdlukaRjesenje.DatumDonosenjaOdluke_1">21. veljače 2011.</derivirana_varijabla>
  </DomainObject.Predmet.OdlukaRjesenje.DatumDonosenjaOdluke>
  <DomainObject.Predmet.OdlukaRjesenje.DatumPravomocnosti>
    <izvorni_sadrzaj>7. ožujka 2011.</izvorni_sadrzaj>
    <derivirana_varijabla naziv="DomainObject.Predmet.OdlukaRjesenje.DatumPravomocnosti_1">7. ožujka 2011.</derivirana_varijabla>
  </DomainObject.Predmet.OdlukaRjesenje.DatumPravomocnosti>
  <DomainObject.Predmet.OdlukaRjesenje.Oznaka>
    <izvorni_sadrzaj>St-54/2010-39</izvorni_sadrzaj>
    <derivirana_varijabla naziv="DomainObject.Predmet.OdlukaRjesenje.Oznaka_1">St-54/2010-39</derivirana_varijabla>
  </DomainObject.Predmet.OdlukaRjesenje.Oznaka>
  <DomainObject.Predmet.SudioniciListNaziv>
    <izvorni_sadrzaj>
      <item>DAMILOS SAVJETOVANJE d.o.o.</item>
      <item>DAMILOS SAVJETOVANJE d.o.o.</item>
      <item>Milorad Sakač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SudioniciListNaziv_1">
      <item>DAMILOS SAVJETOVANJE d.o.o.</item>
      <item>DAMILOS SAVJETOVANJE d.o.o.</item>
      <item>Milorad Sakač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SudioniciListNaziv>
  <DomainObject.Predmet.SudioniciListAdressOIB>
    <izvorni_sadrzaj>
      <item>DAMILOS SAVJETOVANJE d.o.o., PETRINJSKA 32/A,10000 Zagreb</item>
      <item>DAMILOS SAVJETOVANJE d.o.o., PETRINJSKA 32 A,10000 Zagreb</item>
      <item>Milorad Sakač, Medveščak 62,10000 Zagreb</item>
      <item>Petar Popović, Maksimirska 88,10000 Zagreb</item>
      <item>RAIFFEISENBANK AUSTRIA d.d., OIB 53056966535, Petrinjska 59,10000 Zagreb</item>
      <item>Boris Vinčić, Kačićeva 22,10000 Zagreb</item>
      <item>PETAR POPOVIĆ, MAKSIMIRSKA 88,10000 Zagreb</item>
      <item>ŽDO Građansko upravni odjel, 10000 Zagreb</item>
      <item>RH Min.financija, Porezna uprava, 10000 Zagreb</item>
      <item>HRVATSKI TELEKOM, jurišićeva 13,10000 Zagreb</item>
      <item>OD HANŽEKOVIĆ, RADAKOVIĆ &amp; PARTNERI, Radnička cesta 22,10000 Zagreb</item>
      <item>ALLIANZ ZAGREB d.d., Selska cesta 136-138,10000 Zagreb</item>
    </izvorni_sadrzaj>
    <derivirana_varijabla naziv="DomainObject.Predmet.SudioniciListAdressOIB_1">
      <item>DAMILOS SAVJETOVANJE d.o.o., PETRINJSKA 32/A,10000 Zagreb</item>
      <item>DAMILOS SAVJETOVANJE d.o.o., PETRINJSKA 32 A,10000 Zagreb</item>
      <item>Milorad Sakač, Medveščak 62,10000 Zagreb</item>
      <item>Petar Popović, Maksimirska 88,10000 Zagreb</item>
      <item>RAIFFEISENBANK AUSTRIA d.d., OIB 53056966535, Petrinjska 59,10000 Zagreb</item>
      <item>Boris Vinčić, Kačićeva 22,10000 Zagreb</item>
      <item>PETAR POPOVIĆ, MAKSIMIRSKA 88,10000 Zagreb</item>
      <item>ŽDO Građansko upravni odjel, 10000 Zagreb</item>
      <item>RH Min.financija, Porezna uprava, 10000 Zagreb</item>
      <item>HRVATSKI TELEKOM, jurišićeva 13,10000 Zagreb</item>
      <item>OD HANŽEKOVIĆ, RADAKOVIĆ &amp; PARTNERI, Radnička cesta 22,10000 Zagreb</item>
      <item>ALLIANZ ZAGREB d.d., Selska cesta 136-138,10000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219AC-36D6-4666-9090-923091242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1949</properties:Characters>
  <properties:Lines>67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2016-04-01T11:51:00Z</dcterms:created>
  <dc:creator>Korisnik</dc:creator>
  <cp:lastModifiedBy>Valentina Delač</cp:lastModifiedBy>
  <cp:lastPrinted>2016-04-04T11:13:00Z</cp:lastPrinted>
  <dcterms:modified xmlns:xsi="http://www.w3.org/2001/XMLSchema-instance" xsi:type="dcterms:W3CDTF">2016-05-11T07:06:00Z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