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80e1ae" w14:paraId="e80e1ae" w:rsidRDefault="00186527" w:rsidP="00186527" w:rsidR="00D36B90" w:rsidRPr="00E42C0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E42C0C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E22FAA">
        <w:rPr>
          <w:sz w:val="24"/>
          <w:szCs w:val="24"/>
          <w:lang w:eastAsia="en-US"/>
        </w:rPr>
        <w:t>739/17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C00F3" w:rsidP="008C3953" w:rsidR="00DC00F3" w:rsidRPr="00E22FAA">
      <w:pPr>
        <w:ind w:firstLine="708"/>
        <w:jc w:val="both"/>
        <w:rPr>
          <w:bCs/>
          <w:sz w:val="24"/>
          <w:szCs w:val="24"/>
        </w:rPr>
      </w:pPr>
      <w:r w:rsidRPr="00DC00F3">
        <w:rPr>
          <w:bCs/>
          <w:sz w:val="24"/>
          <w:szCs w:val="24"/>
        </w:rPr>
        <w:t>Trgovački sud u Zagrebu, p</w:t>
      </w:r>
      <w:r w:rsidRPr="00DC00F3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E22FAA" w:rsidRPr="002223B5">
        <w:rPr>
          <w:sz w:val="24"/>
          <w:szCs w:val="24"/>
          <w:lang w:val="hr-BA"/>
        </w:rPr>
        <w:t>TOMANT STIL d.o.o., Zagreb, Hrvatskog proljeća 22, OIB: 58713737817</w:t>
      </w:r>
      <w:r w:rsidRPr="00DC00F3">
        <w:rPr>
          <w:sz w:val="24"/>
          <w:szCs w:val="24"/>
        </w:rPr>
        <w:t xml:space="preserve">,  dana </w:t>
      </w:r>
      <w:r w:rsidR="00E22FAA">
        <w:rPr>
          <w:sz w:val="24"/>
          <w:szCs w:val="24"/>
        </w:rPr>
        <w:t>09</w:t>
      </w:r>
      <w:r>
        <w:rPr>
          <w:sz w:val="24"/>
          <w:szCs w:val="24"/>
        </w:rPr>
        <w:t>. travnja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50"/>
        <w:gridCol w:w="1536"/>
        <w:gridCol w:w="1783"/>
        <w:gridCol w:w="1676"/>
        <w:gridCol w:w="1150"/>
        <w:gridCol w:w="1583"/>
        <w:gridCol w:w="510"/>
      </w:tblGrid>
      <w:tr w:rsidTr="00E22FAA" w:rsidR="00E22FAA" w:rsidRPr="00E22FAA">
        <w:trPr>
          <w:trHeight w:val="300"/>
        </w:trPr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Red.broj</w:t>
            </w:r>
          </w:p>
        </w:tc>
        <w:tc>
          <w:tcPr>
            <w:tcW w:type="pct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pct" w:w="88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Osnova tražbine</w:t>
            </w:r>
          </w:p>
        </w:tc>
        <w:tc>
          <w:tcPr>
            <w:tcW w:type="pct" w:w="8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Visina tražbine</w:t>
            </w:r>
          </w:p>
        </w:tc>
        <w:tc>
          <w:tcPr>
            <w:tcW w:type="pct" w:w="57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Osporeno</w:t>
            </w:r>
          </w:p>
        </w:tc>
        <w:tc>
          <w:tcPr>
            <w:tcW w:type="pct" w:w="78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Priznato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76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175D4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Republika Hrvatska, Ministarstvo financija, Porezna uprava,  OIB 18683136487 </w:t>
            </w:r>
          </w:p>
        </w:tc>
        <w:tc>
          <w:tcPr>
            <w:tcW w:type="pct" w:w="886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Dohodak od nesamostalnog rada, doprinos</w:t>
            </w:r>
            <w:r w:rsidR="00E175D4">
              <w:rPr>
                <w:color w:val="000000"/>
                <w:sz w:val="24"/>
                <w:szCs w:val="24"/>
              </w:rPr>
              <w:t xml:space="preserve"> za mirovinsko osiguranje I i II</w:t>
            </w:r>
            <w:r w:rsidRPr="00E22FAA">
              <w:rPr>
                <w:color w:val="000000"/>
                <w:sz w:val="24"/>
                <w:szCs w:val="24"/>
              </w:rPr>
              <w:t xml:space="preserve"> stup</w:t>
            </w:r>
          </w:p>
        </w:tc>
        <w:tc>
          <w:tcPr>
            <w:tcW w:type="pct" w:w="83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8.117,04 kuna</w:t>
            </w:r>
          </w:p>
        </w:tc>
        <w:tc>
          <w:tcPr>
            <w:tcW w:type="pct" w:w="57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8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8.117,04 kuna</w:t>
            </w:r>
          </w:p>
        </w:tc>
        <w:tc>
          <w:tcPr>
            <w:tcW w:type="pct" w:w="6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00"/>
        </w:trPr>
        <w:tc>
          <w:tcPr>
            <w:tcW w:type="pct" w:w="52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6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8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7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78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42"/>
        </w:trPr>
        <w:tc>
          <w:tcPr>
            <w:tcW w:type="pct" w:w="5000"/>
            <w:gridSpan w:val="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Ukupno prijavljeno prvi viši isplatni red................8.117,04  kuna </w:t>
            </w:r>
          </w:p>
        </w:tc>
      </w:tr>
      <w:tr w:rsidTr="00E22FAA" w:rsidR="00E22FAA" w:rsidRPr="00E22FAA">
        <w:trPr>
          <w:trHeight w:val="342"/>
        </w:trPr>
        <w:tc>
          <w:tcPr>
            <w:tcW w:type="pct" w:w="5000"/>
            <w:gridSpan w:val="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22FAA" w:rsidR="00E22FAA" w:rsidRPr="00E22FAA">
        <w:trPr>
          <w:trHeight w:val="342"/>
        </w:trPr>
        <w:tc>
          <w:tcPr>
            <w:tcW w:type="pct" w:w="5000"/>
            <w:gridSpan w:val="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Ukupno priznato prvi viši isplatni red...................8.117,04 kuna </w:t>
            </w:r>
          </w:p>
        </w:tc>
      </w:tr>
      <w:tr w:rsidTr="00E22FAA" w:rsidR="00E22FAA" w:rsidRPr="00E22FAA">
        <w:trPr>
          <w:trHeight w:val="342"/>
        </w:trPr>
        <w:tc>
          <w:tcPr>
            <w:tcW w:type="pct" w:w="5000"/>
            <w:gridSpan w:val="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>
      <w:pPr>
        <w:jc w:val="both"/>
        <w:rPr>
          <w:sz w:val="24"/>
          <w:szCs w:val="24"/>
        </w:rPr>
      </w:pPr>
    </w:p>
    <w:p w:rsidRDefault="00E175D4" w:rsidP="001A6289" w:rsidR="00E175D4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828"/>
        <w:gridCol w:w="1539"/>
        <w:gridCol w:w="1665"/>
        <w:gridCol w:w="1528"/>
        <w:gridCol w:w="1220"/>
        <w:gridCol w:w="1528"/>
        <w:gridCol w:w="980"/>
      </w:tblGrid>
      <w:tr w:rsidTr="00AF5463" w:rsidR="00E22FAA" w:rsidRPr="00E22FAA">
        <w:trPr>
          <w:trHeight w:val="300"/>
        </w:trPr>
        <w:tc>
          <w:tcPr>
            <w:tcW w:type="pct" w:w="4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Red.broj</w:t>
            </w:r>
          </w:p>
        </w:tc>
        <w:tc>
          <w:tcPr>
            <w:tcW w:type="pct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pct" w:w="8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Osnova tražbine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Visina tražbine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Osporeno</w:t>
            </w:r>
          </w:p>
        </w:tc>
        <w:tc>
          <w:tcPr>
            <w:tcW w:type="pct" w:w="82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Priznato</w:t>
            </w:r>
          </w:p>
        </w:tc>
        <w:tc>
          <w:tcPr>
            <w:tcW w:type="pct" w:w="52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Napomena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8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175D4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Republika Hrvatska, Ministar</w:t>
            </w:r>
            <w:r w:rsidR="00E175D4">
              <w:rPr>
                <w:bCs/>
                <w:color w:val="000000"/>
                <w:sz w:val="24"/>
                <w:szCs w:val="24"/>
              </w:rPr>
              <w:t>stvo financija, Porezna uprava</w:t>
            </w:r>
            <w:r w:rsidRPr="00E22FAA">
              <w:rPr>
                <w:bCs/>
                <w:color w:val="000000"/>
                <w:sz w:val="24"/>
                <w:szCs w:val="24"/>
              </w:rPr>
              <w:t xml:space="preserve">, Savska cesta 41, OIB 18683136487 </w:t>
            </w:r>
          </w:p>
        </w:tc>
        <w:tc>
          <w:tcPr>
            <w:tcW w:type="pct" w:w="896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 xml:space="preserve">PDV, porez na dobit, porez na tvrtku, porez na nekretnine,dopr.Mio II.stup,turistička članarina,članarina HGk, doprinos za Zo,prisilna naplata,troškovi ovršnog postupka 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944.522,26 kuna</w:t>
            </w:r>
          </w:p>
        </w:tc>
        <w:tc>
          <w:tcPr>
            <w:tcW w:type="pct" w:w="6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8.117,04 kuna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936.405,08 kuna</w:t>
            </w:r>
          </w:p>
        </w:tc>
        <w:tc>
          <w:tcPr>
            <w:tcW w:type="pct" w:w="5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Osporeni iznos priznat je u prvom višem isplatnom redu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8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VODOOPSKRBA I ODVODNJA d.o.o., Zagreb, Folnegovićeva 1, OIB : 83416546499</w:t>
            </w:r>
          </w:p>
        </w:tc>
        <w:tc>
          <w:tcPr>
            <w:tcW w:type="pct" w:w="8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Naplata računa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2.551,96 kuna</w:t>
            </w:r>
          </w:p>
        </w:tc>
        <w:tc>
          <w:tcPr>
            <w:tcW w:type="pct" w:w="6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0 kuna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2.551,96 kuna</w:t>
            </w:r>
          </w:p>
        </w:tc>
        <w:tc>
          <w:tcPr>
            <w:tcW w:type="pct" w:w="5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 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82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HRVATSKI TELEKOM d.d., Zagreb, Roberta Frangeša Mihanovića 9, OIB : 81793146560</w:t>
            </w:r>
          </w:p>
        </w:tc>
        <w:tc>
          <w:tcPr>
            <w:tcW w:type="pct" w:w="8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Naplata računa, Ovrv-856/13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13.510,39 kuna</w:t>
            </w:r>
          </w:p>
        </w:tc>
        <w:tc>
          <w:tcPr>
            <w:tcW w:type="pct" w:w="657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0 kuna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13.510,39 kuna</w:t>
            </w:r>
          </w:p>
        </w:tc>
        <w:tc>
          <w:tcPr>
            <w:tcW w:type="pct" w:w="52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8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Suvlasnici zgrade u Zagrebu, Višnjevac 7, koje zastupa upravitelj Gradsko stambeno komunalno gospodarstvo d.o.o., Zagreb, Savska c. 1, OIB </w:t>
            </w:r>
            <w:r w:rsidRPr="00E22FAA">
              <w:rPr>
                <w:bCs/>
                <w:color w:val="000000"/>
                <w:sz w:val="24"/>
                <w:szCs w:val="24"/>
              </w:rPr>
              <w:lastRenderedPageBreak/>
              <w:t>03744272526</w:t>
            </w:r>
          </w:p>
        </w:tc>
        <w:tc>
          <w:tcPr>
            <w:tcW w:type="pct" w:w="8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lastRenderedPageBreak/>
              <w:t>Naplata računa po pravomoćnim  rješenjima o ovrsi : Ovrv-10263/14, Ovrv-60347/16 i Ovrv-62576/16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12.653,94 kuna</w:t>
            </w:r>
          </w:p>
        </w:tc>
        <w:tc>
          <w:tcPr>
            <w:tcW w:type="pct" w:w="6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0 kuna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12.653,94 kuna</w:t>
            </w:r>
          </w:p>
        </w:tc>
        <w:tc>
          <w:tcPr>
            <w:tcW w:type="pct" w:w="5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E175D4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pct" w:w="8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Zagrebački holding d.o.o., Ulica grada Vukovara 41, Zagreb, OIB : 85584865987</w:t>
            </w:r>
          </w:p>
        </w:tc>
        <w:tc>
          <w:tcPr>
            <w:tcW w:type="pct" w:w="8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Naplata računa po pravomoćnim  rješenjima o ovrsi : Ovrv-17418/2017, Ovrv-56748/17, Ovrv-40939/16, Ovrv-15643/16, Ovrv-18129/15, Ovrv-37719/14 i dr.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13.424,12 kuna</w:t>
            </w:r>
          </w:p>
        </w:tc>
        <w:tc>
          <w:tcPr>
            <w:tcW w:type="pct" w:w="6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0 kuna</w:t>
            </w:r>
          </w:p>
        </w:tc>
        <w:tc>
          <w:tcPr>
            <w:tcW w:type="pct" w:w="82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13.424,12 kuna</w:t>
            </w:r>
          </w:p>
        </w:tc>
        <w:tc>
          <w:tcPr>
            <w:tcW w:type="pct" w:w="52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pct" w:w="828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ŠTEDBANKA D.D. U LIKVIDACIJI, Zagreb, Slavonska avenija 3, OIB : 58063088591</w:t>
            </w:r>
          </w:p>
        </w:tc>
        <w:tc>
          <w:tcPr>
            <w:tcW w:type="pct" w:w="896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E22FAA">
              <w:rPr>
                <w:color w:val="000000"/>
                <w:sz w:val="24"/>
                <w:szCs w:val="24"/>
              </w:rPr>
              <w:t>Ugovor o kratkoročnom kreditu br. 47-40-89280-0 od 27.02.2013.godine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1.303.466,57 kuna</w:t>
            </w:r>
          </w:p>
        </w:tc>
        <w:tc>
          <w:tcPr>
            <w:tcW w:type="pct" w:w="657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0 kuna</w:t>
            </w:r>
          </w:p>
        </w:tc>
        <w:tc>
          <w:tcPr>
            <w:tcW w:type="pct" w:w="823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1.303.466,57 kuna</w:t>
            </w:r>
          </w:p>
        </w:tc>
        <w:tc>
          <w:tcPr>
            <w:tcW w:type="pct" w:w="528"/>
            <w:vMerge w:val="restart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AF5463" w:rsidR="00E22FAA" w:rsidRPr="00E22FAA">
        <w:trPr>
          <w:trHeight w:val="300"/>
        </w:trPr>
        <w:tc>
          <w:tcPr>
            <w:tcW w:type="pct" w:w="44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96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657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23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528"/>
            <w:vMerge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293173" w:rsidR="00E22FAA" w:rsidRPr="00E22FAA">
        <w:trPr>
          <w:trHeight w:val="342"/>
        </w:trPr>
        <w:tc>
          <w:tcPr>
            <w:tcW w:type="pct" w:w="5000"/>
            <w:gridSpan w:val="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Ukupno prijavljeno drugi viši isplatni red................2.290.129,24 kuna </w:t>
            </w:r>
          </w:p>
        </w:tc>
      </w:tr>
      <w:tr w:rsidTr="00293173" w:rsidR="00E22FAA" w:rsidRPr="00E22FAA">
        <w:trPr>
          <w:trHeight w:val="342"/>
        </w:trPr>
        <w:tc>
          <w:tcPr>
            <w:tcW w:type="pct" w:w="5000"/>
            <w:gridSpan w:val="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  <w:tr w:rsidTr="00293173" w:rsidR="00E22FAA" w:rsidRPr="00E22FAA">
        <w:trPr>
          <w:trHeight w:val="342"/>
        </w:trPr>
        <w:tc>
          <w:tcPr>
            <w:tcW w:type="pct" w:w="5000"/>
            <w:gridSpan w:val="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</w:rPr>
            </w:pPr>
            <w:r w:rsidRPr="00E22FAA">
              <w:rPr>
                <w:bCs/>
                <w:color w:val="000000"/>
                <w:sz w:val="24"/>
                <w:szCs w:val="24"/>
              </w:rPr>
              <w:t xml:space="preserve">Ukupno priznato drugi viši isplatni red.....................2.282.012,06 kuna </w:t>
            </w:r>
          </w:p>
        </w:tc>
      </w:tr>
      <w:tr w:rsidTr="00293173" w:rsidR="00E22FAA" w:rsidRPr="00E22FAA">
        <w:trPr>
          <w:trHeight w:val="342"/>
        </w:trPr>
        <w:tc>
          <w:tcPr>
            <w:tcW w:type="pct" w:w="5000"/>
            <w:gridSpan w:val="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E22FAA" w:rsidP="00E22FAA" w:rsidR="00E22FAA" w:rsidRPr="00E22FAA">
            <w:pPr>
              <w:widowControl/>
              <w:overflowPunct/>
              <w:autoSpaceDE/>
              <w:autoSpaceDN/>
              <w:adjustRightInd/>
              <w:textAlignment w:val="auto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Default="00C04EC7" w:rsidP="000B7987" w:rsidR="00C04EC7" w:rsidRPr="00E42C0C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E22FAA">
        <w:rPr>
          <w:sz w:val="24"/>
          <w:szCs w:val="24"/>
        </w:rPr>
        <w:t>09</w:t>
      </w:r>
      <w:r w:rsidR="000B7987" w:rsidRPr="00E42C0C">
        <w:rPr>
          <w:sz w:val="24"/>
          <w:szCs w:val="24"/>
        </w:rPr>
        <w:t xml:space="preserve">. </w:t>
      </w:r>
      <w:r w:rsidR="00DC00F3">
        <w:rPr>
          <w:sz w:val="24"/>
          <w:szCs w:val="24"/>
        </w:rPr>
        <w:t>travnja</w:t>
      </w:r>
      <w:r w:rsidR="000B7987" w:rsidRPr="00E42C0C">
        <w:rPr>
          <w:sz w:val="24"/>
          <w:szCs w:val="24"/>
        </w:rPr>
        <w:t xml:space="preserve">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DC00F3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E22FAA">
        <w:rPr>
          <w:sz w:val="24"/>
          <w:szCs w:val="24"/>
        </w:rPr>
        <w:t>09</w:t>
      </w:r>
      <w:r w:rsidR="00BD3BA5">
        <w:rPr>
          <w:sz w:val="24"/>
          <w:szCs w:val="24"/>
        </w:rPr>
        <w:t>. travnja</w:t>
      </w:r>
      <w:r w:rsidR="0068262F" w:rsidRPr="00E42C0C">
        <w:rPr>
          <w:sz w:val="24"/>
          <w:szCs w:val="24"/>
        </w:rPr>
        <w:t xml:space="preserve">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E42C0C">
        <w:rPr>
          <w:sz w:val="24"/>
          <w:szCs w:val="24"/>
        </w:rPr>
        <w:tab/>
      </w:r>
      <w:r w:rsidR="00991E04" w:rsidRPr="00E42C0C">
        <w:rPr>
          <w:sz w:val="24"/>
          <w:szCs w:val="24"/>
        </w:rPr>
        <w:t>Vesna Sremac Šoštar</w:t>
      </w:r>
      <w:r w:rsidR="008A6DC8">
        <w:rPr>
          <w:sz w:val="24"/>
          <w:szCs w:val="24"/>
        </w:rPr>
        <w:t>,v.r.</w:t>
      </w:r>
    </w:p>
    <w:p w:rsidRDefault="008A6DC8" w:rsidP="00C32F5A" w:rsidR="008A6DC8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8A6DC8" w:rsidP="00C32F5A" w:rsidR="008A6DC8" w:rsidRPr="00E42C0C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E175D4" w:rsidP="004D45C7" w:rsidR="00E175D4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BD3BA5" w:rsidP="00C32F5A" w:rsidR="00BD3BA5">
      <w:pPr>
        <w:widowControl/>
        <w:jc w:val="both"/>
        <w:rPr>
          <w:sz w:val="24"/>
          <w:szCs w:val="24"/>
        </w:rPr>
      </w:pPr>
    </w:p>
    <w:p w:rsidRDefault="00312D23" w:rsidP="008A6DC8" w:rsidR="00312D23" w:rsidRPr="007511CD">
      <w:pPr>
        <w:widowControl/>
        <w:ind w:left="705"/>
        <w:contextualSpacing/>
        <w:rPr>
          <w:sz w:val="24"/>
          <w:szCs w:val="24"/>
        </w:rPr>
      </w:pPr>
    </w:p>
    <w:sectPr w:rsidSect="00236F75" w:rsidR="00312D23" w:rsidRPr="007511C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6DC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22FAA">
      <w:rPr>
        <w:sz w:val="24"/>
        <w:szCs w:val="24"/>
      </w:rPr>
      <w:t>739/17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2B0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6F75"/>
    <w:rsid w:val="0024710E"/>
    <w:rsid w:val="00247376"/>
    <w:rsid w:val="0025452F"/>
    <w:rsid w:val="00255373"/>
    <w:rsid w:val="0025701F"/>
    <w:rsid w:val="00261EC5"/>
    <w:rsid w:val="002634FB"/>
    <w:rsid w:val="002669DE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0CF6"/>
    <w:rsid w:val="005B6B00"/>
    <w:rsid w:val="005B70F2"/>
    <w:rsid w:val="005D4D06"/>
    <w:rsid w:val="005D7DE5"/>
    <w:rsid w:val="005F0863"/>
    <w:rsid w:val="00604ACE"/>
    <w:rsid w:val="00605DCA"/>
    <w:rsid w:val="0060701D"/>
    <w:rsid w:val="00607817"/>
    <w:rsid w:val="0061017D"/>
    <w:rsid w:val="0063127F"/>
    <w:rsid w:val="006342B4"/>
    <w:rsid w:val="00635AE0"/>
    <w:rsid w:val="0063661A"/>
    <w:rsid w:val="0063727F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11CD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05EA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A6DC8"/>
    <w:rsid w:val="008B16FC"/>
    <w:rsid w:val="008B1813"/>
    <w:rsid w:val="008B3EAB"/>
    <w:rsid w:val="008C0658"/>
    <w:rsid w:val="008C3953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5463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3BA5"/>
    <w:rsid w:val="00BE31A0"/>
    <w:rsid w:val="00BF6B7E"/>
    <w:rsid w:val="00C031AA"/>
    <w:rsid w:val="00C04418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DB5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820"/>
    <w:rsid w:val="00D77383"/>
    <w:rsid w:val="00DA1E8F"/>
    <w:rsid w:val="00DA4583"/>
    <w:rsid w:val="00DA6106"/>
    <w:rsid w:val="00DB53E0"/>
    <w:rsid w:val="00DC00F3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5D4"/>
    <w:rsid w:val="00E17E7B"/>
    <w:rsid w:val="00E202D6"/>
    <w:rsid w:val="00E22FAA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true" w:styleId="TekstfusnoteChar" w:type="character">
    <w:name w:val="Tekst fusnote Char"/>
    <w:basedOn w:val="Zadanifontodlomka"/>
    <w:link w:val="Tekstfusnote"/>
    <w:rsid w:val="00236F7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1" w:styleId="TekstfusnoteChar" w:type="character">
    <w:name w:val="Tekst fusnote Char"/>
    <w:basedOn w:val="Zadanifontodlomka"/>
    <w:link w:val="Tekstfusnote"/>
    <w:rsid w:val="00236F7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15EDA-9356-4BF1-8B57-05FF80EDC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534</properties:Words>
  <properties:Characters>3188</properties:Characters>
  <properties:Lines>648</properties:Lines>
  <properties:Paragraphs>83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2018-04-09T08:48:00Z</dcterms:created>
  <dc:creator>ilukac</dc:creator>
  <cp:lastModifiedBy>Matea Bizjak</cp:lastModifiedBy>
  <cp:lastPrinted>2018-04-10T06:30:00Z</cp:lastPrinted>
  <dcterms:modified xmlns:xsi="http://www.w3.org/2001/XMLSchema-instance" xsi:type="dcterms:W3CDTF">2018-04-10T06:31:00Z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(St-739-17-rješenje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