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e4be" w14:paraId="425e4be" w:rsidRDefault="00BC6BB0" w:rsidP="00BC6BB0" w:rsidR="00BC6BB0">
      <w:pPr>
        <w:pStyle w:val="NormaleSPIS"/>
        <w:spacing w:after="0"/>
        <w15:collapsed w:val="false"/>
      </w:pPr>
    </w:p>
    <w:p w:rsidRDefault="00BC6BB0" w:rsidP="00BC6BB0" w:rsidR="00BC6BB0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C6BB0" w:rsidP="00BC6BB0" w:rsidR="00BC6BB0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BC6BB0" w:rsidP="00BC6BB0" w:rsidR="00BC6BB0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BC6BB0" w:rsidP="00BC6BB0" w:rsidR="00BC6BB0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BC6BB0" w:rsidP="00BC6BB0" w:rsidR="00BC6BB0">
      <w:pPr>
        <w:spacing w:after="0"/>
        <w:rPr>
          <w:rFonts w:cs="Times New Roman"/>
        </w:rPr>
      </w:pPr>
    </w:p>
    <w:p w:rsidRDefault="00BC6BB0" w:rsidP="00BC6BB0" w:rsidR="00BC6BB0">
      <w:pPr>
        <w:spacing w:after="0"/>
        <w:rPr>
          <w:rFonts w:cs="Times New Roman"/>
        </w:rPr>
      </w:pPr>
    </w:p>
    <w:p w:rsidRDefault="00BC6BB0" w:rsidP="00BC6BB0" w:rsidR="00BC6BB0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BC6BB0" w:rsidP="00BC6BB0" w:rsidR="00BC6BB0">
      <w:pPr>
        <w:spacing w:after="0"/>
        <w:jc w:val="center"/>
        <w:rPr>
          <w:rFonts w:cs="Times New Roman"/>
          <w:b/>
        </w:rPr>
      </w:pPr>
    </w:p>
    <w:p w:rsidRDefault="00BC6BB0" w:rsidP="00BC6BB0" w:rsidR="00BC6BB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BC6BB0" w:rsidP="00BC6BB0" w:rsidR="00BC6BB0">
      <w:pPr>
        <w:spacing w:after="0"/>
        <w:jc w:val="center"/>
        <w:rPr>
          <w:rFonts w:cs="Times New Roman"/>
        </w:rPr>
      </w:pPr>
    </w:p>
    <w:p w:rsidRDefault="00BC6BB0" w:rsidP="00BC6BB0" w:rsidR="00BC6BB0">
      <w:pPr>
        <w:spacing w:after="0"/>
        <w:jc w:val="center"/>
        <w:rPr>
          <w:rFonts w:cs="Times New Roman"/>
          <w:b/>
        </w:rPr>
      </w:pPr>
    </w:p>
    <w:p w:rsidRDefault="00BC6BB0" w:rsidP="00BC6BB0" w:rsidR="00BC6BB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LUXURIA d.o.o., OIB: 16534521130 sa sjedištem u Kralja Tomislava 44, 40000 Čakovec</w:t>
      </w:r>
      <w:r>
        <w:rPr>
          <w:rFonts w:cs="Times New Roman"/>
        </w:rPr>
        <w:t>, 26. lipnja 2017.,</w:t>
      </w:r>
    </w:p>
    <w:p w:rsidRDefault="00BC6BB0" w:rsidP="00BC6BB0" w:rsidR="00BC6BB0">
      <w:pPr>
        <w:spacing w:after="0"/>
        <w:jc w:val="both"/>
        <w:rPr>
          <w:rFonts w:cs="Times New Roman"/>
        </w:rPr>
      </w:pPr>
    </w:p>
    <w:p w:rsidRDefault="00BC6BB0" w:rsidP="00BC6BB0" w:rsidR="00BC6BB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BC6BB0" w:rsidP="00BC6BB0" w:rsidR="00BC6BB0">
      <w:pPr>
        <w:spacing w:after="0"/>
        <w:jc w:val="center"/>
        <w:rPr>
          <w:rFonts w:cs="Times New Roman"/>
        </w:rPr>
      </w:pPr>
    </w:p>
    <w:p w:rsidRDefault="00BC6BB0" w:rsidP="00BC6BB0" w:rsidR="00BC6BB0">
      <w:pPr>
        <w:spacing w:after="0"/>
        <w:jc w:val="center"/>
        <w:rPr>
          <w:rFonts w:cs="Times New Roman"/>
          <w:b/>
        </w:rPr>
      </w:pPr>
    </w:p>
    <w:p w:rsidRDefault="00BC6BB0" w:rsidP="00BC6BB0" w:rsidR="00BC6BB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LUXURIA d.o.o., OIB: 16534521130 sa sjedištem u Kralja Tomislava 44, 40000 Čakovec.</w:t>
      </w:r>
    </w:p>
    <w:p w:rsidRDefault="00BC6BB0" w:rsidP="00BC6BB0" w:rsidR="00BC6BB0">
      <w:pPr>
        <w:spacing w:after="0"/>
        <w:ind w:firstLine="708"/>
        <w:jc w:val="both"/>
        <w:rPr>
          <w:rFonts w:cs="Times New Roman"/>
        </w:rPr>
      </w:pPr>
    </w:p>
    <w:p w:rsidRDefault="00BC6BB0" w:rsidP="00BC6BB0" w:rsidR="00BC6BB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Trakošćanska 18, Varaždin, OIB: 10075192446.</w:t>
      </w:r>
    </w:p>
    <w:p w:rsidRDefault="00BC6BB0" w:rsidP="00BC6BB0" w:rsidR="00BC6BB0">
      <w:pPr>
        <w:spacing w:after="0"/>
        <w:ind w:firstLine="708"/>
        <w:jc w:val="both"/>
        <w:rPr>
          <w:rFonts w:cs="Times New Roman"/>
        </w:rPr>
      </w:pPr>
    </w:p>
    <w:p w:rsidRDefault="00BC6BB0" w:rsidP="00BC6BB0" w:rsidR="00BC6BB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LUXURIA d.o.o., OIB: 16534521130 sa sjedištem u Kralja Tomislava 44, 40000 Čakovec.</w:t>
      </w:r>
    </w:p>
    <w:p w:rsidRDefault="00BC6BB0" w:rsidP="00BC6BB0" w:rsidR="00BC6BB0">
      <w:pPr>
        <w:spacing w:after="0"/>
        <w:ind w:firstLine="708"/>
        <w:jc w:val="both"/>
        <w:rPr>
          <w:rFonts w:cs="Times New Roman"/>
        </w:rPr>
      </w:pPr>
    </w:p>
    <w:p w:rsidRDefault="00BC6BB0" w:rsidP="00BC6BB0" w:rsidR="00BC6BB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BC6BB0" w:rsidP="00BC6BB0" w:rsidR="00BC6BB0">
      <w:pPr>
        <w:spacing w:after="0"/>
        <w:ind w:firstLine="708"/>
        <w:jc w:val="both"/>
        <w:rPr>
          <w:rFonts w:cs="Times New Roman"/>
        </w:rPr>
      </w:pPr>
    </w:p>
    <w:p w:rsidRDefault="00BC6BB0" w:rsidP="00BC6BB0" w:rsidR="00BC6BB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LUXURIA d.o.o., OIB: 16534521130 sa sjedištem u Kralja Tomislava 44, 40000 Čakovec, biti će brisan iz sudskog registra.</w:t>
      </w:r>
    </w:p>
    <w:p w:rsidRDefault="00BC6BB0" w:rsidP="00BC6BB0" w:rsidR="00BC6BB0">
      <w:pPr>
        <w:spacing w:after="0"/>
        <w:jc w:val="both"/>
        <w:rPr>
          <w:rFonts w:cs="Times New Roman"/>
        </w:rPr>
      </w:pPr>
    </w:p>
    <w:p w:rsidRDefault="00BC6BB0" w:rsidP="00BC6BB0" w:rsidR="00BC6BB0">
      <w:pPr>
        <w:spacing w:after="0"/>
        <w:jc w:val="both"/>
        <w:rPr>
          <w:rFonts w:cs="Times New Roman"/>
        </w:rPr>
      </w:pPr>
    </w:p>
    <w:p w:rsidRDefault="00BC6BB0" w:rsidP="00BC6BB0" w:rsidR="00BC6BB0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BC6BB0" w:rsidP="00BC6BB0" w:rsidR="00BC6BB0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BC6BB0" w:rsidP="00BC6BB0" w:rsidR="00BC6BB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</w:t>
      </w:r>
      <w:r>
        <w:rPr>
          <w:rFonts w:cs="Times New Roman"/>
        </w:rPr>
        <w:t>10. ožujka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održano ročište radi izjašnjenja o tom prijedlogu na kojem je direktor društva dužnika naveo da </w:t>
      </w:r>
      <w:r>
        <w:rPr>
          <w:rFonts w:cs="Times New Roman"/>
        </w:rPr>
        <w:t>su točni podaci Financijske agencije iz prijedloga za otvaranje stečajnog postupka iz razloga što je žiro račun društva dužnika u neprekidnoj blokadi od 2014. s iznosom blokade od oko 270.000,00 kuna. Naveo je da društvo nema u vlasništvu nikakve imovine, te se nije usprotivio da se nad društvom otvori i istodobno zaključi stečaj.</w:t>
      </w:r>
    </w:p>
    <w:p w:rsidRDefault="00BC6BB0" w:rsidP="00BC6BB0" w:rsidR="00BC6BB0">
      <w:pPr>
        <w:spacing w:after="0"/>
        <w:ind w:firstLine="708"/>
        <w:jc w:val="both"/>
        <w:rPr>
          <w:rFonts w:cs="Times New Roman"/>
        </w:rPr>
      </w:pPr>
    </w:p>
    <w:p w:rsidRDefault="00BC6BB0" w:rsidP="00BC6BB0" w:rsidR="00BC6BB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St-397/16-13</w:t>
      </w:r>
      <w:r>
        <w:rPr>
          <w:rFonts w:cs="Times New Roman"/>
        </w:rPr>
        <w:t xml:space="preserve"> od 29.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BC6BB0" w:rsidP="00BC6BB0" w:rsidR="00BC6BB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BC6BB0" w:rsidP="00BC6BB0" w:rsidR="00BC6BB0">
      <w:pPr>
        <w:spacing w:after="0"/>
        <w:ind w:firstLine="708"/>
        <w:jc w:val="both"/>
        <w:rPr>
          <w:rFonts w:cs="Times New Roman"/>
        </w:rPr>
      </w:pPr>
    </w:p>
    <w:p w:rsidRDefault="00BC6BB0" w:rsidP="00BC6BB0" w:rsidR="00BC6BB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BC6BB0" w:rsidP="00BC6BB0" w:rsidR="00BC6BB0">
      <w:pPr>
        <w:spacing w:after="0"/>
        <w:ind w:firstLine="708"/>
        <w:jc w:val="both"/>
        <w:rPr>
          <w:rFonts w:cs="Times New Roman"/>
        </w:rPr>
      </w:pPr>
    </w:p>
    <w:p w:rsidRDefault="00BC6BB0" w:rsidP="00BC6BB0" w:rsidR="00BC6BB0">
      <w:pPr>
        <w:spacing w:after="0"/>
        <w:jc w:val="center"/>
        <w:rPr>
          <w:rFonts w:cs="Times New Roman"/>
        </w:rPr>
      </w:pPr>
    </w:p>
    <w:p w:rsidRDefault="00BC6BB0" w:rsidP="00BC6BB0" w:rsidR="00BC6BB0">
      <w:pPr>
        <w:spacing w:after="0"/>
        <w:jc w:val="center"/>
        <w:rPr>
          <w:rFonts w:cs="Times New Roman"/>
        </w:rPr>
      </w:pPr>
    </w:p>
    <w:p w:rsidRDefault="00BC6BB0" w:rsidP="00BC6BB0" w:rsidR="00BC6BB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26. lipnja 2017.</w:t>
      </w:r>
    </w:p>
    <w:p w:rsidRDefault="00BC6BB0" w:rsidP="00BC6BB0" w:rsidR="00BC6BB0">
      <w:pPr>
        <w:spacing w:after="0"/>
        <w:jc w:val="center"/>
        <w:rPr>
          <w:rFonts w:cs="Times New Roman"/>
        </w:rPr>
      </w:pPr>
    </w:p>
    <w:p w:rsidRDefault="00BC6BB0" w:rsidP="00BC6BB0" w:rsidR="00BC6BB0">
      <w:pPr>
        <w:spacing w:after="0"/>
        <w:jc w:val="center"/>
        <w:rPr>
          <w:rFonts w:cs="Times New Roman"/>
        </w:rPr>
      </w:pPr>
    </w:p>
    <w:p w:rsidRDefault="00BC6BB0" w:rsidP="00BC6BB0" w:rsidR="00BC6BB0">
      <w:pPr>
        <w:spacing w:after="0"/>
        <w:jc w:val="center"/>
        <w:rPr>
          <w:rFonts w:cs="Times New Roman"/>
        </w:rPr>
      </w:pPr>
    </w:p>
    <w:p w:rsidRDefault="00BC6BB0" w:rsidP="00BC6BB0" w:rsidR="00BC6BB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SUDAC</w:t>
      </w:r>
    </w:p>
    <w:p w:rsidRDefault="00BC6BB0" w:rsidP="00BC6BB0" w:rsidR="00BC6BB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53675E" w:rsidP="00BC6BB0" w:rsidR="00BC6BB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</w:t>
      </w:r>
      <w:bookmarkStart w:name="_GoBack" w:id="0"/>
      <w:bookmarkEnd w:id="0"/>
      <w:r w:rsidR="00BC6BB0">
        <w:rPr>
          <w:rFonts w:cs="Times New Roman"/>
        </w:rPr>
        <w:t xml:space="preserve">Hugo </w:t>
      </w:r>
      <w:proofErr w:type="spellStart"/>
      <w:r w:rsidR="00BC6BB0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BC6BB0" w:rsidP="00BC6BB0" w:rsidR="00BC6BB0">
      <w:pPr>
        <w:spacing w:after="0"/>
        <w:jc w:val="both"/>
        <w:rPr>
          <w:rFonts w:cs="Times New Roman"/>
        </w:rPr>
      </w:pPr>
    </w:p>
    <w:p w:rsidRDefault="00BC6BB0" w:rsidP="00BC6BB0" w:rsidR="00BC6BB0">
      <w:pPr>
        <w:spacing w:after="0"/>
        <w:rPr>
          <w:rFonts w:cs="Times New Roman"/>
          <w:b/>
          <w:u w:val="single"/>
        </w:rPr>
      </w:pPr>
    </w:p>
    <w:p w:rsidRDefault="00BC6BB0" w:rsidP="00BC6BB0" w:rsidR="00BC6BB0">
      <w:pPr>
        <w:spacing w:after="0"/>
        <w:rPr>
          <w:rFonts w:cs="Times New Roman"/>
          <w:b/>
          <w:u w:val="single"/>
        </w:rPr>
      </w:pPr>
    </w:p>
    <w:p w:rsidRDefault="00BC6BB0" w:rsidP="00BC6BB0" w:rsidR="00BC6BB0">
      <w:pPr>
        <w:spacing w:after="0"/>
        <w:rPr>
          <w:rFonts w:cs="Times New Roman"/>
          <w:b/>
          <w:u w:val="single"/>
        </w:rPr>
      </w:pPr>
    </w:p>
    <w:p w:rsidRDefault="00BC6BB0" w:rsidP="00BC6BB0" w:rsidR="00BC6BB0">
      <w:pPr>
        <w:spacing w:after="0"/>
        <w:rPr>
          <w:rFonts w:cs="Times New Roman"/>
          <w:b/>
          <w:u w:val="single"/>
        </w:rPr>
      </w:pPr>
    </w:p>
    <w:p w:rsidRDefault="00BC6BB0" w:rsidP="00BC6BB0" w:rsidR="00BC6BB0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BC6BB0" w:rsidP="00BC6BB0" w:rsidR="00BC6BB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BC6BB0" w:rsidP="00BC6BB0" w:rsidR="00BC6BB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BC6BB0" w:rsidP="00BC6BB0" w:rsidR="00BC6BB0">
      <w:pPr>
        <w:spacing w:after="0"/>
        <w:jc w:val="both"/>
        <w:rPr>
          <w:rFonts w:cs="Times New Roman"/>
        </w:rPr>
      </w:pPr>
    </w:p>
    <w:p w:rsidRDefault="00BC6BB0" w:rsidP="00BC6BB0" w:rsidR="00BC6BB0">
      <w:pPr>
        <w:spacing w:after="0"/>
        <w:jc w:val="both"/>
        <w:rPr>
          <w:rFonts w:cs="Times New Roman"/>
        </w:rPr>
      </w:pPr>
    </w:p>
    <w:p w:rsidRDefault="00BC6BB0" w:rsidP="00BC6BB0" w:rsidR="00BC6BB0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C6BB0" w:rsidP="00BC6BB0" w:rsidR="00BC6BB0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BC6BB0" w:rsidP="00BC6BB0" w:rsidR="00BC6BB0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>LUXURIA d.o.o., Kralja Tomislava 44, 40000 Čakovec</w:t>
      </w:r>
      <w:r>
        <w:t xml:space="preserve"> </w:t>
      </w:r>
    </w:p>
    <w:p w:rsidRDefault="00BC6BB0" w:rsidP="00BC6BB0" w:rsidR="00BC6BB0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BC6BB0" w:rsidP="00BC6BB0" w:rsidR="00BC6BB0">
      <w:pPr>
        <w:pStyle w:val="Odlomakpopisa"/>
        <w:numPr>
          <w:ilvl w:val="0"/>
          <w:numId w:val="47"/>
        </w:numPr>
        <w:spacing w:after="0"/>
      </w:pPr>
      <w:r>
        <w:t xml:space="preserve">Direktor dužnika </w:t>
      </w:r>
      <w:r>
        <w:t xml:space="preserve">Sanja </w:t>
      </w:r>
      <w:proofErr w:type="spellStart"/>
      <w:r>
        <w:t>Šoltić</w:t>
      </w:r>
      <w:proofErr w:type="spellEnd"/>
      <w:r>
        <w:t xml:space="preserve">, Mihovila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6, </w:t>
      </w:r>
      <w:proofErr w:type="spellStart"/>
      <w:r>
        <w:t>Ivanovec</w:t>
      </w:r>
      <w:proofErr w:type="spellEnd"/>
      <w:r>
        <w:t>, Čakovec</w:t>
      </w:r>
    </w:p>
    <w:p w:rsidRDefault="00BC6BB0" w:rsidP="00BC6BB0" w:rsidR="00BC6BB0" w:rsidRPr="00BC6BB0">
      <w:pPr>
        <w:pStyle w:val="Odlomakpopisa"/>
        <w:numPr>
          <w:ilvl w:val="0"/>
          <w:numId w:val="47"/>
        </w:numPr>
        <w:spacing w:after="0"/>
      </w:pPr>
      <w:r>
        <w:t>Direktor dužnika</w:t>
      </w:r>
      <w:r w:rsidR="0042430D">
        <w:t xml:space="preserve"> Dubravko </w:t>
      </w:r>
      <w:proofErr w:type="spellStart"/>
      <w:r w:rsidR="0042430D">
        <w:t>Šoltić</w:t>
      </w:r>
      <w:proofErr w:type="spellEnd"/>
      <w:r>
        <w:t xml:space="preserve">, Mihovila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6, </w:t>
      </w:r>
      <w:proofErr w:type="spellStart"/>
      <w:r>
        <w:t>Ivanovec</w:t>
      </w:r>
      <w:proofErr w:type="spellEnd"/>
      <w:r>
        <w:t>, Čakovec</w:t>
      </w:r>
    </w:p>
    <w:p w:rsidRDefault="00BC6BB0" w:rsidP="00BC6BB0" w:rsidR="00BC6BB0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 xml:space="preserve">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Trakošćanska 18, Varaždin</w:t>
      </w:r>
    </w:p>
    <w:p w:rsidRDefault="00BC6BB0" w:rsidP="00BC6BB0" w:rsidR="00BC6BB0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BC6BB0" w:rsidP="004F27AE" w:rsidR="00AE649C" w:rsidRPr="00B76F3C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881" w:rsidP="00537B78" w:rsidR="009A5881">
      <w:r>
        <w:separator/>
      </w:r>
    </w:p>
  </w:endnote>
  <w:endnote w:id="0" w:type="continuationSeparator">
    <w:p w:rsidRDefault="009A5881" w:rsidP="00537B78" w:rsidR="009A5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881" w:rsidP="00537B78" w:rsidR="009A5881">
      <w:r>
        <w:separator/>
      </w:r>
    </w:p>
  </w:footnote>
  <w:footnote w:id="0" w:type="continuationSeparator">
    <w:p w:rsidRDefault="009A5881" w:rsidP="00537B78" w:rsidR="009A58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BB0" w:rsidR="008333A9">
    <w:pPr>
      <w:pStyle w:val="Zaglavlje"/>
    </w:pPr>
    <w:r>
      <w:rPr>
        <w:rStyle w:val="PozadinaSvijetloCrvena"/>
        <w:shd w:fill="auto" w:color="auto" w:val="clear"/>
      </w:rPr>
      <w:t>Poslovni broj: 6 St-397/16-14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653AC3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30D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5E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881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6BB0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40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St-397/2016-14</izvorni_sadrzaj>
    <derivirana_varijabla naziv="DomainObject.Oznaka_1">St-397/2016-14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St-397/2016</izvorni_sadrzaj>
    <derivirana_varijabla naziv="DomainObject.Predmet.OznakaBroj_1">St-397/2016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 društvo s ograničenom odgovornošću za trgovinu i usluge</izvorni_sadrzaj>
    <derivirana_varijabla naziv="DomainObject.Predmet.ProtustrankaFormated_1">  LUXURIA društvo s ograničenom odgovornošću za trgovinu i usluge</derivirana_varijabla>
  </DomainObject.Predmet.ProtustrankaFormated>
  <DomainObject.Predmet.ProtustrankaFormatedOIB>
    <izvorni_sadrzaj>  LUXURIA društvo s ograničenom odgovornošću za trgovinu i usluge, OIB 16534521130</izvorni_sadrzaj>
    <derivirana_varijabla naziv="DomainObject.Predmet.ProtustrankaFormatedOIB_1">  LUXURIA društvo s ograničenom odgovornošću za trgovinu i usluge, OIB 16534521130</derivirana_varijabla>
  </DomainObject.Predmet.ProtustrankaFormatedOIB>
  <DomainObject.Predmet.ProtustrankaFormatedWithAdress>
    <izvorni_sadrzaj> LUXURIA društvo s ograničenom odgovornošću za trgovinu i usluge, Kralja Tomislava 44, 40000 Čakovec</izvorni_sadrzaj>
    <derivirana_varijabla naziv="DomainObject.Predmet.ProtustrankaFormatedWithAdress_1"> LUXURIA društvo s ograničenom odgovornošću za trgovinu i usluge, Kralja Tomislava 44, 40000 Čakovec</derivirana_varijabla>
  </DomainObject.Predmet.ProtustrankaFormatedWithAdress>
  <DomainObject.Predmet.ProtustrankaFormatedWithAdressOIB>
    <izvorni_sadrzaj> LUXURIA društvo s ograničenom odgovornošću za trgovinu i usluge, OIB 16534521130, Kralja Tomislava 44, 40000 Čakovec</izvorni_sadrzaj>
    <derivirana_varijabla naziv="DomainObject.Predmet.ProtustrankaFormatedWithAdressOIB_1"> LUXURIA društvo s ograničenom odgovornošću za trgovinu i usluge, OIB 16534521130, Kralja Tomislava 44, 40000 Čakovec</derivirana_varijabla>
  </DomainObject.Predmet.ProtustrankaFormatedWithAdressOIB>
  <DomainObject.Predmet.ProtustrankaWithAdress>
    <izvorni_sadrzaj>LUXURIA društvo s ograničenom odgovornošću za trgovinu i usluge Kralja Tomislava 44, 40000 Čakovec</izvorni_sadrzaj>
    <derivirana_varijabla naziv="DomainObject.Predmet.ProtustrankaWithAdress_1">LUXURIA društvo s ograničenom odgovornošću za trgovinu i usluge Kralja Tomislava 44, 40000 Čakovec</derivirana_varijabla>
  </DomainObject.Predmet.ProtustrankaWithAdress>
  <DomainObject.Predmet.ProtustrankaWithAdressOIB>
    <izvorni_sadrzaj>LUXURIA društvo s ograničenom odgovornošću za trgovinu i usluge, OIB 16534521130, Kralja Tomislava 44, 40000 Čakovec</izvorni_sadrzaj>
    <derivirana_varijabla naziv="DomainObject.Predmet.ProtustrankaWithAdressOIB_1">LUXURIA društvo s ograničenom odgovornošću za trgovinu i usluge, OIB 16534521130, Kralja Tomislava 44, 40000 Čakovec</derivirana_varijabla>
  </DomainObject.Predmet.ProtustrankaWithAdressOIB>
  <DomainObject.Predmet.ProtustrankaNazivFormated>
    <izvorni_sadrzaj>LUXURIA društvo s ograničenom odgovornošću za trgovinu i usluge</izvorni_sadrzaj>
    <derivirana_varijabla naziv="DomainObject.Predmet.ProtustrankaNazivFormated_1">LUXURIA društvo s ograničenom odgovornošću za trgovinu i usluge</derivirana_varijabla>
  </DomainObject.Predmet.ProtustrankaNazivFormated>
  <DomainObject.Predmet.ProtustrankaNazivFormatedOIB>
    <izvorni_sadrzaj>LUXURIA društvo s ograničenom odgovornošću za trgovinu i usluge, OIB 16534521130</izvorni_sadrzaj>
    <derivirana_varijabla naziv="DomainObject.Predmet.ProtustrankaNazivFormatedOIB_1">LUXURIA društvo s ograničenom odgovornošću za trgovinu i usluge, OIB 16534521130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269097.20</izvorni_sadrzaj>
    <derivirana_varijabla naziv="DomainObject.Predmet.TrenutnaVrijednost_1">269097.20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LUXURIA društvo s ograničenom odgovornošću za trgovinu i usluge</item>
    </izvorni_sadrzaj>
    <derivirana_varijabla naziv="DomainObject.Predmet.ProtuStrankaListFormated_1">
      <item>LUXURIA društvo s ograničenom odgovornošću za trgovinu i usluge</item>
    </derivirana_varijabla>
  </DomainObject.Predmet.ProtuStrankaListFormated>
  <DomainObject.Predmet.ProtuStrankaListFormatedOIB>
    <izvorni_sadrzaj>
      <item>LUXURIA društvo s ograničenom odgovornošću za trgovinu i usluge, OIB 16534521130</item>
    </izvorni_sadrzaj>
    <derivirana_varijabla naziv="DomainObject.Predmet.ProtuStrankaListFormatedOIB_1">
      <item>LUXURIA društvo s ograničenom odgovornošću za trgovinu i usluge, OIB 16534521130</item>
    </derivirana_varijabla>
  </DomainObject.Predmet.ProtuStrankaListFormatedOIB>
  <DomainObject.Predmet.ProtuStrankaListFormatedWithAdress>
    <izvorni_sadrzaj>
      <item>LUXURIA društvo s ograničenom odgovornošću za trgovinu i usluge, Kralja Tomislava 44, 40000 Čakovec</item>
    </izvorni_sadrzaj>
    <derivirana_varijabla naziv="DomainObject.Predmet.ProtuStrankaListFormatedWithAdress_1">
      <item>LUXURIA društvo s ograničenom odgovornošću za trgovinu i usluge, Kralja Tomislava 44, 40000 Čakovec</item>
    </derivirana_varijabla>
  </DomainObject.Predmet.ProtuStrankaListFormatedWithAdress>
  <DomainObject.Predmet.ProtuStrankaListFormatedWithAdressOIB>
    <izvorni_sadrzaj>
      <item>LUXURIA društvo s ograničenom odgovornošću za trgovinu i usluge, OIB 16534521130, Kralja Tomislava 44, 40000 Čakovec</item>
    </izvorni_sadrzaj>
    <derivirana_varijabla naziv="DomainObject.Predmet.ProtuStrankaListFormatedWithAdressOIB_1">
      <item>LUXURIA društvo s ograničenom odgovornošću za trgovinu i usluge, OIB 16534521130, Kralja Tomislava 44, 40000 Čakovec</item>
    </derivirana_varijabla>
  </DomainObject.Predmet.ProtuStrankaListFormatedWithAdressOIB>
  <DomainObject.Predmet.ProtuStrankaListNazivFormated>
    <izvorni_sadrzaj>
      <item>LUXURIA društvo s ograničenom odgovornošću za trgovinu i usluge</item>
    </izvorni_sadrzaj>
    <derivirana_varijabla naziv="DomainObject.Predmet.ProtuStrankaListNazivFormated_1">
      <item>LUXURIA društvo s ograničenom odgovornošću za trgovinu i usluge</item>
    </derivirana_varijabla>
  </DomainObject.Predmet.ProtuStrankaListNazivFormated>
  <DomainObject.Predmet.ProtuStrankaListNazivFormatedOIB>
    <izvorni_sadrzaj>
      <item>LUXURIA društvo s ograničenom odgovornošću za trgovinu i usluge, OIB 16534521130</item>
    </izvorni_sadrzaj>
    <derivirana_varijabla naziv="DomainObject.Predmet.ProtuStrankaListNazivFormatedOIB_1">
      <item>LUXURIA društvo s ograničenom odgovornošću za trgovinu i usluge, OIB 16534521130</item>
    </derivirana_varijabla>
  </DomainObject.Predmet.ProtuStrankaListNazivFormatedOIB>
  <DomainObject.Predmet.OstaliListFormated>
    <izvorni_sadrzaj>
      <item>Sudski registar</item>
      <item>Sanja Šoltić</item>
      <item>Dubravko Šoltić</item>
    </izvorni_sadrzaj>
    <derivirana_varijabla naziv="DomainObject.Predmet.OstaliListFormated_1">
      <item>Sudski registar</item>
      <item>Sanja Šoltić</item>
      <item>Dubravko Šoltić</item>
    </derivirana_varijabla>
  </DomainObject.Predmet.OstaliListFormated>
  <DomainObject.Predmet.OstaliListFormatedOIB>
    <izvorni_sadrzaj>
      <item>Sudski registar</item>
      <item>Sanja Šoltić, OIB 79013560883</item>
      <item>Dubravko Šoltić, OIB 71452297588</item>
    </izvorni_sadrzaj>
    <derivirana_varijabla naziv="DomainObject.Predmet.OstaliListFormatedOIB_1">
      <item>Sudski registar</item>
      <item>Sanja Šoltić, OIB 79013560883</item>
      <item>Dubravko Šoltić, OIB 71452297588</item>
    </derivirana_varijabla>
  </DomainObject.Predmet.OstaliListFormatedOIB>
  <DomainObject.Predmet.OstaliListFormatedWithAdress>
    <izvorni_sadrzaj>
      <item>Sudski registar</item>
      <item>Sanja Šoltić, Mihovila Pavleka Miškine 6, 40000 Ivanovec</item>
      <item>Dubravko Šoltić, Mihovila Pavleka Miškine 6, 40000 Ivanovec</item>
    </izvorni_sadrzaj>
    <derivirana_varijabla naziv="DomainObject.Predmet.OstaliListFormatedWithAdress_1">
      <item>Sudski registar</item>
      <item>Sanja Šoltić, Mihovila Pavleka Miškine 6, 40000 Ivanovec</item>
      <item>Dubravko Šoltić, Mihovila Pavleka Miškine 6, 40000 Ivanovec</item>
    </derivirana_varijabla>
  </DomainObject.Predmet.OstaliListFormatedWithAdress>
  <DomainObject.Predmet.OstaliListFormatedWithAdressOIB>
    <izvorni_sadrzaj>
      <item>Sudski registar</item>
      <item>Sanja Šoltić, OIB 79013560883, Mihovila Pavleka Miškine 6, 40000 Ivanovec</item>
      <item>Dubravko Šoltić, OIB 71452297588, Mihovila Pavleka Miškine 6, 40000 Ivanovec</item>
    </izvorni_sadrzaj>
    <derivirana_varijabla naziv="DomainObject.Predmet.OstaliListFormatedWithAdressOIB_1">
      <item>Sudski registar</item>
      <item>Sanja Šoltić, OIB 79013560883, Mihovila Pavleka Miškine 6, 40000 Ivanovec</item>
      <item>Dubravko Šoltić, OIB 71452297588, Mihovila Pavleka Miškine 6, 40000 Ivanovec</item>
    </derivirana_varijabla>
  </DomainObject.Predmet.OstaliListFormatedWithAdressOIB>
  <DomainObject.Predmet.OstaliListNazivFormated>
    <izvorni_sadrzaj>
      <item>Sudski registar</item>
      <item>Sanja Šoltić</item>
      <item>Dubravko Šoltić</item>
    </izvorni_sadrzaj>
    <derivirana_varijabla naziv="DomainObject.Predmet.OstaliListNazivFormated_1">
      <item>Sudski registar</item>
      <item>Sanja Šoltić</item>
      <item>Dubravko Šoltić</item>
    </derivirana_varijabla>
  </DomainObject.Predmet.OstaliListNazivFormated>
  <DomainObject.Predmet.OstaliListNazivFormatedOIB>
    <izvorni_sadrzaj>
      <item>Sudski registar</item>
      <item>Sanja Šoltić, OIB 79013560883</item>
      <item>Dubravko Šoltić, OIB 71452297588</item>
    </izvorni_sadrzaj>
    <derivirana_varijabla naziv="DomainObject.Predmet.OstaliListNazivFormatedOIB_1">
      <item>Sudski registar</item>
      <item>Sanja Šoltić, OIB 79013560883</item>
      <item>Dubravko Šoltić, OIB 71452297588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St-397/2016-14</izvorni_sadrzaj>
    <derivirana_varijabla naziv="DomainObject.PoslovniBrojDokumenta_1">St-397/2016-14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LUXURIA društvo s ograničenom odgovornošću za trgovinu i usluge</izvorni_sadrzaj>
    <derivirana_varijabla naziv="DomainObject.Predmet.ProtustrankaIDrugi_1">LUXURIA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LUXURIA društvo s ograničenom odgovornošću za trgovinu i usluge, OIB 16534521130, Kralja Tomislava 44, 40000 Čakovec</izvorni_sadrzaj>
    <derivirana_varijabla naziv="DomainObject.Predmet.ProtustrankaIDrugiAdressOIB_1">LUXURIA društvo s ograničenom odgovornošću za trgovinu i usluge, OIB 16534521130, Kralja Tomislava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LUXURIA društvo s ograničenom odgovornošću za trgovinu i usluge</item>
      <item>Sudski registar</item>
      <item>Sanja Šoltić</item>
      <item>Dubravko Šoltić</item>
    </izvorni_sadrzaj>
    <derivirana_varijabla naziv="DomainObject.Predmet.SudioniciListNaziv_1">
      <item>Financijska agencija</item>
      <item>LUXURIA društvo s ograničenom odgovornošću za trgovinu i usluge</item>
      <item>Sudski registar</item>
      <item>Sanja Šoltić</item>
      <item>Dubravko Šoltić</item>
    </derivirana_varijabla>
  </DomainObject.Predmet.SudioniciListNaziv>
  <DomainObject.Predmet.SudioniciListAdressOIB>
    <izvorni_sadrzaj>
      <item>Financijska agencija, OIB 85821130368, A. Cesarca 2,42000 Varaždin</item>
      <item>LUXURIA društvo s ograničenom odgovornošću za trgovinu i usluge, OIB 16534521130, Kralja Tomislava 44,40000 Čakovec</item>
      <item>Sudski registar</item>
      <item>Sanja Šoltić, OIB 79013560883, Mihovila Pavleka Miškine 6,40000 Ivanovec</item>
      <item>Dubravko Šoltić, OIB 71452297588, Mihovila Pavleka Miškine 6,40000 Ivanovec</item>
    </izvorni_sadrzaj>
    <derivirana_varijabla naziv="DomainObject.Predmet.SudioniciListAdressOIB_1">
      <item>Financijska agencija, OIB 85821130368, A. Cesarca 2,42000 Varaždin</item>
      <item>LUXURIA društvo s ograničenom odgovornošću za trgovinu i usluge, OIB 16534521130, Kralja Tomislava 44,40000 Čakovec</item>
      <item>Sudski registar</item>
      <item>Sanja Šoltić, OIB 79013560883, Mihovila Pavleka Miškine 6,40000 Ivanovec</item>
      <item>Dubravko Šoltić, OIB 71452297588, Mihovila Pavleka Miškine 6,40000 Ivanovec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68CDF-63F3-41AB-A272-2A35AA423C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3394</properties:Characters>
  <properties:Lines>96</properties:Lines>
  <properties:Paragraphs>32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2017-06-20T12:46:00Z</cp:lastPrinted>
  <dcterms:modified xmlns:xsi="http://www.w3.org/2001/XMLSchema-instance" xsi:type="dcterms:W3CDTF">2017-06-20T12:46:00Z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St-397/2016-14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