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850d9" w14:paraId="32850d9" w:rsidRDefault="00C5617A" w:rsidP="00C5617A" w:rsidR="00C5617A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                                    </w:t>
      </w:r>
    </w:p>
    <w:p w:rsidRDefault="00C5617A" w:rsidP="00C5617A" w:rsidR="00C5617A">
      <w:pPr>
        <w:jc w:val="both"/>
      </w:pPr>
      <w:r>
        <w:t>Amruševa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2750A7" w:rsidP="008E360F" w:rsidR="008E360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764A0D">
        <w:t>OMIKRONCOMMERCE, d.o.o., OIB: 33146903688, Zagreb, Pantovčak 28</w:t>
      </w:r>
      <w:r>
        <w:t xml:space="preserve">, dana </w:t>
      </w:r>
      <w:r w:rsidR="00C030EA">
        <w:t>18. listopada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764A0D">
        <w:t>OMIKRONCOMMERCE, d.o.o., OIB: 33146903688, Zagreb, Pantovčak 28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764A0D">
        <w:t>4085</w:t>
      </w:r>
      <w:r w:rsidR="007D0292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  <w:r w:rsidR="00C030EA">
        <w:t xml:space="preserve"> 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C030EA" w:rsidP="00C030EA" w:rsidR="00C030EA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0444DF">
        <w:t>OMIKRONCOMMERCE, d.o.o., OIB: 33146903688, Zagreb, Pantovčak 28</w:t>
      </w:r>
      <w:r>
        <w:t>.</w:t>
      </w:r>
    </w:p>
    <w:p w:rsidRDefault="00C030EA" w:rsidP="00C030EA" w:rsidR="00C030EA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030EA" w:rsidP="00C030EA" w:rsidR="00C030EA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030EA" w:rsidP="00C030EA" w:rsidR="00C030EA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C030EA" w:rsidP="00C030EA" w:rsidR="00C030EA">
      <w:pPr>
        <w:jc w:val="both"/>
      </w:pPr>
    </w:p>
    <w:p w:rsidRDefault="00C030EA" w:rsidP="00C030EA" w:rsidR="00C030EA">
      <w:pPr>
        <w:ind w:firstLine="709"/>
        <w:jc w:val="both"/>
      </w:pPr>
      <w:r>
        <w:lastRenderedPageBreak/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0444DF">
        <w:t>70</w:t>
      </w:r>
      <w:r>
        <w:t xml:space="preserve">0 dana, u ukupnom iznosu od </w:t>
      </w:r>
      <w:r w:rsidR="000444DF">
        <w:t>523.923,48</w:t>
      </w:r>
      <w:r>
        <w:t xml:space="preserve"> kn, kao i da dužnik ima 1 zaposleni</w:t>
      </w:r>
      <w:r w:rsidR="000444DF">
        <w:t>ka</w:t>
      </w:r>
      <w:r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030EA" w:rsidP="00C030EA" w:rsidR="00C030EA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030EA" w:rsidP="000444DF" w:rsidR="000444DF">
      <w:pPr>
        <w:ind w:firstLine="708"/>
        <w:jc w:val="both"/>
        <w:rPr>
          <w:sz w:val="22"/>
          <w:szCs w:val="22"/>
        </w:rPr>
      </w:pPr>
      <w:r>
        <w:t xml:space="preserve">Sud je rješenjem od </w:t>
      </w:r>
      <w:r w:rsidR="000444DF">
        <w:t>26</w:t>
      </w:r>
      <w:r>
        <w:t xml:space="preserve">. srpnja 2017. pokrenuo prethodni postupak nad dužnikom, te odredio i održao ročište radi očitovanja o prijedlogu za otvaranje stečajnog postupka. Podnositelj prijedloga u ovosudni spis dostavio je pisano očitovanje za ročište u kojem navodi da u cijelosti ostaje kod navoda iz podnesenog prijedloga za otvaranje stečajnog postupka. Dužnik, odnosno </w:t>
      </w:r>
      <w:r w:rsidR="000444DF">
        <w:t xml:space="preserve">nazočni punomoćnik dužnika očitovao se da je </w:t>
      </w:r>
      <w:r w:rsidR="000444DF">
        <w:rPr>
          <w:sz w:val="22"/>
          <w:szCs w:val="22"/>
        </w:rPr>
        <w:t>djelatnost dužnika bila maloprodaja, da se ista obavljala u iznajmljenom prostoru, a koji da je već davno otkazan i da se djelatnost ne obavlja već par godina, te da dužnik zaposlenika više nema. Također, da dužnik u svom vlasništvu nema nikakvih nekretnina, a isto tako ni pokretnina, te se obvezao dostaviti ovjerovljeni prokazni popis imovine.</w:t>
      </w:r>
    </w:p>
    <w:p w:rsidRDefault="000444DF" w:rsidP="00C030EA" w:rsidR="000444DF">
      <w:pPr>
        <w:pStyle w:val="Tijeloteksta"/>
        <w:ind w:firstLine="708"/>
      </w:pPr>
    </w:p>
    <w:p w:rsidRDefault="00C030EA" w:rsidP="00C030EA" w:rsidR="00C030EA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0444DF">
        <w:t>14</w:t>
      </w:r>
      <w:r>
        <w:t xml:space="preserve"> spisa). </w:t>
      </w:r>
    </w:p>
    <w:p w:rsidRDefault="00C030EA" w:rsidP="00C030EA" w:rsidR="00C030E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030EA" w:rsidP="00C030EA" w:rsidR="00C030EA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030EA" w:rsidP="00C030EA" w:rsidR="00C030E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030EA" w:rsidP="00C030EA" w:rsidR="00C030EA">
      <w:pPr>
        <w:ind w:firstLine="708"/>
        <w:jc w:val="both"/>
      </w:pPr>
      <w:r>
        <w:t>Slijedom svega prethodno iznesenog, doneseno je ovo rješenje.</w:t>
      </w:r>
    </w:p>
    <w:p w:rsidRDefault="00C030EA" w:rsidP="00C030EA" w:rsidR="00C030EA">
      <w:pPr>
        <w:jc w:val="both"/>
      </w:pPr>
      <w:r>
        <w:tab/>
        <w:t xml:space="preserve"> </w:t>
      </w:r>
    </w:p>
    <w:p w:rsidRDefault="00C030EA" w:rsidP="00C030EA" w:rsidR="00C030EA">
      <w:pPr>
        <w:jc w:val="center"/>
      </w:pPr>
      <w:r>
        <w:t xml:space="preserve">U Zagrebu </w:t>
      </w:r>
      <w:r w:rsidR="002312D7">
        <w:t>18</w:t>
      </w:r>
      <w:r>
        <w:t>. listopada 2017.</w:t>
      </w:r>
    </w:p>
    <w:p w:rsidRDefault="00C030EA" w:rsidP="00C030EA" w:rsidR="00C030EA">
      <w:r>
        <w:t xml:space="preserve">                     </w:t>
      </w:r>
    </w:p>
    <w:p w:rsidRDefault="00C030EA" w:rsidP="00C030EA" w:rsidR="00C030EA">
      <w:pPr>
        <w:jc w:val="center"/>
      </w:pPr>
      <w:r>
        <w:t xml:space="preserve">                                                                          Sudac:</w:t>
      </w:r>
    </w:p>
    <w:p w:rsidRDefault="00C030EA" w:rsidP="00C030EA" w:rsidR="00C030EA">
      <w:pPr>
        <w:jc w:val="center"/>
      </w:pPr>
      <w:r>
        <w:t xml:space="preserve">                                                                            Lucija Butigan</w:t>
      </w:r>
    </w:p>
    <w:p w:rsidRDefault="00C030EA" w:rsidP="00C030EA" w:rsidR="00C030EA">
      <w:pPr>
        <w:jc w:val="center"/>
      </w:pPr>
    </w:p>
    <w:p w:rsidRDefault="00C030EA" w:rsidP="00C030EA" w:rsidR="00C030EA">
      <w:r>
        <w:lastRenderedPageBreak/>
        <w:t>Uputa o pravnom lijeku:</w:t>
      </w:r>
    </w:p>
    <w:p w:rsidRDefault="00C030EA" w:rsidP="00C030EA" w:rsidR="00C030EA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C030EA" w:rsidP="00C030EA" w:rsidR="00C030EA"/>
    <w:p w:rsidRDefault="00C5617A" w:rsidP="00C5617A" w:rsidR="00C5617A"/>
    <w:p w:rsidRDefault="00C5617A" w:rsidP="00C5617A" w:rsidR="00C5617A"/>
    <w:sectPr w:rsidR="00C5617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292" w:rsidP="007D0292" w:rsidR="007D0292">
      <w:r>
        <w:separator/>
      </w:r>
    </w:p>
  </w:endnote>
  <w:endnote w:id="0" w:type="continuationSeparator">
    <w:p w:rsidRDefault="007D0292" w:rsidP="007D0292" w:rsidR="007D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292" w:rsidP="007D0292" w:rsidR="007D0292">
      <w:r>
        <w:separator/>
      </w:r>
    </w:p>
  </w:footnote>
  <w:footnote w:id="0" w:type="continuationSeparator">
    <w:p w:rsidRDefault="007D0292" w:rsidP="007D0292" w:rsidR="007D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7D0292" w:rsidR="007D0292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4C68">
          <w:rPr>
            <w:noProof/>
          </w:rPr>
          <w:t>1</w:t>
        </w:r>
        <w:r>
          <w:fldChar w:fldCharType="end"/>
        </w:r>
        <w:r>
          <w:tab/>
        </w:r>
        <w:r>
          <w:tab/>
          <w:t>20. St-</w:t>
        </w:r>
        <w:r w:rsidR="006C7C96">
          <w:t>4085</w:t>
        </w:r>
        <w:r w:rsidR="00CA6105">
          <w:t>/16</w:t>
        </w:r>
      </w:p>
    </w:sdtContent>
  </w:sdt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444DF"/>
    <w:rsid w:val="002312D7"/>
    <w:rsid w:val="002750A7"/>
    <w:rsid w:val="006C7C96"/>
    <w:rsid w:val="00764A0D"/>
    <w:rsid w:val="007D0292"/>
    <w:rsid w:val="008C4C68"/>
    <w:rsid w:val="008E360F"/>
    <w:rsid w:val="00AB1229"/>
    <w:rsid w:val="00BE3772"/>
    <w:rsid w:val="00C030EA"/>
    <w:rsid w:val="00C5617A"/>
    <w:rsid w:val="00CA6105"/>
    <w:rsid w:val="00D824B0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4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C6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C6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C6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C6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4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C6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C6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C6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C6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4085</izvorni_sadrzaj>
    <derivirana_varijabla naziv="DomainObject.Predmet.Broj_1">4085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St-4085/2016</izvorni_sadrzaj>
    <derivirana_varijabla naziv="DomainObject.Predmet.OznakaBroj_1">St-4085/2016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OMIKRONCOMMERCE, d.o.o.</izvorni_sadrzaj>
    <derivirana_varijabla naziv="DomainObject.Predmet.ProtustrankaFormated_1">  OMIKRONCOMMERCE, d.o.o.</derivirana_varijabla>
  </DomainObject.Predmet.ProtustrankaFormated>
  <DomainObject.Predmet.ProtustrankaFormatedOIB>
    <izvorni_sadrzaj>  OMIKRONCOMMERCE, d.o.o., OIB 33146903688</izvorni_sadrzaj>
    <derivirana_varijabla naziv="DomainObject.Predmet.ProtustrankaFormatedOIB_1">  OMIKRONCOMMERCE, d.o.o., OIB 33146903688</derivirana_varijabla>
  </DomainObject.Predmet.ProtustrankaFormatedOIB>
  <DomainObject.Predmet.ProtustrankaFormatedWithAdress>
    <izvorni_sadrzaj> OMIKRONCOMMERCE, d.o.o., Pantovčak 28, 10000 Zagreb</izvorni_sadrzaj>
    <derivirana_varijabla naziv="DomainObject.Predmet.ProtustrankaFormatedWithAdress_1"> OMIKRONCOMMERCE, d.o.o., Pantovčak 28, 10000 Zagreb</derivirana_varijabla>
  </DomainObject.Predmet.ProtustrankaFormatedWithAdress>
  <DomainObject.Predmet.ProtustrankaFormatedWithAdressOIB>
    <izvorni_sadrzaj> OMIKRONCOMMERCE, d.o.o., OIB 33146903688, Pantovčak 28, 10000 Zagreb</izvorni_sadrzaj>
    <derivirana_varijabla naziv="DomainObject.Predmet.ProtustrankaFormatedWithAdressOIB_1"> OMIKRONCOMMERCE, d.o.o., OIB 33146903688, Pantovčak 28, 10000 Zagreb</derivirana_varijabla>
  </DomainObject.Predmet.ProtustrankaFormatedWithAdressOIB>
  <DomainObject.Predmet.ProtustrankaWithAdress>
    <izvorni_sadrzaj>OMIKRONCOMMERCE, d.o.o. Pantovčak 28, 10000 Zagreb</izvorni_sadrzaj>
    <derivirana_varijabla naziv="DomainObject.Predmet.ProtustrankaWithAdress_1">OMIKRONCOMMERCE, d.o.o. Pantovčak 28, 10000 Zagreb</derivirana_varijabla>
  </DomainObject.Predmet.ProtustrankaWithAdress>
  <DomainObject.Predmet.ProtustrankaWithAdressOIB>
    <izvorni_sadrzaj>OMIKRONCOMMERCE, d.o.o., OIB 33146903688, Pantovčak 28, 10000 Zagreb</izvorni_sadrzaj>
    <derivirana_varijabla naziv="DomainObject.Predmet.ProtustrankaWithAdressOIB_1">OMIKRONCOMMERCE, d.o.o., OIB 33146903688, Pantovčak 28, 10000 Zagreb</derivirana_varijabla>
  </DomainObject.Predmet.ProtustrankaWithAdressOIB>
  <DomainObject.Predmet.ProtustrankaNazivFormated>
    <izvorni_sadrzaj>OMIKRONCOMMERCE, d.o.o.</izvorni_sadrzaj>
    <derivirana_varijabla naziv="DomainObject.Predmet.ProtustrankaNazivFormated_1">OMIKRONCOMMERCE, d.o.o.</derivirana_varijabla>
  </DomainObject.Predmet.ProtustrankaNazivFormated>
  <DomainObject.Predmet.ProtustrankaNazivFormatedOIB>
    <izvorni_sadrzaj>OMIKRONCOMMERCE, d.o.o., OIB 33146903688</izvorni_sadrzaj>
    <derivirana_varijabla naziv="DomainObject.Predmet.ProtustrankaNazivFormatedOIB_1">OMIKRONCOMMERCE, d.o.o., OIB 33146903688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OMIKRONCOMMERCE, d.o.o.</item>
    </izvorni_sadrzaj>
    <derivirana_varijabla naziv="DomainObject.Predmet.ProtuStrankaListFormated_1">
      <item>OMIKRONCOMMERCE, d.o.o.</item>
    </derivirana_varijabla>
  </DomainObject.Predmet.ProtuStrankaListFormated>
  <DomainObject.Predmet.ProtuStrankaListFormatedOIB>
    <izvorni_sadrzaj>
      <item>OMIKRONCOMMERCE, d.o.o., OIB 33146903688</item>
    </izvorni_sadrzaj>
    <derivirana_varijabla naziv="DomainObject.Predmet.ProtuStrankaListFormatedOIB_1">
      <item>OMIKRONCOMMERCE, d.o.o., OIB 33146903688</item>
    </derivirana_varijabla>
  </DomainObject.Predmet.ProtuStrankaListFormatedOIB>
  <DomainObject.Predmet.ProtuStrankaListFormatedWithAdress>
    <izvorni_sadrzaj>
      <item>OMIKRONCOMMERCE, d.o.o., Pantovčak 28, 10000 Zagreb</item>
    </izvorni_sadrzaj>
    <derivirana_varijabla naziv="DomainObject.Predmet.ProtuStrankaListFormatedWithAdress_1">
      <item>OMIKRONCOMMERCE, d.o.o., Pantovčak 28, 10000 Zagreb</item>
    </derivirana_varijabla>
  </DomainObject.Predmet.ProtuStrankaListFormatedWithAdress>
  <DomainObject.Predmet.ProtuStrankaListFormatedWithAdressOIB>
    <izvorni_sadrzaj>
      <item>OMIKRONCOMMERCE, d.o.o., OIB 33146903688, Pantovčak 28, 10000 Zagreb</item>
    </izvorni_sadrzaj>
    <derivirana_varijabla naziv="DomainObject.Predmet.ProtuStrankaListFormatedWithAdressOIB_1">
      <item>OMIKRONCOMMERCE, d.o.o., OIB 33146903688, Pantovčak 28, 10000 Zagreb</item>
    </derivirana_varijabla>
  </DomainObject.Predmet.ProtuStrankaListFormatedWithAdressOIB>
  <DomainObject.Predmet.ProtuStrankaListNazivFormated>
    <izvorni_sadrzaj>
      <item>OMIKRONCOMMERCE, d.o.o.</item>
    </izvorni_sadrzaj>
    <derivirana_varijabla naziv="DomainObject.Predmet.ProtuStrankaListNazivFormated_1">
      <item>OMIKRONCOMMERCE, d.o.o.</item>
    </derivirana_varijabla>
  </DomainObject.Predmet.ProtuStrankaListNazivFormated>
  <DomainObject.Predmet.ProtuStrankaListNazivFormatedOIB>
    <izvorni_sadrzaj>
      <item>OMIKRONCOMMERCE, d.o.o., OIB 33146903688</item>
    </izvorni_sadrzaj>
    <derivirana_varijabla naziv="DomainObject.Predmet.ProtuStrankaListNazivFormatedOIB_1">
      <item>OMIKRONCOMMERCE, d.o.o., OIB 33146903688</item>
    </derivirana_varijabla>
  </DomainObject.Predmet.ProtuStrankaListNazivFormatedOIB>
  <DomainObject.Predmet.OstaliListFormated>
    <izvorni_sadrzaj>
      <item>Žarko Pavlina</item>
      <item>RH, MUP</item>
    </izvorni_sadrzaj>
    <derivirana_varijabla naziv="DomainObject.Predmet.OstaliListFormated_1">
      <item>Žarko Pavlina</item>
      <item>RH, MUP</item>
    </derivirana_varijabla>
  </DomainObject.Predmet.OstaliListFormated>
  <DomainObject.Predmet.OstaliListFormatedOIB>
    <izvorni_sadrzaj>
      <item>Žarko Pavlina, OIB 16001657155</item>
      <item>RH, MUP</item>
    </izvorni_sadrzaj>
    <derivirana_varijabla naziv="DomainObject.Predmet.OstaliListFormatedOIB_1">
      <item>Žarko Pavlina, OIB 16001657155</item>
      <item>RH, MUP</item>
    </derivirana_varijabla>
  </DomainObject.Predmet.OstaliListFormatedOIB>
  <DomainObject.Predmet.OstaliListFormatedWithAdress>
    <izvorni_sadrzaj>
      <item>Žarko Pavlina, Ruševac 17, 34000 Ruševac</item>
      <item>RH, MUP, Petrinjska 30, 10000 Zagreb</item>
    </izvorni_sadrzaj>
    <derivirana_varijabla naziv="DomainObject.Predmet.OstaliListFormatedWithAdress_1">
      <item>Žarko Pavlina, Ruševac 17, 34000 Ruševac</item>
      <item>RH, MUP, Petrinjska 30, 10000 Zagreb</item>
    </derivirana_varijabla>
  </DomainObject.Predmet.OstaliListFormatedWithAdress>
  <DomainObject.Predmet.OstaliListFormatedWithAdressOIB>
    <izvorni_sadrzaj>
      <item>Žarko Pavlina, OIB 16001657155, Ruševac 17, 34000 Ruševac</item>
      <item>RH, MUP, Petrinjska 30, 10000 Zagreb</item>
    </izvorni_sadrzaj>
    <derivirana_varijabla naziv="DomainObject.Predmet.OstaliListFormatedWithAdressOIB_1">
      <item>Žarko Pavlina, OIB 16001657155, Ruševac 17, 34000 Ruševac</item>
      <item>RH, MUP, Petrinjska 30, 10000 Zagreb</item>
    </derivirana_varijabla>
  </DomainObject.Predmet.OstaliListFormatedWithAdressOIB>
  <DomainObject.Predmet.OstaliListNazivFormated>
    <izvorni_sadrzaj>
      <item>Žarko Pavlina</item>
      <item>RH, MUP</item>
    </izvorni_sadrzaj>
    <derivirana_varijabla naziv="DomainObject.Predmet.OstaliListNazivFormated_1">
      <item>Žarko Pavlina</item>
      <item>RH, MUP</item>
    </derivirana_varijabla>
  </DomainObject.Predmet.OstaliListNazivFormated>
  <DomainObject.Predmet.OstaliListNazivFormatedOIB>
    <izvorni_sadrzaj>
      <item>Žarko Pavlina, OIB 16001657155</item>
      <item>RH, MUP</item>
    </izvorni_sadrzaj>
    <derivirana_varijabla naziv="DomainObject.Predmet.OstaliListNazivFormatedOIB_1">
      <item>Žarko Pavlina, OIB 16001657155</item>
      <item>RH,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OMIKRONCOMMERCE, d.o.o.</izvorni_sadrzaj>
    <derivirana_varijabla naziv="DomainObject.Predmet.ProtustrankaIDrugi_1">OMIKRONCOMMERCE,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OMIKRONCOMMERCE, d.o.o., OIB 33146903688, Pantovčak 28, 10000 Zagreb</izvorni_sadrzaj>
    <derivirana_varijabla naziv="DomainObject.Predmet.ProtustrankaIDrugiAdressOIB_1">OMIKRONCOMMERCE, d.o.o., OIB 33146903688, Pantovčak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OMIKRONCOMMERCE, d.o.o.</item>
      <item>Žarko Pavlina</item>
      <item>RH, MUP</item>
    </izvorni_sadrzaj>
    <derivirana_varijabla naziv="DomainObject.Predmet.SudioniciListNaziv_1">
      <item>FINA Regionalni centar Zagreb</item>
      <item>OMIKRONCOMMERCE, d.o.o.</item>
      <item>Žarko Pavlina</item>
      <item>RH, MUP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OMIKRONCOMMERCE, d.o.o., OIB 33146903688, Pantovčak 28,10000 Zagreb</item>
      <item>Žarko Pavlina, OIB 16001657155, Ruševac 17,34000 Ruševac</item>
      <item>RH, MUP, Petrinjska 30,10000 Zagreb</item>
    </izvorni_sadrzaj>
    <derivirana_varijabla naziv="DomainObject.Predmet.SudioniciListAdressOIB_1">
      <item>FINA Regionalni centar Zagreb, OIB 85821130368, Trg svibanjskih žrtava 1995. br. 1,10000 Zagreb</item>
      <item>OMIKRONCOMMERCE, d.o.o., OIB 33146903688, Pantovčak 28,10000 Zagreb</item>
      <item>Žarko Pavlina, OIB 16001657155, Ruševac 17,34000 Ruševac</item>
      <item>RH, MUP, Petrinjska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33146903688</item>
      <item>, OIB 16001657155</item>
      <item>, OIB null</item>
    </izvorni_sadrzaj>
    <derivirana_varijabla naziv="DomainObject.Predmet.SudioniciListNazivOIB_1">
      <item>, OIB 85821130368</item>
      <item>, OIB 33146903688</item>
      <item>, OIB 16001657155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935</properties:Words>
  <properties:Characters>5253</properties:Characters>
  <properties:Lines>102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2017-10-18T10:56:00Z</dcterms:created>
  <dc:creator>Valentina Kranjčić</dc:creator>
  <cp:lastModifiedBy>Valentina Kranjčić</cp:lastModifiedBy>
  <cp:lastPrinted>2017-10-18T11:01:00Z</cp:lastPrinted>
  <dcterms:modified xmlns:xsi="http://www.w3.org/2001/XMLSchema-instance" xsi:type="dcterms:W3CDTF">2017-10-18T11:01:00Z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