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f04c9" w14:paraId="95f04c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F4231" w:rsidP="00EF4231" w:rsidR="00EF4231" w:rsidRPr="00EF4231">
      <w:pPr>
        <w:spacing w:after="0"/>
        <w:rPr>
          <w:rFonts w:cs="Times New Roman" w:eastAsia="Times New Roman"/>
          <w:b/>
          <w:lang w:eastAsia="hr-HR"/>
        </w:rPr>
      </w:pPr>
      <w:r w:rsidRPr="00EF4231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</w:t>
      </w:r>
      <w:r w:rsidRPr="00EF4231">
        <w:rPr>
          <w:rFonts w:cs="Times New Roman" w:eastAsia="Times New Roman"/>
          <w:b/>
          <w:lang w:eastAsia="hr-HR"/>
        </w:rPr>
        <w:t>Broj: 14. St-238/2018.</w:t>
      </w:r>
    </w:p>
    <w:p w:rsidRDefault="00EF4231" w:rsidP="00EF4231" w:rsidR="00EF4231" w:rsidRPr="00EF4231">
      <w:pPr>
        <w:spacing w:after="0"/>
        <w:rPr>
          <w:rFonts w:cs="Times New Roman" w:eastAsia="Times New Roman"/>
          <w:lang w:eastAsia="hr-HR"/>
        </w:rPr>
      </w:pPr>
      <w:r w:rsidRPr="00EF4231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EF4231">
        <w:rPr>
          <w:rFonts w:cs="Times New Roman" w:eastAsia="Times New Roman"/>
          <w:bCs/>
          <w:lang w:eastAsia="hr-HR"/>
        </w:rPr>
        <w:t xml:space="preserve">                                             (Ex: St-1432/2016).</w:t>
      </w:r>
    </w:p>
    <w:p w:rsidRDefault="00EF4231" w:rsidP="00EF4231" w:rsidR="00EF4231" w:rsidRPr="00EF4231">
      <w:pPr>
        <w:spacing w:after="0"/>
        <w:rPr>
          <w:rFonts w:cs="Times New Roman" w:eastAsia="Times New Roman"/>
          <w:lang w:eastAsia="hr-HR"/>
        </w:rPr>
      </w:pPr>
      <w:proofErr w:type="spellStart"/>
      <w:r w:rsidRPr="00EF4231">
        <w:rPr>
          <w:rFonts w:cs="Times New Roman" w:eastAsia="Times New Roman"/>
          <w:lang w:eastAsia="hr-HR"/>
        </w:rPr>
        <w:t>Sukoišanska</w:t>
      </w:r>
      <w:proofErr w:type="spellEnd"/>
      <w:r w:rsidRPr="00EF4231">
        <w:rPr>
          <w:rFonts w:cs="Times New Roman" w:eastAsia="Times New Roman"/>
          <w:lang w:eastAsia="hr-HR"/>
        </w:rPr>
        <w:t xml:space="preserve"> 6. – 21 000  S P L I T</w:t>
      </w:r>
    </w:p>
    <w:p w:rsidRDefault="00EF4231" w:rsidP="00EF4231" w:rsidR="00EF4231" w:rsidRPr="00EF4231">
      <w:pPr>
        <w:spacing w:after="0"/>
        <w:rPr>
          <w:rFonts w:cs="Times New Roman" w:eastAsia="Times New Roman"/>
          <w:b/>
          <w:lang w:eastAsia="hr-HR"/>
        </w:rPr>
      </w:pPr>
    </w:p>
    <w:p w:rsidRDefault="00EF4231" w:rsidP="00EF4231" w:rsidR="00EF4231" w:rsidRPr="00EF4231">
      <w:pPr>
        <w:spacing w:after="0"/>
        <w:rPr>
          <w:rFonts w:cs="Times New Roman" w:eastAsia="Times New Roman"/>
          <w:lang w:eastAsia="hr-HR"/>
        </w:rPr>
      </w:pPr>
    </w:p>
    <w:p w:rsidRDefault="00EF4231" w:rsidP="00EF4231" w:rsidR="00EF4231" w:rsidRPr="00EF4231">
      <w:pPr>
        <w:spacing w:after="0"/>
        <w:jc w:val="center"/>
        <w:rPr>
          <w:rFonts w:cs="Times New Roman" w:eastAsia="Times New Roman"/>
          <w:lang w:eastAsia="hr-HR"/>
        </w:rPr>
      </w:pPr>
      <w:r w:rsidRPr="00EF4231">
        <w:rPr>
          <w:rFonts w:cs="Times New Roman" w:eastAsia="Times New Roman"/>
          <w:b/>
          <w:bCs/>
          <w:lang w:eastAsia="hr-HR"/>
        </w:rPr>
        <w:t>R E P U B L I K A    H R V A T S K A</w:t>
      </w:r>
    </w:p>
    <w:p w:rsidRDefault="00EF4231" w:rsidP="00EF4231" w:rsidR="00EF4231" w:rsidRPr="00EF423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F4231" w:rsidP="00EF4231" w:rsidR="00EF4231" w:rsidRPr="00EF4231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EF4231">
        <w:rPr>
          <w:rFonts w:cs="Times New Roman" w:eastAsia="Times New Roman"/>
          <w:b/>
          <w:lang w:eastAsia="hr-HR" w:val="fr-FR"/>
        </w:rPr>
        <w:t>R J E Š E N J E</w:t>
      </w:r>
    </w:p>
    <w:p w:rsidRDefault="00EF4231" w:rsidP="00EF4231" w:rsidR="00EF4231" w:rsidRPr="00EF4231">
      <w:pPr>
        <w:spacing w:after="0"/>
        <w:rPr>
          <w:rFonts w:cs="Times New Roman" w:eastAsia="Times New Roman"/>
          <w:lang w:eastAsia="hr-HR"/>
        </w:rPr>
      </w:pPr>
    </w:p>
    <w:p w:rsidRDefault="00EF4231" w:rsidP="00EF4231" w:rsidR="00EF4231" w:rsidRPr="00EF4231">
      <w:pPr>
        <w:spacing w:after="0"/>
        <w:rPr>
          <w:rFonts w:cs="Times New Roman" w:eastAsia="Times New Roman"/>
          <w:lang w:eastAsia="hr-HR"/>
        </w:rPr>
      </w:pPr>
    </w:p>
    <w:p w:rsidRDefault="00EF4231" w:rsidP="00EF4231" w:rsidR="00EF4231" w:rsidRPr="00EF4231">
      <w:pPr>
        <w:spacing w:after="0"/>
        <w:jc w:val="both"/>
        <w:rPr>
          <w:rFonts w:cs="Times New Roman" w:eastAsia="Times New Roman"/>
          <w:lang w:eastAsia="hr-HR" w:val="fr-FR"/>
        </w:rPr>
      </w:pPr>
      <w:r w:rsidRPr="00EF4231">
        <w:rPr>
          <w:rFonts w:cs="Times New Roman" w:eastAsia="Times New Roman"/>
          <w:lang w:eastAsia="hr-HR"/>
        </w:rPr>
        <w:t xml:space="preserve">          Trgovački sud u Splitu, po sudcu Jozi Ćaleti, u stečajnom postupku nad stečajnim Dužnikom: GARRITUS d.o.o. za turizam i ugostiteljstvo, u stečaju, Split, </w:t>
      </w:r>
      <w:proofErr w:type="spellStart"/>
      <w:r w:rsidRPr="00EF4231">
        <w:rPr>
          <w:rFonts w:cs="Times New Roman" w:eastAsia="Times New Roman"/>
          <w:lang w:eastAsia="hr-HR"/>
        </w:rPr>
        <w:t>Papandopulova</w:t>
      </w:r>
      <w:proofErr w:type="spellEnd"/>
      <w:r w:rsidRPr="00EF4231">
        <w:rPr>
          <w:rFonts w:cs="Times New Roman" w:eastAsia="Times New Roman"/>
          <w:lang w:eastAsia="hr-HR"/>
        </w:rPr>
        <w:t xml:space="preserve"> 9, OIB: 77324510879. (Dužnik, stečajni Dužnik), </w:t>
      </w:r>
      <w:r w:rsidRPr="00EF4231">
        <w:rPr>
          <w:rFonts w:cs="Times New Roman" w:eastAsia="Times New Roman"/>
          <w:lang w:eastAsia="hr-HR" w:val="fr-FR"/>
        </w:rPr>
        <w:t xml:space="preserve">kojeg zastupa stečajni upravitelj </w:t>
      </w:r>
      <w:r w:rsidRPr="00EF4231">
        <w:rPr>
          <w:rFonts w:cs="Times New Roman" w:eastAsia="Times New Roman"/>
          <w:lang w:eastAsia="hr-HR"/>
        </w:rPr>
        <w:t xml:space="preserve">Frano </w:t>
      </w:r>
      <w:proofErr w:type="spellStart"/>
      <w:r w:rsidRPr="00EF4231">
        <w:rPr>
          <w:rFonts w:cs="Times New Roman" w:eastAsia="Times New Roman"/>
          <w:lang w:eastAsia="hr-HR"/>
        </w:rPr>
        <w:t>Krišto</w:t>
      </w:r>
      <w:proofErr w:type="spellEnd"/>
      <w:r w:rsidRPr="00EF4231">
        <w:rPr>
          <w:rFonts w:cs="Times New Roman" w:eastAsia="Times New Roman"/>
          <w:lang w:eastAsia="hr-HR"/>
        </w:rPr>
        <w:t>, Split, Dubrovačka 3a, OIB: 65197867391, odlučujući o</w:t>
      </w:r>
      <w:r w:rsidRPr="00EF4231">
        <w:rPr>
          <w:rFonts w:cs="Times New Roman" w:eastAsia="Times New Roman"/>
          <w:lang w:eastAsia="hr-HR" w:val="fr-FR"/>
        </w:rPr>
        <w:t xml:space="preserve"> utvrđenim tražbinama stečajnih vjerovnika, ispitanih na Ispitnom ročištu održanom 10. srpnja </w:t>
      </w:r>
      <w:r w:rsidRPr="00EF4231">
        <w:rPr>
          <w:rFonts w:cs="Times New Roman" w:eastAsia="Times New Roman"/>
          <w:lang w:eastAsia="hr-HR"/>
        </w:rPr>
        <w:t xml:space="preserve">2018, 12. srpnja 2018, </w:t>
      </w:r>
      <w:r w:rsidRPr="00EF4231">
        <w:rPr>
          <w:rFonts w:cs="Times New Roman" w:eastAsia="Times New Roman"/>
          <w:lang w:eastAsia="hr-HR" w:val="fr-FR"/>
        </w:rPr>
        <w:t>izvan-raspravno,</w:t>
      </w:r>
    </w:p>
    <w:p w:rsidRDefault="00EF4231" w:rsidP="00EF4231" w:rsidR="00EF4231" w:rsidRPr="00EF4231">
      <w:pPr>
        <w:spacing w:after="0"/>
        <w:jc w:val="both"/>
        <w:rPr>
          <w:rFonts w:cs="Times New Roman" w:eastAsia="Times New Roman"/>
          <w:lang w:eastAsia="hr-HR" w:val="fr-FR"/>
        </w:rPr>
      </w:pPr>
      <w:r w:rsidRPr="00EF4231">
        <w:rPr>
          <w:rFonts w:cs="Times New Roman" w:eastAsia="Times New Roman"/>
          <w:lang w:eastAsia="hr-HR" w:val="fr-FR"/>
        </w:rPr>
        <w:t xml:space="preserve">     </w:t>
      </w:r>
    </w:p>
    <w:p w:rsidRDefault="00EF4231" w:rsidP="00EF4231" w:rsidR="00EF4231" w:rsidRPr="00EF4231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EF4231">
        <w:rPr>
          <w:rFonts w:cs="Times New Roman" w:eastAsia="Times New Roman"/>
          <w:bCs/>
          <w:lang w:eastAsia="hr-HR"/>
        </w:rPr>
        <w:t>r i j e š i o   j e</w:t>
      </w:r>
    </w:p>
    <w:p w:rsidRDefault="00EF4231" w:rsidP="00EF4231" w:rsidR="00EF4231" w:rsidRPr="00EF42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4231" w:rsidP="00EF4231" w:rsidR="00EF4231" w:rsidRPr="00EF4231">
      <w:pPr>
        <w:spacing w:after="0"/>
        <w:jc w:val="both"/>
        <w:rPr>
          <w:rFonts w:cs="Times New Roman" w:eastAsia="Times New Roman"/>
          <w:lang w:eastAsia="hr-HR"/>
        </w:rPr>
      </w:pPr>
      <w:r w:rsidRPr="00EF4231">
        <w:rPr>
          <w:rFonts w:cs="Times New Roman" w:eastAsia="Times New Roman"/>
          <w:b/>
          <w:bCs/>
          <w:lang w:eastAsia="hr-HR"/>
        </w:rPr>
        <w:t xml:space="preserve">          </w:t>
      </w:r>
      <w:r w:rsidRPr="00EF4231">
        <w:rPr>
          <w:rFonts w:cs="Times New Roman" w:eastAsia="Times New Roman"/>
          <w:b/>
          <w:lang w:eastAsia="hr-HR"/>
        </w:rPr>
        <w:t>1)</w:t>
      </w:r>
      <w:r w:rsidRPr="00EF4231">
        <w:rPr>
          <w:rFonts w:cs="Times New Roman" w:eastAsia="Times New Roman"/>
          <w:lang w:eastAsia="hr-HR"/>
        </w:rPr>
        <w:t xml:space="preserve"> Utvrđuju se tražbine stečajnih vjerovnika drugoga višega isplatnog reda (članak 138, stavak 2, Stečajnog zakona (</w:t>
      </w:r>
      <w:r w:rsidRPr="00EF4231">
        <w:rPr>
          <w:rFonts w:cs="Times New Roman" w:eastAsia="Times New Roman"/>
          <w:i/>
          <w:lang w:eastAsia="hr-HR"/>
        </w:rPr>
        <w:t>Narodne novine,</w:t>
      </w:r>
      <w:r w:rsidRPr="00EF4231">
        <w:rPr>
          <w:rFonts w:cs="Times New Roman" w:eastAsia="Times New Roman"/>
          <w:lang w:eastAsia="hr-HR"/>
        </w:rPr>
        <w:t xml:space="preserve"> br.: 71/15. i 104/17, dalje: SZ), ispitane i priznate na Ispitnom ročištu održanom 10. srpnja 2018. i to ovako: </w:t>
      </w:r>
    </w:p>
    <w:p w:rsidRDefault="00EF4231" w:rsidP="00EF4231" w:rsidR="00EF4231" w:rsidRPr="00EF42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4231" w:rsidP="00EF4231" w:rsidR="00EF4231" w:rsidRPr="00EF4231">
      <w:pPr>
        <w:spacing w:after="0"/>
        <w:jc w:val="both"/>
        <w:rPr>
          <w:rFonts w:cs="Times New Roman" w:eastAsia="Times New Roman"/>
          <w:lang w:eastAsia="hr-HR"/>
        </w:rPr>
      </w:pPr>
      <w:r w:rsidRPr="00EF4231">
        <w:rPr>
          <w:rFonts w:cs="Times New Roman" w:eastAsia="Times New Roman"/>
          <w:b/>
          <w:lang w:eastAsia="hr-HR"/>
        </w:rPr>
        <w:t xml:space="preserve">1. </w:t>
      </w:r>
      <w:r w:rsidRPr="00EF4231">
        <w:rPr>
          <w:rFonts w:cs="Times New Roman" w:eastAsia="Times New Roman"/>
        </w:rPr>
        <w:t>GRAD SPLIT, Split, OIB:78755598868</w:t>
      </w:r>
      <w:r w:rsidRPr="00EF4231">
        <w:rPr>
          <w:rFonts w:cs="Times New Roman" w:eastAsia="Times New Roman"/>
          <w:lang w:eastAsia="hr-HR"/>
        </w:rPr>
        <w:t>, u iznosu od: 20.503,82 kune;</w:t>
      </w:r>
    </w:p>
    <w:p w:rsidRDefault="00EF4231" w:rsidP="00EF4231" w:rsidR="00EF4231" w:rsidRPr="00EF4231">
      <w:p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EF4231">
        <w:rPr>
          <w:rFonts w:cs="Times New Roman" w:eastAsia="Times New Roman"/>
          <w:b/>
          <w:lang w:eastAsia="hr-HR"/>
        </w:rPr>
        <w:t xml:space="preserve">2. </w:t>
      </w:r>
      <w:r w:rsidRPr="00EF4231">
        <w:rPr>
          <w:rFonts w:cs="Times New Roman" w:eastAsia="Times New Roman"/>
        </w:rPr>
        <w:t xml:space="preserve">H-ABDUCO d.o.o., Zagreb, OIB: 13667298928, </w:t>
      </w:r>
      <w:r w:rsidRPr="00EF4231">
        <w:rPr>
          <w:rFonts w:cs="Times New Roman" w:eastAsia="Times New Roman"/>
          <w:lang w:eastAsia="hr-HR"/>
        </w:rPr>
        <w:t xml:space="preserve">u iznosu od: 28.304.348,18 kuna; </w:t>
      </w:r>
    </w:p>
    <w:p w:rsidRDefault="00EF4231" w:rsidP="00EF4231" w:rsidR="00EF4231" w:rsidRPr="00EF4231">
      <w:p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EF4231">
        <w:rPr>
          <w:rFonts w:cs="Times New Roman" w:eastAsia="Times New Roman"/>
          <w:b/>
          <w:lang w:eastAsia="hr-HR"/>
        </w:rPr>
        <w:t>3.</w:t>
      </w:r>
      <w:r w:rsidRPr="00EF4231">
        <w:rPr>
          <w:rFonts w:cs="Times New Roman" w:eastAsia="Times New Roman"/>
          <w:lang w:eastAsia="hr-HR"/>
        </w:rPr>
        <w:t xml:space="preserve"> </w:t>
      </w:r>
      <w:r w:rsidRPr="00EF4231">
        <w:rPr>
          <w:rFonts w:cs="Times New Roman" w:eastAsia="Times New Roman"/>
        </w:rPr>
        <w:t xml:space="preserve">RH – Ministarstvo financija, OIB: 18683136487, </w:t>
      </w:r>
      <w:r w:rsidRPr="00EF4231">
        <w:rPr>
          <w:rFonts w:cs="Times New Roman" w:eastAsia="Times New Roman"/>
          <w:lang w:eastAsia="hr-HR"/>
        </w:rPr>
        <w:t>u iznosu od: 35.910.227,16   kuna;</w:t>
      </w:r>
    </w:p>
    <w:p w:rsidRDefault="00EF4231" w:rsidP="00EF4231" w:rsidR="00EF4231" w:rsidRPr="00EF4231">
      <w:pPr>
        <w:spacing w:after="0"/>
        <w:jc w:val="both"/>
        <w:rPr>
          <w:rFonts w:cs="Times New Roman" w:eastAsia="Times New Roman"/>
          <w:lang w:eastAsia="hr-HR"/>
        </w:rPr>
      </w:pPr>
      <w:r w:rsidRPr="00EF4231">
        <w:rPr>
          <w:rFonts w:cs="Times New Roman" w:eastAsia="Times New Roman"/>
          <w:b/>
          <w:lang w:eastAsia="hr-HR"/>
        </w:rPr>
        <w:t xml:space="preserve">4. </w:t>
      </w:r>
      <w:r w:rsidRPr="00EF4231">
        <w:rPr>
          <w:rFonts w:cs="Times New Roman" w:eastAsia="Times New Roman"/>
        </w:rPr>
        <w:t>ERSTE&amp;STEIERMÄRKISCHE BANK, d.d., Rijeka, OIB: 23057039320</w:t>
      </w:r>
      <w:r w:rsidRPr="00EF4231">
        <w:rPr>
          <w:rFonts w:cs="Times New Roman" w:eastAsia="Times New Roman"/>
          <w:lang w:eastAsia="hr-HR"/>
        </w:rPr>
        <w:t xml:space="preserve">, u iznosu </w:t>
      </w:r>
    </w:p>
    <w:p w:rsidRDefault="00EF4231" w:rsidP="00EF4231" w:rsidR="00EF4231" w:rsidRPr="00EF4231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EF4231">
        <w:rPr>
          <w:rFonts w:cs="Times New Roman" w:eastAsia="Times New Roman"/>
          <w:lang w:eastAsia="hr-HR"/>
        </w:rPr>
        <w:t xml:space="preserve">    od: 38.103.402,40 kuna.</w:t>
      </w:r>
    </w:p>
    <w:p w:rsidRDefault="00EF4231" w:rsidP="00EF4231" w:rsidR="00EF4231" w:rsidRPr="00EF42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4231" w:rsidP="00EF4231" w:rsidR="00EF4231" w:rsidRPr="00EF4231">
      <w:pPr>
        <w:spacing w:after="0"/>
        <w:jc w:val="both"/>
        <w:rPr>
          <w:rFonts w:cs="Times New Roman" w:eastAsia="Times New Roman"/>
          <w:lang w:eastAsia="hr-HR"/>
        </w:rPr>
      </w:pPr>
      <w:r w:rsidRPr="00EF4231">
        <w:rPr>
          <w:rFonts w:cs="Times New Roman" w:eastAsia="Times New Roman"/>
          <w:lang w:eastAsia="hr-HR"/>
        </w:rPr>
        <w:t xml:space="preserve">          </w:t>
      </w:r>
      <w:r w:rsidRPr="00EF4231">
        <w:rPr>
          <w:rFonts w:cs="Times New Roman" w:eastAsia="Times New Roman"/>
          <w:b/>
          <w:lang w:eastAsia="hr-HR"/>
        </w:rPr>
        <w:t>2)</w:t>
      </w:r>
      <w:r w:rsidRPr="00EF4231">
        <w:rPr>
          <w:rFonts w:cs="Times New Roman" w:eastAsia="Times New Roman"/>
          <w:lang w:eastAsia="hr-HR"/>
        </w:rPr>
        <w:t xml:space="preserve"> Ovo će se Rješenje objaviti na mrežnoj stranici e-Oglasna ploča sudova.</w:t>
      </w:r>
    </w:p>
    <w:p w:rsidRDefault="00EF4231" w:rsidP="00EF4231" w:rsidR="00EF4231" w:rsidRPr="00EF4231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EF4231" w:rsidP="00EF4231" w:rsidR="00EF4231" w:rsidRPr="00EF4231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EF4231" w:rsidP="00EF4231" w:rsidR="00EF4231" w:rsidRPr="00EF4231">
      <w:pPr>
        <w:spacing w:after="0"/>
        <w:jc w:val="center"/>
        <w:rPr>
          <w:rFonts w:cs="Times New Roman" w:eastAsia="Times New Roman"/>
          <w:lang w:eastAsia="hr-HR"/>
        </w:rPr>
      </w:pPr>
      <w:r w:rsidRPr="00EF4231">
        <w:rPr>
          <w:rFonts w:cs="Times New Roman" w:eastAsia="Times New Roman"/>
          <w:lang w:eastAsia="hr-HR"/>
        </w:rPr>
        <w:t>Obrazloženje</w:t>
      </w:r>
    </w:p>
    <w:p w:rsidRDefault="00EF4231" w:rsidP="00EF4231" w:rsidR="00EF4231" w:rsidRPr="00EF423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F4231" w:rsidP="00EF4231" w:rsidR="00EF4231" w:rsidRPr="00EF4231">
      <w:pPr>
        <w:spacing w:after="0"/>
        <w:jc w:val="both"/>
        <w:rPr>
          <w:rFonts w:cs="Times New Roman" w:eastAsia="Times New Roman"/>
          <w:lang w:eastAsia="hr-HR"/>
        </w:rPr>
      </w:pPr>
      <w:r w:rsidRPr="00EF4231">
        <w:rPr>
          <w:rFonts w:cs="Times New Roman" w:eastAsia="Times New Roman"/>
          <w:lang w:eastAsia="hr-HR"/>
        </w:rPr>
        <w:t xml:space="preserve">          Rješenjem ovog Suda od 13. travnja 2018., broj: 14. St-238/2018. (Ex: St-1432/2016), otvoren je stečajni postupak nad stečajnim Dužnikom GARRITUS d.o.o. za turizam i ugostiteljstvo, u stečaju, Split, </w:t>
      </w:r>
      <w:proofErr w:type="spellStart"/>
      <w:r w:rsidRPr="00EF4231">
        <w:rPr>
          <w:rFonts w:cs="Times New Roman" w:eastAsia="Times New Roman"/>
          <w:lang w:eastAsia="hr-HR"/>
        </w:rPr>
        <w:t>Papandopulova</w:t>
      </w:r>
      <w:proofErr w:type="spellEnd"/>
      <w:r w:rsidRPr="00EF4231">
        <w:rPr>
          <w:rFonts w:cs="Times New Roman" w:eastAsia="Times New Roman"/>
          <w:lang w:eastAsia="hr-HR"/>
        </w:rPr>
        <w:t xml:space="preserve"> 9, OIB: 77324510879. </w:t>
      </w:r>
    </w:p>
    <w:p w:rsidRDefault="00EF4231" w:rsidP="00EF4231" w:rsidR="00EF4231" w:rsidRPr="00EF42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4231" w:rsidP="00EF4231" w:rsidR="00EF4231" w:rsidRPr="00EF4231">
      <w:pPr>
        <w:spacing w:after="0"/>
        <w:jc w:val="both"/>
        <w:rPr>
          <w:rFonts w:cs="Times New Roman" w:eastAsia="Times New Roman"/>
          <w:lang w:eastAsia="hr-HR"/>
        </w:rPr>
      </w:pPr>
      <w:r w:rsidRPr="00EF4231">
        <w:rPr>
          <w:rFonts w:cs="Times New Roman" w:eastAsia="Times New Roman"/>
          <w:lang w:eastAsia="hr-HR"/>
        </w:rPr>
        <w:t xml:space="preserve">          Nakon što su vjerovnici prijavili tražbine u stečajni postupak, iste su tražbine ispitane na Ispitnom ročištu održanom 10. srpnja 2018. te je potom danas – 12. srpnja 2018. Sud sastavio Tablicu ispitanih tražbina, sukladno članku 264, SZ. Temeljem Tablice ispitanih tražbina, Sud je ovim Rješenjem, temeljem odredbe članka 265, stavka 1, SZ, odlučio o tome u kojem su iznosu i u kojem isplatnom redu utvrđene iste tražbine. </w:t>
      </w:r>
    </w:p>
    <w:p w:rsidRDefault="00EF4231" w:rsidP="00EF4231" w:rsidR="00EF4231" w:rsidRPr="00EF42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4231" w:rsidP="00EF4231" w:rsidR="00EF4231" w:rsidRPr="00EF4231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EF4231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</w:t>
      </w:r>
      <w:r w:rsidRPr="00EF4231">
        <w:rPr>
          <w:rFonts w:cs="Times New Roman" w:eastAsia="Times New Roman"/>
          <w:b/>
          <w:lang w:eastAsia="hr-HR"/>
        </w:rPr>
        <w:t>- 2 -</w:t>
      </w:r>
      <w:r w:rsidRPr="00EF4231">
        <w:rPr>
          <w:rFonts w:cs="Times New Roman" w:eastAsia="Times New Roman"/>
          <w:lang w:eastAsia="hr-HR"/>
        </w:rPr>
        <w:t xml:space="preserve">                           </w:t>
      </w:r>
      <w:r w:rsidRPr="00EF4231">
        <w:rPr>
          <w:rFonts w:cs="Times New Roman" w:eastAsia="Times New Roman"/>
          <w:b/>
          <w:lang w:eastAsia="hr-HR"/>
        </w:rPr>
        <w:t>Broj:  14. St-238/2018.</w:t>
      </w:r>
    </w:p>
    <w:p w:rsidRDefault="00EF4231" w:rsidP="00EF4231" w:rsidR="00EF4231" w:rsidRPr="00EF4231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EF4231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(Ex: St-1432/2016).</w:t>
      </w:r>
    </w:p>
    <w:p w:rsidRDefault="00EF4231" w:rsidP="00EF4231" w:rsidR="00EF4231" w:rsidRPr="00EF42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4231" w:rsidP="00EF4231" w:rsidR="00EF4231" w:rsidRPr="00EF42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4231" w:rsidP="00EF4231" w:rsidR="00EF4231" w:rsidRPr="00EF42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4231" w:rsidP="00EF4231" w:rsidR="00EF4231" w:rsidRPr="00EF42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4231" w:rsidP="00EF4231" w:rsidR="00EF4231" w:rsidRPr="00EF42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4231" w:rsidP="00EF4231" w:rsidR="00EF4231" w:rsidRPr="00EF4231">
      <w:pPr>
        <w:spacing w:after="0"/>
        <w:jc w:val="both"/>
        <w:rPr>
          <w:rFonts w:cs="Times New Roman" w:eastAsia="Times New Roman"/>
          <w:lang w:eastAsia="hr-HR"/>
        </w:rPr>
      </w:pPr>
      <w:r w:rsidRPr="00EF4231">
        <w:rPr>
          <w:rFonts w:cs="Times New Roman" w:eastAsia="Times New Roman"/>
          <w:lang w:eastAsia="hr-HR"/>
        </w:rPr>
        <w:t xml:space="preserve">        Kako niti jedna tražbina nije osporena niti u jednom dijelu, to je izostala odluka Suda o upućivanju na parnicu, što bi, inače, bilo potrebito, temeljem iste odredbe članka 265, stavka 1, SZ.</w:t>
      </w:r>
    </w:p>
    <w:p w:rsidRDefault="00EF4231" w:rsidP="00EF4231" w:rsidR="00EF4231" w:rsidRPr="00EF42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4231" w:rsidP="00EF4231" w:rsidR="00EF4231" w:rsidRPr="00EF4231">
      <w:pPr>
        <w:spacing w:after="0"/>
        <w:jc w:val="both"/>
        <w:rPr>
          <w:rFonts w:cs="Times New Roman" w:eastAsia="Times New Roman"/>
          <w:lang w:eastAsia="hr-HR"/>
        </w:rPr>
      </w:pPr>
      <w:r w:rsidRPr="00EF4231">
        <w:rPr>
          <w:rFonts w:cs="Times New Roman" w:eastAsia="Times New Roman"/>
          <w:lang w:eastAsia="hr-HR"/>
        </w:rPr>
        <w:t xml:space="preserve">         Točka 2) izrijeke Rješenja je utemeljena na odredbi članka 265, stavak 2, SZ.</w:t>
      </w:r>
    </w:p>
    <w:p w:rsidRDefault="00EF4231" w:rsidP="00EF4231" w:rsidR="00EF4231" w:rsidRPr="00EF42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4231" w:rsidP="00EF4231" w:rsidR="00EF4231" w:rsidRPr="00EF4231">
      <w:pPr>
        <w:spacing w:after="0"/>
        <w:jc w:val="both"/>
        <w:rPr>
          <w:rFonts w:cs="Times New Roman" w:eastAsia="Times New Roman"/>
          <w:lang w:eastAsia="hr-HR"/>
        </w:rPr>
      </w:pPr>
      <w:r w:rsidRPr="00EF4231">
        <w:rPr>
          <w:rFonts w:cs="Times New Roman" w:eastAsia="Times New Roman"/>
          <w:lang w:eastAsia="hr-HR"/>
        </w:rPr>
        <w:t xml:space="preserve">         Radi svega izloženog i temeljem navedenih odredaba SZ, riješeno je kao u izrijeci ovog Rješenja.</w:t>
      </w:r>
    </w:p>
    <w:p w:rsidRDefault="00EF4231" w:rsidP="00EF4231" w:rsidR="00EF4231" w:rsidRPr="00EF42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4231" w:rsidP="00EF4231" w:rsidR="00EF4231" w:rsidRPr="00EF42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4231" w:rsidP="00EF4231" w:rsidR="00EF4231" w:rsidRPr="00EF4231">
      <w:pPr>
        <w:spacing w:after="0"/>
        <w:jc w:val="center"/>
        <w:rPr>
          <w:rFonts w:cs="Times New Roman" w:eastAsia="Times New Roman"/>
          <w:lang w:eastAsia="hr-HR"/>
        </w:rPr>
      </w:pPr>
      <w:r w:rsidRPr="00EF4231">
        <w:rPr>
          <w:rFonts w:cs="Times New Roman" w:eastAsia="Times New Roman"/>
          <w:lang w:eastAsia="hr-HR"/>
        </w:rPr>
        <w:t>Split,  12. srpnja 2018.</w:t>
      </w:r>
    </w:p>
    <w:p w:rsidRDefault="00EF4231" w:rsidP="00EF4231" w:rsidR="00EF4231" w:rsidRPr="00EF4231">
      <w:pPr>
        <w:spacing w:after="0"/>
        <w:rPr>
          <w:rFonts w:cs="Times New Roman" w:eastAsia="Times New Roman"/>
          <w:lang w:eastAsia="hr-HR"/>
        </w:rPr>
      </w:pPr>
    </w:p>
    <w:p w:rsidRDefault="00EF4231" w:rsidP="00EF4231" w:rsidR="00EF4231" w:rsidRPr="00EF423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F4231" w:rsidP="00EF4231" w:rsidR="00EF4231" w:rsidRPr="00EF4231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EF423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S U D A C:</w:t>
      </w:r>
    </w:p>
    <w:p w:rsidRDefault="00EF4231" w:rsidP="00EF4231" w:rsidR="00EF4231" w:rsidRPr="00EF4231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EF423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Jozo Ćaleta, v.r.,</w:t>
      </w:r>
    </w:p>
    <w:p w:rsidRDefault="00EF4231" w:rsidP="00EF4231" w:rsidR="00EF4231" w:rsidRPr="00EF4231">
      <w:pPr>
        <w:spacing w:after="0"/>
        <w:ind w:left="142"/>
        <w:rPr>
          <w:rFonts w:cs="Times New Roman" w:eastAsia="Times New Roman"/>
          <w:lang w:eastAsia="hr-HR"/>
        </w:rPr>
      </w:pPr>
    </w:p>
    <w:p w:rsidRDefault="00EF4231" w:rsidP="00EF4231" w:rsidR="00EF4231" w:rsidRPr="00EF42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4231" w:rsidP="00EF4231" w:rsidR="00EF4231" w:rsidRPr="00EF42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4231" w:rsidP="00EF4231" w:rsidR="00EF4231" w:rsidRPr="00EF4231">
      <w:pPr>
        <w:spacing w:after="0"/>
        <w:jc w:val="both"/>
        <w:rPr>
          <w:rFonts w:cs="Times New Roman" w:eastAsia="Times New Roman"/>
          <w:lang w:eastAsia="hr-HR"/>
        </w:rPr>
      </w:pPr>
      <w:r w:rsidRPr="00EF4231">
        <w:rPr>
          <w:rFonts w:cs="Times New Roman" w:eastAsia="Times New Roman"/>
          <w:u w:val="single"/>
          <w:lang w:eastAsia="hr-HR"/>
        </w:rPr>
        <w:t>Pravna pouka:</w:t>
      </w:r>
      <w:r w:rsidRPr="00EF4231">
        <w:rPr>
          <w:rFonts w:cs="Times New Roman" w:eastAsia="Times New Roman"/>
          <w:lang w:eastAsia="hr-HR"/>
        </w:rPr>
        <w:t xml:space="preserve"> Protiv ovog Rješenja može se izjaviti žalba u roku od osam (8) dana</w:t>
      </w:r>
      <w:r w:rsidRPr="00EF4231">
        <w:rPr>
          <w:rFonts w:cs="Times New Roman" w:eastAsia="Times New Roman"/>
          <w:noProof/>
          <w:lang w:eastAsia="hr-HR"/>
        </w:rPr>
        <w:t xml:space="preserve"> nakon proteka osmog dana od dana objave Rješenja na mrežnoj stranici e-Oglasna ploča sudova</w:t>
      </w:r>
      <w:r w:rsidRPr="00EF4231">
        <w:rPr>
          <w:rFonts w:cs="Times New Roman" w:eastAsia="Times New Roman"/>
          <w:lang w:eastAsia="hr-HR"/>
        </w:rPr>
        <w:t xml:space="preserve">. Žalba se podnosi u tri primjerka Trgovačkom sudu u Splitu, Split, </w:t>
      </w:r>
      <w:proofErr w:type="spellStart"/>
      <w:r w:rsidRPr="00EF4231">
        <w:rPr>
          <w:rFonts w:cs="Times New Roman" w:eastAsia="Times New Roman"/>
          <w:lang w:eastAsia="hr-HR"/>
        </w:rPr>
        <w:t>Sukoišanska</w:t>
      </w:r>
      <w:proofErr w:type="spellEnd"/>
      <w:r w:rsidRPr="00EF4231">
        <w:rPr>
          <w:rFonts w:cs="Times New Roman" w:eastAsia="Times New Roman"/>
          <w:lang w:eastAsia="hr-HR"/>
        </w:rPr>
        <w:t xml:space="preserve"> 6, kao sudu prvog stupnja a o istoj žalbi u drugom stupnju odlučuje Visoki trgovački sud Republike Hrvatske u Zagrebu.</w:t>
      </w:r>
    </w:p>
    <w:p w:rsidRDefault="00EF4231" w:rsidP="00EF4231" w:rsidR="00EF4231" w:rsidRPr="00EF4231">
      <w:pPr>
        <w:spacing w:after="0"/>
        <w:jc w:val="both"/>
        <w:rPr>
          <w:rFonts w:cs="Times New Roman" w:eastAsia="Times New Roman"/>
          <w:lang w:eastAsia="hr-HR"/>
        </w:rPr>
      </w:pPr>
      <w:r w:rsidRPr="00EF4231">
        <w:rPr>
          <w:rFonts w:cs="Times New Roman" w:eastAsia="Times New Roman"/>
          <w:lang w:eastAsia="hr-HR"/>
        </w:rPr>
        <w:t xml:space="preserve"> </w:t>
      </w:r>
    </w:p>
    <w:p w:rsidRDefault="00EF4231" w:rsidP="00EF4231" w:rsidR="00EF4231" w:rsidRPr="00EF42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4231" w:rsidP="00EF4231" w:rsidR="00EF4231" w:rsidRPr="00EF4231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EF4231">
        <w:rPr>
          <w:rFonts w:cs="Times New Roman" w:eastAsia="Times New Roman"/>
          <w:u w:val="single"/>
          <w:lang w:eastAsia="hr-HR"/>
        </w:rPr>
        <w:t>DNA:</w:t>
      </w:r>
    </w:p>
    <w:p w:rsidRDefault="00EF4231" w:rsidP="00EF4231" w:rsidR="00EF4231" w:rsidRPr="00EF4231">
      <w:pPr>
        <w:spacing w:after="0"/>
        <w:jc w:val="both"/>
        <w:rPr>
          <w:rFonts w:cs="Times New Roman" w:eastAsia="Times New Roman"/>
          <w:lang w:eastAsia="hr-HR"/>
        </w:rPr>
      </w:pPr>
      <w:r w:rsidRPr="00EF4231">
        <w:rPr>
          <w:rFonts w:cs="Times New Roman" w:eastAsia="Times New Roman"/>
          <w:b/>
          <w:lang w:eastAsia="hr-HR"/>
        </w:rPr>
        <w:t>1.</w:t>
      </w:r>
      <w:r w:rsidRPr="00EF4231">
        <w:rPr>
          <w:rFonts w:cs="Times New Roman" w:eastAsia="Times New Roman"/>
          <w:lang w:eastAsia="hr-HR"/>
        </w:rPr>
        <w:t xml:space="preserve">  Stečajnom upravitelju i stečajnim vjerovnicima, svima preko mrežne stranice e-Oglasna ploča sudova. Jedna objava  vrijedi kao dostava svima. Rok objave je: 30. dana. U objavi navesti i ovu DNA.</w:t>
      </w:r>
    </w:p>
    <w:p w:rsidRDefault="00EF4231" w:rsidP="00EF4231" w:rsidR="00EF4231" w:rsidRPr="00EF4231">
      <w:pPr>
        <w:spacing w:after="0"/>
        <w:jc w:val="both"/>
        <w:rPr>
          <w:rFonts w:cs="Times New Roman" w:eastAsia="Times New Roman"/>
          <w:lang w:eastAsia="hr-HR"/>
        </w:rPr>
      </w:pPr>
      <w:r w:rsidRPr="00EF4231">
        <w:rPr>
          <w:rFonts w:cs="Times New Roman" w:eastAsia="Times New Roman"/>
          <w:b/>
          <w:lang w:eastAsia="hr-HR"/>
        </w:rPr>
        <w:t>2.</w:t>
      </w:r>
      <w:r w:rsidRPr="00EF4231">
        <w:rPr>
          <w:rFonts w:cs="Times New Roman" w:eastAsia="Times New Roman"/>
          <w:lang w:eastAsia="hr-HR"/>
        </w:rPr>
        <w:t xml:space="preserve">  Spis.</w:t>
      </w:r>
    </w:p>
    <w:p w:rsidRDefault="00EF4231" w:rsidP="00EF4231" w:rsidR="00EF4231" w:rsidRPr="00EF4231">
      <w:pPr>
        <w:spacing w:after="0"/>
        <w:rPr>
          <w:rFonts w:cs="Times New Roman" w:eastAsia="Times New Roman"/>
          <w:lang w:eastAsia="hr-HR"/>
        </w:rPr>
      </w:pPr>
    </w:p>
    <w:p w:rsidRDefault="00EF4231" w:rsidP="00EF4231" w:rsidR="00EF4231" w:rsidRPr="00EF4231">
      <w:pPr>
        <w:spacing w:after="0"/>
        <w:rPr>
          <w:rFonts w:cs="Times New Roman" w:eastAsia="Times New Roman"/>
          <w:lang w:eastAsia="hr-HR"/>
        </w:rPr>
      </w:pPr>
    </w:p>
    <w:p w:rsidRDefault="00EF4231" w:rsidP="00EF4231" w:rsidR="00EF4231" w:rsidRPr="00EF4231">
      <w:pPr>
        <w:spacing w:after="0"/>
        <w:rPr>
          <w:rFonts w:cs="Times New Roman" w:eastAsia="Times New Roman"/>
          <w:lang w:eastAsia="hr-HR"/>
        </w:rPr>
      </w:pPr>
    </w:p>
    <w:p w:rsidRDefault="00EF4231" w:rsidP="00EF4231" w:rsidR="00EF4231" w:rsidRPr="00EF4231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EF4231">
        <w:rPr>
          <w:rFonts w:cs="Times New Roman" w:eastAsia="Times New Roman"/>
          <w:lang w:eastAsia="hr-HR"/>
        </w:rPr>
        <w:t xml:space="preserve">Split,  12. srpnja 2018.                </w:t>
      </w:r>
      <w:r w:rsidRPr="00EF4231">
        <w:rPr>
          <w:rFonts w:cs="Times New Roman" w:eastAsia="Times New Roman"/>
          <w:b/>
          <w:lang w:eastAsia="hr-HR"/>
        </w:rPr>
        <w:t xml:space="preserve">                                             </w:t>
      </w:r>
      <w:r w:rsidRPr="00EF4231">
        <w:rPr>
          <w:rFonts w:cs="Times New Roman" w:eastAsia="Times New Roman"/>
          <w:lang w:eastAsia="hr-HR"/>
        </w:rPr>
        <w:t>S U D A C:</w:t>
      </w:r>
    </w:p>
    <w:p w:rsidRDefault="00EF4231" w:rsidP="00EF4231" w:rsidR="00AE649C" w:rsidRPr="00B76F3C">
      <w:pPr>
        <w:spacing w:after="0"/>
        <w:ind w:left="142"/>
        <w:jc w:val="both"/>
      </w:pPr>
      <w:r w:rsidRPr="00EF423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23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7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St-238/2018-25</izvorni_sadrzaj>
    <derivirana_varijabla naziv="DomainObject.Oznaka_1">St-238/2018-25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St-238/2018</izvorni_sadrzaj>
    <derivirana_varijabla naziv="DomainObject.Predmet.OznakaBroj_1">St-238/2018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GARRITUS d.o.o. za turizam i ugostiteljstvo</izvorni_sadrzaj>
    <derivirana_varijabla naziv="DomainObject.Predmet.ProtustrankaFormated_1">  GARRITUS d.o.o. za turizam i ugostiteljstvo</derivirana_varijabla>
  </DomainObject.Predmet.ProtustrankaFormated>
  <DomainObject.Predmet.ProtustrankaFormatedOIB>
    <izvorni_sadrzaj>  GARRITUS d.o.o. za turizam i ugostiteljstvo, OIB 77324510879</izvorni_sadrzaj>
    <derivirana_varijabla naziv="DomainObject.Predmet.ProtustrankaFormatedOIB_1">  GARRITUS d.o.o. za turizam i ugostiteljstvo, OIB 77324510879</derivirana_varijabla>
  </DomainObject.Predmet.ProtustrankaFormatedOIB>
  <DomainObject.Predmet.ProtustrankaFormatedWithAdress>
    <izvorni_sadrzaj> GARRITUS d.o.o. za turizam i ugostiteljstvo, Papandopulova 9, 21000 Split</izvorni_sadrzaj>
    <derivirana_varijabla naziv="DomainObject.Predmet.ProtustrankaFormatedWithAdress_1"> GARRITUS d.o.o. za turizam i ugostiteljstvo, Papandopulova 9, 21000 Split</derivirana_varijabla>
  </DomainObject.Predmet.ProtustrankaFormatedWithAdress>
  <DomainObject.Predmet.ProtustrankaFormatedWithAdressOIB>
    <izvorni_sadrzaj> GARRITUS d.o.o. za turizam i ugostiteljstvo, OIB 77324510879, Papandopulova 9, 21000 Split</izvorni_sadrzaj>
    <derivirana_varijabla naziv="DomainObject.Predmet.ProtustrankaFormatedWithAdressOIB_1"> GARRITUS d.o.o. za turizam i ugostiteljstvo, OIB 77324510879, Papandopulova 9, 21000 Split</derivirana_varijabla>
  </DomainObject.Predmet.ProtustrankaFormatedWithAdressOIB>
  <DomainObject.Predmet.ProtustrankaWithAdress>
    <izvorni_sadrzaj>GARRITUS d.o.o. za turizam i ugostiteljstvo Papandopulova 9, 21000 Split</izvorni_sadrzaj>
    <derivirana_varijabla naziv="DomainObject.Predmet.ProtustrankaWithAdress_1">GARRITUS d.o.o. za turizam i ugostiteljstvo Papandopulova 9, 21000 Split</derivirana_varijabla>
  </DomainObject.Predmet.ProtustrankaWithAdress>
  <DomainObject.Predmet.ProtustrankaWithAdressOIB>
    <izvorni_sadrzaj>GARRITUS d.o.o. za turizam i ugostiteljstvo, OIB 77324510879, Papandopulova 9, 21000 Split</izvorni_sadrzaj>
    <derivirana_varijabla naziv="DomainObject.Predmet.ProtustrankaWithAdressOIB_1">GARRITUS d.o.o. za turizam i ugostiteljstvo, OIB 77324510879, Papandopulova 9, 21000 Split</derivirana_varijabla>
  </DomainObject.Predmet.ProtustrankaWithAdressOIB>
  <DomainObject.Predmet.ProtustrankaNazivFormated>
    <izvorni_sadrzaj>GARRITUS d.o.o. za turizam i ugostiteljstvo</izvorni_sadrzaj>
    <derivirana_varijabla naziv="DomainObject.Predmet.ProtustrankaNazivFormated_1">GARRITUS d.o.o. za turizam i ugostiteljstvo</derivirana_varijabla>
  </DomainObject.Predmet.ProtustrankaNazivFormated>
  <DomainObject.Predmet.ProtustrankaNazivFormatedOIB>
    <izvorni_sadrzaj>GARRITUS d.o.o. za turizam i ugostiteljstvo, OIB 77324510879</izvorni_sadrzaj>
    <derivirana_varijabla naziv="DomainObject.Predmet.ProtustrankaNazivFormatedOIB_1">GARRITUS d.o.o. za turizam i ugostiteljstvo, OIB 77324510879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d.o.o.; ŽUPANIJSKO DRŽAVNO ODVJETNIŠTVO</izvorni_sadrzaj>
    <derivirana_varijabla naziv="DomainObject.Predmet.StrankaFormated_1">  H-ABDUCO d.o.o.; ŽUPANIJSKO DRŽAVNO ODVJETNIŠTVO</derivirana_varijabla>
  </DomainObject.Predmet.StrankaFormated>
  <DomainObject.Predmet.StrankaFormatedOIB>
    <izvorni_sadrzaj>  H-ABDUCO d.o.o., OIB 13667298928; ŽUPANIJSKO DRŽAVNO ODVJETNIŠTVO, OIB 70793241859</izvorni_sadrzaj>
    <derivirana_varijabla naziv="DomainObject.Predmet.StrankaFormatedOIB_1">  H-ABDUCO d.o.o., OIB 13667298928; ŽUPANIJSKO DRŽAVNO ODVJETNIŠTVO, OIB 70793241859</derivirana_varijabla>
  </DomainObject.Predmet.StrankaFormatedOIB>
  <DomainObject.Predmet.StrankaFormatedWithAdress>
    <izvorni_sadrzaj> H-ABDUCO d.o.o., Slavonska avenija 6a, 10000 Zagreb; ŽUPANIJSKO DRŽAVNO ODVJETNIŠTVO, Gundulićeva 29a, 21000 Split</izvorni_sadrzaj>
    <derivirana_varijabla naziv="DomainObject.Predmet.StrankaFormatedWithAdress_1"> H-ABDUCO d.o.o., Slavonska avenija 6a, 10000 Zagreb; ŽUPANIJSKO DRŽAVNO ODVJETNIŠTVO, Gundulićeva 29a, 21000 Split</derivirana_varijabla>
  </DomainObject.Predmet.StrankaFormatedWithAdress>
  <DomainObject.Predmet.StrankaFormatedWithAdressOIB>
    <izvorni_sadrzaj> H-ABDUCO d.o.o., OIB 13667298928, Slavonska avenija 6a, 10000 Zagreb; ŽUPANIJSKO DRŽAVNO ODVJETNIŠTVO, OIB 70793241859, Gundulićeva 29a, 21000 Split</izvorni_sadrzaj>
    <derivirana_varijabla naziv="DomainObject.Predmet.StrankaFormatedWithAdressOIB_1"> H-ABDUCO d.o.o., OIB 13667298928, Slavonska avenija 6a, 10000 Zagreb; ŽUPANIJSKO DRŽAVNO ODVJETNIŠTVO, OIB 70793241859, Gundulićeva 29a, 21000 Split</derivirana_varijabla>
  </DomainObject.Predmet.StrankaFormatedWithAdressOIB>
  <DomainObject.Predmet.StrankaWithAdress>
    <izvorni_sadrzaj>H-ABDUCO d.o.o. Slavonska avenija 6a,10000 Zagreb,ŽUPANIJSKO DRŽAVNO ODVJETNIŠTVO Gundulićeva 29a,21000 Split</izvorni_sadrzaj>
    <derivirana_varijabla naziv="DomainObject.Predmet.StrankaWithAdress_1">H-ABDUCO d.o.o. Slavonska avenija 6a,10000 Zagreb,ŽUPANIJSKO DRŽAVNO ODVJETNIŠTVO Gundulićeva 29a,21000 Split</derivirana_varijabla>
  </DomainObject.Predmet.StrankaWithAdress>
  <DomainObject.Predmet.StrankaWithAdressOIB>
    <izvorni_sadrzaj>H-ABDUCO d.o.o., OIB 13667298928, Slavonska avenija 6a,10000 Zagreb,ŽUPANIJSKO DRŽAVNO ODVJETNIŠTVO, OIB 70793241859, Gundulićeva 29a,21000 Split</izvorni_sadrzaj>
    <derivirana_varijabla naziv="DomainObject.Predmet.StrankaWithAdressOIB_1">H-ABDUCO d.o.o., OIB 13667298928, Slavonska avenija 6a,10000 Zagreb,ŽUPANIJSKO DRŽAVNO ODVJETNIŠTVO, OIB 70793241859, Gundulićeva 29a,21000 Split</derivirana_varijabla>
  </DomainObject.Predmet.StrankaWithAdressOIB>
  <DomainObject.Predmet.StrankaNazivFormated>
    <izvorni_sadrzaj>H-ABDUCO d.o.o.,ŽUPANIJSKO DRŽAVNO ODVJETNIŠTVO</izvorni_sadrzaj>
    <derivirana_varijabla naziv="DomainObject.Predmet.StrankaNazivFormated_1">H-ABDUCO d.o.o.,ŽUPANIJSKO DRŽAVNO ODVJETNIŠTVO</derivirana_varijabla>
  </DomainObject.Predmet.StrankaNazivFormated>
  <DomainObject.Predmet.StrankaNazivFormatedOIB>
    <izvorni_sadrzaj>H-ABDUCO d.o.o., OIB 13667298928,ŽUPANIJSKO DRŽAVNO ODVJETNIŠTVO, OIB 70793241859</izvorni_sadrzaj>
    <derivirana_varijabla naziv="DomainObject.Predmet.StrankaNazivFormatedOIB_1">H-ABDUCO d.o.o., OIB 13667298928,ŽUPANIJSKO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H-ABDUCO d.o.o.</item>
      <item>ŽUPANIJSKO DRŽAVNO ODVJETNIŠTVO</item>
    </izvorni_sadrzaj>
    <derivirana_varijabla naziv="DomainObject.Predmet.StrankaListFormated_1">
      <item>H-ABDUCO d.o.o.</item>
      <item>ŽUPANIJSKO DRŽAVNO ODVJETNIŠTVO</item>
    </derivirana_varijabla>
  </DomainObject.Predmet.StrankaListFormated>
  <DomainObject.Predmet.StrankaListFormatedOIB>
    <izvorni_sadrzaj>
      <item>H-ABDUCO d.o.o., OIB 13667298928</item>
      <item>ŽUPANIJSKO DRŽAVNO ODVJETNIŠTVO, OIB 70793241859</item>
    </izvorni_sadrzaj>
    <derivirana_varijabla naziv="DomainObject.Predmet.StrankaListFormatedOIB_1">
      <item>H-ABDUCO d.o.o., OIB 13667298928</item>
      <item>ŽUPANIJSKO DRŽAVNO ODVJETNIŠTVO, OIB 70793241859</item>
    </derivirana_varijabla>
  </DomainObject.Predmet.StrankaListFormatedOIB>
  <DomainObject.Predmet.StrankaListFormatedWithAdress>
    <izvorni_sadrzaj>
      <item>H-ABDUCO d.o.o., Slavonska avenija 6a, 10000 Zagreb</item>
      <item>ŽUPANIJSKO DRŽAVNO ODVJETNIŠTVO, Gundulićeva 29a, 21000 Split</item>
    </izvorni_sadrzaj>
    <derivirana_varijabla naziv="DomainObject.Predmet.StrankaListFormatedWithAdress_1">
      <item>H-ABDUCO d.o.o., Slavonska avenija 6a, 10000 Zagreb</item>
      <item>ŽUPANIJSKO DRŽAVNO ODVJETNIŠTVO, Gundulićeva 29a, 21000 Split</item>
    </derivirana_varijabla>
  </DomainObject.Predmet.StrankaListFormatedWithAdress>
  <DomainObject.Predmet.StrankaListFormatedWithAdressOIB>
    <izvorni_sadrzaj>
      <item>H-ABDUCO d.o.o., OIB 13667298928, Slavonska avenija 6a, 10000 Zagreb</item>
      <item>ŽUPANIJSKO DRŽAVNO ODVJETNIŠTVO, OIB 70793241859, Gundulićeva 29a, 21000 Split</item>
    </izvorni_sadrzaj>
    <derivirana_varijabla naziv="DomainObject.Predmet.StrankaListFormatedWithAdressOIB_1">
      <item>H-ABDUCO d.o.o., OIB 13667298928, Slavonska avenija 6a, 10000 Zagreb</item>
      <item>ŽUPANIJSKO DRŽAVNO ODVJETNIŠTVO, OIB 70793241859, Gundulićeva 29a, 21000 Split</item>
    </derivirana_varijabla>
  </DomainObject.Predmet.StrankaListFormatedWithAdressOIB>
  <DomainObject.Predmet.StrankaListNazivFormated>
    <izvorni_sadrzaj>
      <item>H-ABDUCO d.o.o.</item>
      <item>ŽUPANIJSKO DRŽAVNO ODVJETNIŠTVO</item>
    </izvorni_sadrzaj>
    <derivirana_varijabla naziv="DomainObject.Predmet.StrankaListNazivFormated_1">
      <item>H-ABDUCO d.o.o.</item>
      <item>ŽUPANIJSKO DRŽAVNO ODVJETNIŠTVO</item>
    </derivirana_varijabla>
  </DomainObject.Predmet.StrankaListNazivFormated>
  <DomainObject.Predmet.StrankaListNazivFormatedOIB>
    <izvorni_sadrzaj>
      <item>H-ABDUCO d.o.o., OIB 13667298928</item>
      <item>ŽUPANIJSKO DRŽAVNO ODVJETNIŠTVO, OIB 70793241859</item>
    </izvorni_sadrzaj>
    <derivirana_varijabla naziv="DomainObject.Predmet.StrankaListNazivFormatedOIB_1">
      <item>H-ABDUCO d.o.o., OIB 13667298928</item>
      <item>ŽUPANIJSKO DRŽAVNO ODVJETNIŠTVO, OIB 70793241859</item>
    </derivirana_varijabla>
  </DomainObject.Predmet.StrankaListNazivFormatedOIB>
  <DomainObject.Predmet.ProtuStrankaListFormated>
    <izvorni_sadrzaj>
      <item>GARRITUS d.o.o. za turizam i ugostiteljstvo</item>
    </izvorni_sadrzaj>
    <derivirana_varijabla naziv="DomainObject.Predmet.ProtuStrankaListFormated_1">
      <item>GARRITUS d.o.o. za turizam i ugostiteljstvo</item>
    </derivirana_varijabla>
  </DomainObject.Predmet.ProtuStrankaListFormated>
  <DomainObject.Predmet.ProtuStrankaListFormatedOIB>
    <izvorni_sadrzaj>
      <item>GARRITUS d.o.o. za turizam i ugostiteljstvo, OIB 77324510879</item>
    </izvorni_sadrzaj>
    <derivirana_varijabla naziv="DomainObject.Predmet.ProtuStrankaListFormatedOIB_1">
      <item>GARRITUS d.o.o. za turizam i ugostiteljstvo, OIB 77324510879</item>
    </derivirana_varijabla>
  </DomainObject.Predmet.ProtuStrankaListFormatedOIB>
  <DomainObject.Predmet.ProtuStrankaListFormatedWithAdress>
    <izvorni_sadrzaj>
      <item>GARRITUS d.o.o. za turizam i ugostiteljstvo, Papandopulova 9, 21000 Split</item>
    </izvorni_sadrzaj>
    <derivirana_varijabla naziv="DomainObject.Predmet.ProtuStrankaListFormatedWithAdress_1">
      <item>GARRITUS d.o.o. za turizam i ugostiteljstvo, Papandopulova 9, 21000 Split</item>
    </derivirana_varijabla>
  </DomainObject.Predmet.ProtuStrankaListFormatedWithAdress>
  <DomainObject.Predmet.ProtuStrankaListFormatedWithAdressOIB>
    <izvorni_sadrzaj>
      <item>GARRITUS d.o.o. za turizam i ugostiteljstvo, OIB 77324510879, Papandopulova 9, 21000 Split</item>
    </izvorni_sadrzaj>
    <derivirana_varijabla naziv="DomainObject.Predmet.ProtuStrankaListFormatedWithAdressOIB_1">
      <item>GARRITUS d.o.o. za turizam i ugostiteljstvo, OIB 77324510879, Papandopulova 9, 21000 Split</item>
    </derivirana_varijabla>
  </DomainObject.Predmet.ProtuStrankaListFormatedWithAdressOIB>
  <DomainObject.Predmet.ProtuStrankaListNazivFormated>
    <izvorni_sadrzaj>
      <item>GARRITUS d.o.o. za turizam i ugostiteljstvo</item>
    </izvorni_sadrzaj>
    <derivirana_varijabla naziv="DomainObject.Predmet.ProtuStrankaListNazivFormated_1">
      <item>GARRITUS d.o.o. za turizam i ugostiteljstvo</item>
    </derivirana_varijabla>
  </DomainObject.Predmet.ProtuStrankaListNazivFormated>
  <DomainObject.Predmet.ProtuStrankaListNazivFormatedOIB>
    <izvorni_sadrzaj>
      <item>GARRITUS d.o.o. za turizam i ugostiteljstvo, OIB 77324510879</item>
    </izvorni_sadrzaj>
    <derivirana_varijabla naziv="DomainObject.Predmet.ProtuStrankaListNazivFormatedOIB_1">
      <item>GARRITUS d.o.o. za turizam i ugostiteljstvo, OIB 77324510879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>St-238/2018-25</izvorni_sadrzaj>
    <derivirana_varijabla naziv="DomainObject.PoslovniBrojDokumenta_1">St-238/2018-25</derivirana_varijabla>
  </DomainObject.PoslovniBrojDokumenta>
  <DomainObject.Predmet.StrankaIDrugi>
    <izvorni_sadrzaj>H-ABDUCO d.o.o. i dr.</izvorni_sadrzaj>
    <derivirana_varijabla naziv="DomainObject.Predmet.StrankaIDrugi_1">H-ABDUCO d.o.o. i dr.</derivirana_varijabla>
  </DomainObject.Predmet.StrankaIDrugi>
  <DomainObject.Predmet.ProtustrankaIDrugi>
    <izvorni_sadrzaj>GARRITUS d.o.o. za turizam i ugostiteljstvo</izvorni_sadrzaj>
    <derivirana_varijabla naziv="DomainObject.Predmet.ProtustrankaIDrugi_1">GARRITUS d.o.o. za turizam i ugostiteljstvo</derivirana_varijabla>
  </DomainObject.Predmet.ProtustrankaIDrugi>
  <DomainObject.Predmet.StrankaIDrugiAdressOIB>
    <izvorni_sadrzaj>H-ABDUCO d.o.o., OIB 13667298928, Slavonska avenija 6a, 10000 Zagreb i dr.</izvorni_sadrzaj>
    <derivirana_varijabla naziv="DomainObject.Predmet.StrankaIDrugiAdressOIB_1">H-ABDUCO d.o.o., OIB 13667298928, Slavonska avenija 6a, 10000 Zagreb i dr.</derivirana_varijabla>
  </DomainObject.Predmet.StrankaIDrugiAdressOIB>
  <DomainObject.Predmet.ProtustrankaIDrugiAdressOIB>
    <izvorni_sadrzaj>GARRITUS d.o.o. za turizam i ugostiteljstvo, OIB 77324510879, Papandopulova 9, 21000 Split</izvorni_sadrzaj>
    <derivirana_varijabla naziv="DomainObject.Predmet.ProtustrankaIDrugiAdressOIB_1">GARRITUS d.o.o. za turizam i ugostiteljstvo, OIB 77324510879, Papandopulova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GARRITUS d.o.o. za turizam i ugostiteljstvo</item>
      <item>H-ABDUCO d.o.o.</item>
      <item>ŽUPANIJSKO DRŽAVNO ODVJETNIŠTVO</item>
    </izvorni_sadrzaj>
    <derivirana_varijabla naziv="DomainObject.Predmet.SudioniciListNaziv_1">
      <item>GARRITUS d.o.o. za turizam i ugostiteljstvo</item>
      <item>H-ABDUCO d.o.o.</item>
      <item>ŽUPANIJSKO DRŽAVNO ODVJETNIŠTVO</item>
    </derivirana_varijabla>
  </DomainObject.Predmet.SudioniciListNaziv>
  <DomainObject.Predmet.SudioniciListAdressOIB>
    <izvorni_sadrzaj>
      <item>GARRITUS d.o.o. za turizam i ugostiteljstvo, OIB 77324510879, Papandopulova 9,21000 Split</item>
      <item>H-ABDUCO d.o.o., OIB 13667298928, Slavonska avenija 6a,10000 Zagreb</item>
      <item>ŽUPANIJSKO DRŽAVNO ODVJETNIŠTVO, OIB 70793241859, Gundulićeva 29a,21000 Split</item>
    </izvorni_sadrzaj>
    <derivirana_varijabla naziv="DomainObject.Predmet.SudioniciListAdressOIB_1">
      <item>GARRITUS d.o.o. za turizam i ugostiteljstvo, OIB 77324510879, Papandopulova 9,21000 Split</item>
      <item>H-ABDUCO d.o.o., OIB 13667298928, Slavonska avenija 6a,10000 Zagreb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72389A-13E2-400F-9889-81BF26F62B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490</properties:Words>
  <properties:Characters>2561</properties:Characters>
  <properties:Lines>88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2018-07-12T09:49:00Z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St-238/2018-25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