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01ae" w14:paraId="0a501ae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3E2550">
        <w:rPr>
          <w:rFonts w:hAnsi="Times New Roman" w:ascii="Times New Roman"/>
          <w:noProof w:val="false"/>
          <w:szCs w:val="24"/>
        </w:rPr>
        <w:t>1490</w:t>
      </w:r>
      <w:r w:rsidR="002038A4">
        <w:rPr>
          <w:rFonts w:hAnsi="Times New Roman" w:ascii="Times New Roman"/>
          <w:noProof w:val="false"/>
          <w:szCs w:val="24"/>
        </w:rPr>
        <w:t>/1</w:t>
      </w:r>
      <w:r w:rsidR="003E2550">
        <w:rPr>
          <w:rFonts w:hAnsi="Times New Roman" w:ascii="Times New Roman"/>
          <w:noProof w:val="false"/>
          <w:szCs w:val="24"/>
        </w:rPr>
        <w:t>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2038A4">
        <w:rPr>
          <w:rFonts w:hAnsi="Times New Roman" w:ascii="Times New Roman"/>
        </w:rPr>
        <w:t xml:space="preserve">stečajnim dužnikom </w:t>
      </w:r>
      <w:r w:rsidR="00237B7D">
        <w:rPr>
          <w:rFonts w:hAnsi="Times New Roman" w:ascii="Times New Roman"/>
        </w:rPr>
        <w:t>TRGOAGENCIJA d.o.o. u stečaju, OIB 72527933726, Zagreb, Dankovečka 27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3E2550">
        <w:rPr>
          <w:rFonts w:hAnsi="Times New Roman" w:ascii="Times New Roman"/>
          <w:szCs w:val="24"/>
        </w:rPr>
        <w:t>8. svibnja</w:t>
      </w:r>
      <w:r w:rsidR="00AD504A">
        <w:rPr>
          <w:rFonts w:hAnsi="Times New Roman" w:ascii="Times New Roman"/>
          <w:szCs w:val="24"/>
        </w:rPr>
        <w:t xml:space="preserve"> 2018</w:t>
      </w:r>
      <w:r w:rsidR="00A960BB" w:rsidRPr="00853078">
        <w:rPr>
          <w:rFonts w:hAnsi="Times New Roman" w:ascii="Times New Roman"/>
          <w:szCs w:val="24"/>
        </w:rPr>
        <w:t>.</w:t>
      </w:r>
    </w:p>
    <w:p w:rsidRDefault="00AD504A" w:rsidP="00B314E8" w:rsidR="00AD504A" w:rsidRPr="00853078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 w:rsidRPr="00853078">
        <w:rPr>
          <w:rFonts w:hAnsi="Times New Roman" w:ascii="Times New Roman"/>
          <w:szCs w:val="24"/>
        </w:rPr>
        <w:t xml:space="preserve">r i j e š i o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3E2550">
        <w:rPr>
          <w:rFonts w:hAnsi="Times New Roman" w:ascii="Times New Roman"/>
        </w:rPr>
        <w:t>TRGOAGENCIJA d.o.o. u stečaju, OIB 72527933726, Zagreb, Dankovečka 27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to: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AD504A" w:rsidP="000D4F31" w:rsidR="003E2550" w:rsidRPr="003E2550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kat. čestica </w:t>
      </w:r>
      <w:r w:rsidR="003E2550">
        <w:rPr>
          <w:rFonts w:hAnsi="Times New Roman" w:ascii="Times New Roman"/>
        </w:rPr>
        <w:t>2733,</w:t>
      </w:r>
      <w:r>
        <w:rPr>
          <w:rFonts w:hAnsi="Times New Roman" w:ascii="Times New Roman"/>
        </w:rPr>
        <w:t xml:space="preserve"> oznaka zemljišta </w:t>
      </w:r>
      <w:r w:rsidR="003E2550">
        <w:rPr>
          <w:rFonts w:hAnsi="Times New Roman" w:ascii="Times New Roman"/>
        </w:rPr>
        <w:t>oranica Mali Vrh</w:t>
      </w:r>
      <w:r>
        <w:rPr>
          <w:rFonts w:hAnsi="Times New Roman" w:ascii="Times New Roman"/>
        </w:rPr>
        <w:t>,</w:t>
      </w:r>
      <w:r w:rsidR="003E2550">
        <w:rPr>
          <w:rFonts w:hAnsi="Times New Roman" w:ascii="Times New Roman"/>
        </w:rPr>
        <w:t xml:space="preserve"> površine 331 čhv, upisana u zk.ul. 2312 k.o. Tuhovec, kod Općinskog suda u Varaždinu, Zemljišnoknjižni odjel Novi Marof,</w:t>
      </w:r>
    </w:p>
    <w:p w:rsidRDefault="003E2550" w:rsidP="000D4F31" w:rsidR="003E2550" w:rsidRPr="003E2550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3E2550">
        <w:rPr>
          <w:rFonts w:hAnsi="Times New Roman" w:ascii="Times New Roman"/>
        </w:rPr>
        <w:t>kat. čestica 2690, oznaka zemljišta šuma Mali Vrh, površine</w:t>
      </w:r>
      <w:r w:rsidR="00AD504A" w:rsidRPr="003E2550">
        <w:rPr>
          <w:rFonts w:hAnsi="Times New Roman" w:ascii="Times New Roman"/>
        </w:rPr>
        <w:t xml:space="preserve"> </w:t>
      </w:r>
      <w:r w:rsidRPr="003E2550">
        <w:rPr>
          <w:rFonts w:hAnsi="Times New Roman" w:ascii="Times New Roman"/>
        </w:rPr>
        <w:t>256 čhv,</w:t>
      </w:r>
      <w:r>
        <w:rPr>
          <w:rFonts w:hAnsi="Times New Roman" w:ascii="Times New Roman"/>
        </w:rPr>
        <w:t xml:space="preserve"> </w:t>
      </w:r>
      <w:r w:rsidRPr="003E2550">
        <w:rPr>
          <w:rFonts w:hAnsi="Times New Roman" w:ascii="Times New Roman"/>
        </w:rPr>
        <w:t xml:space="preserve">kat. čestica </w:t>
      </w:r>
      <w:r>
        <w:rPr>
          <w:rFonts w:hAnsi="Times New Roman" w:ascii="Times New Roman"/>
        </w:rPr>
        <w:t>3144, oznaka zemljišta oranica Grešćevina, površine 700 čhv i kat. čestica 3163, oznaka zemljišta livada ravnica, površine 136 čhv, sve upisane u zk.ul. 2310 k.o. Tuhovec, kod Općinskog suda u Varaždinu, Zemljišnoknjižni odjel Novi Marof.</w:t>
      </w:r>
    </w:p>
    <w:p w:rsidRDefault="00A960BB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0407B1" w:rsidR="0085307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D504A">
        <w:rPr>
          <w:rFonts w:hAnsi="Times New Roman" w:ascii="Times New Roman"/>
          <w:szCs w:val="24"/>
        </w:rPr>
        <w:t>naveden</w:t>
      </w:r>
      <w:r w:rsidR="003E2550">
        <w:rPr>
          <w:rFonts w:hAnsi="Times New Roman" w:ascii="Times New Roman"/>
          <w:szCs w:val="24"/>
        </w:rPr>
        <w:t>im</w:t>
      </w:r>
      <w:r w:rsidR="00AD504A">
        <w:rPr>
          <w:rFonts w:hAnsi="Times New Roman" w:ascii="Times New Roman"/>
          <w:szCs w:val="24"/>
        </w:rPr>
        <w:t xml:space="preserve"> nekretni</w:t>
      </w:r>
      <w:r w:rsidR="003E2550">
        <w:rPr>
          <w:rFonts w:hAnsi="Times New Roman" w:ascii="Times New Roman"/>
          <w:szCs w:val="24"/>
        </w:rPr>
        <w:t>nama</w:t>
      </w:r>
      <w:r w:rsidR="0085307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uknjiženo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3E2550">
        <w:rPr>
          <w:rFonts w:hAnsi="Times New Roman" w:ascii="Times New Roman"/>
        </w:rPr>
        <w:t>Republike Hrvatske, Ministarstva financija, Porezna uprava, Područni ured Zagreb, OIB 52634238587, pod brojem Z-1506/12</w:t>
      </w:r>
      <w:r w:rsidR="00853078">
        <w:rPr>
          <w:rFonts w:hAnsi="Times New Roman" w:ascii="Times New Roman"/>
          <w:szCs w:val="24"/>
        </w:rPr>
        <w:t>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3E2550">
        <w:rPr>
          <w:rFonts w:hAnsi="Times New Roman" w:ascii="Times New Roman"/>
          <w:szCs w:val="24"/>
        </w:rPr>
        <w:t>u Varaždinu, Zemljišnoknjižni odjel Novi Marof.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3E2550">
        <w:rPr>
          <w:rFonts w:hAnsi="Times New Roman" w:ascii="Times New Roman"/>
          <w:szCs w:val="24"/>
        </w:rPr>
        <w:t>1490</w:t>
      </w:r>
      <w:r w:rsidR="009B6219">
        <w:rPr>
          <w:rFonts w:hAnsi="Times New Roman" w:ascii="Times New Roman"/>
          <w:szCs w:val="24"/>
        </w:rPr>
        <w:t>/1</w:t>
      </w:r>
      <w:r w:rsidR="003E2550">
        <w:rPr>
          <w:rFonts w:hAnsi="Times New Roman" w:ascii="Times New Roman"/>
          <w:szCs w:val="24"/>
        </w:rPr>
        <w:t>7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3E2550">
        <w:rPr>
          <w:rFonts w:hAnsi="Times New Roman" w:ascii="Times New Roman"/>
          <w:szCs w:val="24"/>
        </w:rPr>
        <w:t>15. rujna</w:t>
      </w:r>
      <w:r w:rsidR="009B6219">
        <w:rPr>
          <w:rFonts w:hAnsi="Times New Roman" w:ascii="Times New Roman"/>
          <w:szCs w:val="24"/>
        </w:rPr>
        <w:t xml:space="preserve"> 201</w:t>
      </w:r>
      <w:r w:rsidR="003E2550">
        <w:rPr>
          <w:rFonts w:hAnsi="Times New Roman" w:ascii="Times New Roman"/>
          <w:szCs w:val="24"/>
        </w:rPr>
        <w:t>7</w:t>
      </w:r>
      <w:r w:rsidR="00793238" w:rsidRPr="00793238">
        <w:rPr>
          <w:rFonts w:hAnsi="Times New Roman" w:ascii="Times New Roman"/>
          <w:szCs w:val="24"/>
        </w:rPr>
        <w:t>. 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3E2550">
        <w:rPr>
          <w:rFonts w:hAnsi="Times New Roman" w:ascii="Times New Roman"/>
        </w:rPr>
        <w:t>TRGOAGENCIJA d.o.o. u stečaju, OIB 72527933726, Zagreb, Dankovečka 27</w:t>
      </w:r>
      <w:r w:rsidR="00793238" w:rsidRPr="00793238">
        <w:rPr>
          <w:rFonts w:hAnsi="Times New Roman" w:ascii="Times New Roman"/>
          <w:szCs w:val="24"/>
        </w:rPr>
        <w:t xml:space="preserve">, a stečajnu masu </w:t>
      </w:r>
      <w:r w:rsidR="003E2550">
        <w:rPr>
          <w:rFonts w:hAnsi="Times New Roman" w:ascii="Times New Roman"/>
          <w:szCs w:val="24"/>
        </w:rPr>
        <w:t>čine</w:t>
      </w:r>
      <w:r w:rsidR="00793238" w:rsidRPr="00793238">
        <w:rPr>
          <w:rFonts w:hAnsi="Times New Roman" w:ascii="Times New Roman"/>
          <w:szCs w:val="24"/>
        </w:rPr>
        <w:t xml:space="preserve"> nekretnin</w:t>
      </w:r>
      <w:r w:rsidR="003E2550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3E2550">
        <w:rPr>
          <w:rFonts w:hAnsi="Times New Roman" w:ascii="Times New Roman"/>
          <w:szCs w:val="24"/>
        </w:rPr>
        <w:t>e</w:t>
      </w:r>
      <w:r w:rsidR="00793238">
        <w:rPr>
          <w:rFonts w:hAnsi="Times New Roman" w:ascii="Times New Roman"/>
          <w:szCs w:val="24"/>
        </w:rPr>
        <w:t xml:space="preserve"> </w:t>
      </w:r>
      <w:r w:rsidR="003E2550">
        <w:rPr>
          <w:rFonts w:hAnsi="Times New Roman" w:ascii="Times New Roman"/>
          <w:szCs w:val="24"/>
        </w:rPr>
        <w:t>su</w:t>
      </w:r>
      <w:r w:rsidR="00793238" w:rsidRPr="00793238">
        <w:rPr>
          <w:rFonts w:hAnsi="Times New Roman" w:ascii="Times New Roman"/>
          <w:szCs w:val="24"/>
        </w:rPr>
        <w:t xml:space="preserve"> predmet ove prodaje</w:t>
      </w:r>
      <w:r w:rsidR="003E2550">
        <w:rPr>
          <w:rFonts w:hAnsi="Times New Roman" w:ascii="Times New Roman"/>
          <w:szCs w:val="24"/>
        </w:rPr>
        <w:t xml:space="preserve">, </w:t>
      </w:r>
      <w:r w:rsidR="003E2550">
        <w:rPr>
          <w:rFonts w:hAnsi="Times New Roman" w:ascii="Times New Roman"/>
          <w:szCs w:val="24"/>
        </w:rPr>
        <w:lastRenderedPageBreak/>
        <w:t xml:space="preserve">specificirane pod točkom I. izreke ovog rješenja, a na navedenim nekretninama uknjiženo je založeno pravo za korist </w:t>
      </w:r>
      <w:r w:rsidR="003E2550">
        <w:rPr>
          <w:rFonts w:hAnsi="Times New Roman" w:ascii="Times New Roman"/>
        </w:rPr>
        <w:t>Republike Hrvatske, Ministarstva financija, Porezna uprava, Područni ured Zagreb, OIB 52634238587, pod brojem Z-1506/12.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podnio je prijedlog </w:t>
      </w:r>
      <w:r>
        <w:rPr>
          <w:rFonts w:hAnsi="Times New Roman" w:ascii="Times New Roman"/>
          <w:szCs w:val="24"/>
        </w:rPr>
        <w:t xml:space="preserve">od </w:t>
      </w:r>
      <w:r w:rsidR="003E2550">
        <w:rPr>
          <w:rFonts w:hAnsi="Times New Roman" w:ascii="Times New Roman"/>
          <w:szCs w:val="24"/>
        </w:rPr>
        <w:t>25. siječnja</w:t>
      </w:r>
      <w:r w:rsidR="00AD504A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 xml:space="preserve">. </w:t>
      </w:r>
      <w:r w:rsidRPr="00793238">
        <w:rPr>
          <w:rFonts w:hAnsi="Times New Roman" w:ascii="Times New Roman"/>
          <w:szCs w:val="24"/>
        </w:rPr>
        <w:t>da se nekretnin</w:t>
      </w:r>
      <w:r w:rsidR="003E2550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opisan</w:t>
      </w:r>
      <w:r w:rsidR="003E2550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3E2550">
        <w:rPr>
          <w:rFonts w:hAnsi="Times New Roman" w:ascii="Times New Roman"/>
          <w:szCs w:val="24"/>
        </w:rPr>
        <w:t>ima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3E2550">
        <w:rPr>
          <w:rFonts w:hAnsi="Times New Roman" w:ascii="Times New Roman"/>
          <w:szCs w:val="24"/>
        </w:rPr>
        <w:t>u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E2550">
        <w:rPr>
          <w:rFonts w:hAnsi="Times New Roman" w:ascii="Times New Roman"/>
          <w:szCs w:val="24"/>
        </w:rPr>
        <w:t>, time da je stečajni upravitelj predložio da se opisane nekretnine prodaju kao jedan predmet prodaje</w:t>
      </w:r>
      <w:r w:rsidR="00323E81">
        <w:rPr>
          <w:rFonts w:hAnsi="Times New Roman" w:ascii="Times New Roman"/>
          <w:szCs w:val="24"/>
        </w:rPr>
        <w:t xml:space="preserve">. </w:t>
      </w:r>
      <w:r w:rsidR="003D4D7C">
        <w:rPr>
          <w:rFonts w:hAnsi="Times New Roman" w:ascii="Times New Roman"/>
          <w:szCs w:val="24"/>
        </w:rPr>
        <w:t>Podneskom od 30. travnja 2018. stečajni upravitelj dostavio je sudu e-izvatke iz zemljišnih knjiga</w:t>
      </w:r>
      <w:r w:rsidR="00960B1E">
        <w:rPr>
          <w:rFonts w:hAnsi="Times New Roman" w:ascii="Times New Roman"/>
          <w:szCs w:val="24"/>
        </w:rPr>
        <w:t xml:space="preserve"> za predmetne nekretnine,</w:t>
      </w:r>
      <w:r w:rsidR="003D4D7C">
        <w:rPr>
          <w:rFonts w:hAnsi="Times New Roman" w:ascii="Times New Roman"/>
          <w:szCs w:val="24"/>
        </w:rPr>
        <w:t xml:space="preserve"> navodeći da je iz novih izvadaka razvidno da je provedeno brisanje zabilježbe ovr</w:t>
      </w:r>
      <w:r w:rsidR="00960B1E">
        <w:rPr>
          <w:rFonts w:hAnsi="Times New Roman" w:ascii="Times New Roman"/>
          <w:szCs w:val="24"/>
        </w:rPr>
        <w:t>he broj Ovr-440/00, upisane pod Z-1193/00.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3E2550">
        <w:rPr>
          <w:rFonts w:hAnsi="Times New Roman" w:ascii="Times New Roman"/>
          <w:szCs w:val="24"/>
        </w:rPr>
        <w:t>8. svibnja</w:t>
      </w:r>
      <w:r w:rsidR="00AD504A">
        <w:rPr>
          <w:rFonts w:hAnsi="Times New Roman" w:ascii="Times New Roman"/>
          <w:szCs w:val="24"/>
        </w:rPr>
        <w:t xml:space="preserve"> 2018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3E2550">
        <w:rPr>
          <w:rFonts w:hAnsi="Times New Roman" w:ascii="Times New Roman"/>
          <w:szCs w:val="24"/>
        </w:rPr>
        <w:t>Marina Markić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91485F" w:rsidR="000407B1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B6219" w:rsidR="00881DAC">
      <w:headerReference w:type="even" r:id="rId10"/>
      <w:headerReference w:type="default" r:id="rId11"/>
      <w:pgSz w:h="16838" w:w="11906"/>
      <w:pgMar w:gutter="0" w:footer="720" w:header="720" w:left="1418" w:bottom="170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0A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3E2550">
      <w:rPr>
        <w:rFonts w:hAnsi="Times New Roman" w:ascii="Times New Roman"/>
      </w:rPr>
      <w:t>1490</w:t>
    </w:r>
    <w:r w:rsidR="002038A4">
      <w:rPr>
        <w:rFonts w:hAnsi="Times New Roman" w:ascii="Times New Roman"/>
      </w:rPr>
      <w:t>/1</w:t>
    </w:r>
    <w:r w:rsidR="003E2550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37B7D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D4D7C"/>
    <w:rsid w:val="003E2550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60B1E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40A3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0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0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0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0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0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0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0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0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Ivančić, Prištinska 1c, 10000 Zagreb</item>
    </izvorni_sadrzaj>
    <derivirana_varijabla naziv="DomainObject.Predmet.OstaliListFormatedWithAdress_1">
      <item>Ante Ivančić, Prištinska 1c, 10000 Zagreb</item>
    </derivirana_varijabla>
  </DomainObject.Predmet.OstaliListFormatedWithAdress>
  <DomainObject.Predmet.OstaliListFormatedWithAdressOIB>
    <izvorni_sadrzaj>
      <item>Ante Ivančić, OIB 96224676997, Prištinska 1c, 10000 Zagreb</item>
    </izvorni_sadrzaj>
    <derivirana_varijabla naziv="DomainObject.Predmet.OstaliListFormatedWithAdressOIB_1">
      <item>Ante Ivančić, OIB 96224676997, Prištinska 1c, 10000 Zagreb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d.o.o.</item>
      <item>FINA Regionalni centar Zagreb</item>
      <item>Ante Ivančić</item>
    </izvorni_sadrzaj>
    <derivirana_varijabla naziv="DomainObject.Predmet.SudioniciListNaziv_1">
      <item>TRGOAGENCIJA d.o.o.</item>
      <item>FINA Regionalni centar Zagreb</item>
      <item>Ante Ivančić</item>
    </derivirana_varijabla>
  </DomainObject.Predmet.SudioniciListNaziv>
  <DomainObject.Predmet.SudioniciListAdressOIB>
    <izvorni_sadrzaj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izvorni_sadrzaj>
    <derivirana_varijabla naziv="DomainObject.Predmet.SudioniciListAdressOIB_1"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</izvorni_sadrzaj>
    <derivirana_varijabla naziv="DomainObject.Predmet.SudioniciListNazivOIB_1">
      <item>, OIB 72527933726</item>
      <item>, OIB 85821130368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622</properties:Words>
  <properties:Characters>3600</properties:Characters>
  <properties:Lines>89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2018-05-08T10:24:00Z</dcterms:created>
  <dc:creator>x</dc:creator>
  <cp:lastModifiedBy>Renata Klokočki</cp:lastModifiedBy>
  <cp:lastPrinted>2018-05-08T10:34:00Z</cp:lastPrinted>
  <dcterms:modified xmlns:xsi="http://www.w3.org/2001/XMLSchema-instance" xsi:type="dcterms:W3CDTF">2018-05-08T10:38:00Z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-TRGOAGENCIJA-2018.docx)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