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d46b" w14:paraId="2fad46b" w:rsidRDefault="00051400" w:rsidP="002D60CE" w:rsidR="00051400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78DE" w:rsidP="002D60CE" w:rsidR="009478DE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F2034B">
        <w:t>-</w:t>
      </w:r>
      <w:r w:rsidR="008B31CF">
        <w:t>239/15</w:t>
      </w:r>
      <w:r w:rsidR="009478DE">
        <w:t>-30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C40A44" w:rsidP="00C40A44" w:rsidR="00C40A44" w:rsidRPr="00FE39E6">
      <w:pPr>
        <w:jc w:val="center"/>
      </w:pPr>
      <w:r w:rsidRPr="00FE39E6">
        <w:t>R E P U B L I K A   H R V A T S K A</w:t>
      </w:r>
    </w:p>
    <w:p w:rsidRDefault="00C40A44" w:rsidP="002D60CE" w:rsidR="00C40A44" w:rsidRPr="00FE39E6">
      <w:pPr>
        <w:jc w:val="center"/>
      </w:pPr>
    </w:p>
    <w:p w:rsidRDefault="002D60CE" w:rsidP="002D60CE" w:rsidR="002D60CE" w:rsidRPr="00FE39E6">
      <w:pPr>
        <w:jc w:val="center"/>
      </w:pPr>
      <w:r w:rsidRPr="00FE39E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8B31CF" w:rsidP="00C40A44" w:rsidR="000B22E7" w:rsidRPr="00B9015B">
      <w:pPr>
        <w:ind w:firstLine="708"/>
        <w:jc w:val="both"/>
      </w:pPr>
      <w:r w:rsidRPr="008B31CF">
        <w:rPr>
          <w:lang w:val="pt-BR"/>
        </w:rPr>
        <w:t xml:space="preserve">Trgovački sud u Zagrebu, po stečajnom sucu Gordanu Zubaku, u stečajnom predmetu u povodu prijedloga predlagatelja FINANCIJSKA AGENCIJA, Zagreb, Vrtni put 3, za otvaranje stečajnog postupka nad dužnikom COMA DUGAVE d.o.o., Zagreb, Školski prilaz 3, OIB: </w:t>
      </w:r>
      <w:r w:rsidRPr="008B31CF">
        <w:t>87466830681</w:t>
      </w:r>
      <w:r>
        <w:t>, kojeg zastupa punomoćnik Josip Reljić, odvjetnik u Zagrebu, Dragojla Kušana 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1558C">
        <w:rPr>
          <w:lang w:val="pt-BR"/>
        </w:rPr>
        <w:t>16</w:t>
      </w:r>
      <w:r>
        <w:rPr>
          <w:lang w:val="pt-BR"/>
        </w:rPr>
        <w:t>. rujna</w:t>
      </w:r>
      <w:r w:rsidR="00F2034B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704DD0">
        <w:t xml:space="preserve"> nad stečajnim</w:t>
      </w:r>
      <w:r w:rsidRPr="00B9015B">
        <w:t xml:space="preserve"> d</w:t>
      </w:r>
      <w:r w:rsidR="00704DD0">
        <w:t>užnikom</w:t>
      </w:r>
      <w:r w:rsidR="00C23ADD" w:rsidRPr="00B9015B">
        <w:t xml:space="preserve"> </w:t>
      </w:r>
      <w:r w:rsidR="008B31CF" w:rsidRPr="008B31CF">
        <w:rPr>
          <w:lang w:val="pt-BR"/>
        </w:rPr>
        <w:t xml:space="preserve">COMA DUGAVE d.o.o., Zagreb, Školski prilaz 3, OIB: </w:t>
      </w:r>
      <w:r w:rsidR="008B31CF" w:rsidRPr="008B31CF">
        <w:t>87466830681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804E33">
        <w:t>20.000</w:t>
      </w:r>
      <w:r w:rsidR="00FE39E6" w:rsidRPr="00FE39E6">
        <w:t xml:space="preserve">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31CF">
        <w:t>239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stečajnim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</w:t>
      </w:r>
      <w:r w:rsidR="00FE39E6">
        <w:t>, 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804E33" w:rsidR="005543BD" w:rsidRPr="005543BD">
      <w:r w:rsidRPr="00B9015B">
        <w:t xml:space="preserve"> </w:t>
      </w:r>
    </w:p>
    <w:p w:rsidRDefault="008B31CF" w:rsidP="008B31CF" w:rsidR="008B31CF" w:rsidRPr="008B31CF">
      <w:pPr>
        <w:ind w:firstLine="708"/>
        <w:jc w:val="both"/>
      </w:pPr>
      <w:r w:rsidRPr="008B31CF">
        <w:t xml:space="preserve">Financijska agencija, Regionalni centar Zagreb, podnijela je ovom sudu prijedlog za otvaranje stečajnog postupka nad dužnikom </w:t>
      </w:r>
      <w:r w:rsidRPr="008B31CF">
        <w:rPr>
          <w:lang w:val="pt-BR"/>
        </w:rPr>
        <w:t>COMA DUGAVE d.o.o., Zagreb, Školski prilaz 3.</w:t>
      </w:r>
    </w:p>
    <w:p w:rsidRDefault="008B31CF" w:rsidP="008B31CF" w:rsidR="008B31CF" w:rsidRPr="008B31CF">
      <w:pPr>
        <w:ind w:firstLine="708"/>
        <w:jc w:val="both"/>
      </w:pPr>
      <w:r w:rsidRPr="008B31CF">
        <w:t xml:space="preserve">Prijedlog je podnesen na temelju Zakona o financijskom poslovanju i predstečajnoj nagodbi („Narodne novine“ broj 108/12, 144/12, 81/13 i 112/13, dalje ZFPPN) jer je rješenjem od 9. ožujka 2015., poslovni broj ur. br. 04-06-15-4610-42 nagodbeno vijeće obustavilo postupak predstečajne nagodbe nad dužnikom te je uz prijedlog dostavljana potvrda predlagatelja prema kojoj je dužnikov račun blokiran duže od 60 dana (list 2. spisa). </w:t>
      </w:r>
    </w:p>
    <w:p w:rsidRDefault="008B31CF" w:rsidP="008B31CF" w:rsidR="008B31CF" w:rsidRPr="008B31CF">
      <w:pPr>
        <w:jc w:val="both"/>
      </w:pPr>
    </w:p>
    <w:p w:rsidRDefault="008B31CF" w:rsidP="008B31CF" w:rsidR="008B31CF" w:rsidRPr="008B31CF">
      <w:pPr>
        <w:ind w:firstLine="708"/>
        <w:jc w:val="both"/>
      </w:pPr>
      <w:r w:rsidRPr="008B31CF"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8B31CF">
          <w:t>42. st</w:t>
        </w:r>
      </w:smartTag>
      <w:r w:rsidRPr="008B31CF">
        <w:t>. 1. Stečajnog zakona („Narodne novine“ broj 44/96, 29/99, 129/00, 123/03, 82/06, 116/10, 25/12 i 133/12, dalje: SZ), koji se primjenjuje na temelju odredbe čl. 441. Stečajnog zakona („Narodne novine“ broj 71/15</w:t>
      </w:r>
      <w:r>
        <w:t>, dalje SZ/2015</w:t>
      </w:r>
      <w:r w:rsidRPr="008B31CF">
        <w:t xml:space="preserve">)na temelju prijedloga za otvaranje stečajnog postupka stečajni sudac donosi rješenje o pokretanju postupka radi utvrđenja uvjeta za otvaranje stečajnog postupka (prethodni postupak). </w:t>
      </w:r>
    </w:p>
    <w:p w:rsidRDefault="008B31CF" w:rsidP="008B31CF" w:rsidR="008B31CF" w:rsidRPr="008B31CF">
      <w:pPr>
        <w:jc w:val="both"/>
      </w:pPr>
    </w:p>
    <w:p w:rsidRDefault="008B31CF" w:rsidP="008B31CF" w:rsidR="008B31CF">
      <w:pPr>
        <w:ind w:firstLine="708"/>
        <w:jc w:val="both"/>
      </w:pPr>
      <w:r w:rsidRPr="008B31CF">
        <w:t xml:space="preserve">Kako je ovlašteni predlagatelj Financijska agencija obustavio postupak predstečajne nagodbe nad dužnikom, to je na temelju odredbe čl. </w:t>
      </w:r>
      <w:smartTag w:element="metricconverter" w:uri="urn:schemas-microsoft-com:office:smarttags">
        <w:smartTagPr>
          <w:attr w:val="42. st" w:name="ProductID"/>
        </w:smartTagPr>
        <w:r w:rsidRPr="008B31CF">
          <w:t>42. st</w:t>
        </w:r>
      </w:smartTag>
      <w:r w:rsidRPr="008B31CF">
        <w:t xml:space="preserve">. 1. SZ-a riješeno kao u izreci rješenja. </w:t>
      </w:r>
    </w:p>
    <w:p w:rsidRDefault="008B31CF" w:rsidP="008B31CF" w:rsidR="008B31CF">
      <w:pPr>
        <w:ind w:firstLine="708"/>
        <w:jc w:val="both"/>
      </w:pPr>
    </w:p>
    <w:p w:rsidRDefault="008B31CF" w:rsidP="008B31CF" w:rsidR="008B31CF">
      <w:pPr>
        <w:ind w:firstLine="708"/>
        <w:jc w:val="both"/>
      </w:pPr>
      <w:r w:rsidRPr="008B31CF">
        <w:t xml:space="preserve">Sud je rješenjem od pokrenuo nad dužnikom prethodni postupak, a </w:t>
      </w:r>
      <w:r w:rsidRPr="008B31CF">
        <w:br/>
      </w:r>
      <w:r>
        <w:t>12. rujna 2016</w:t>
      </w:r>
      <w:r w:rsidRPr="008B31CF">
        <w:t xml:space="preserve">. održano je ročište </w:t>
      </w:r>
      <w:r>
        <w:t xml:space="preserve">na kojem je zastupnik po zakonu dužnika izjavio da dužnik nema imovinu. </w:t>
      </w:r>
    </w:p>
    <w:p w:rsidRDefault="008B31CF" w:rsidP="008B31CF" w:rsidR="008B31CF">
      <w:pPr>
        <w:ind w:firstLine="708"/>
        <w:jc w:val="both"/>
      </w:pPr>
    </w:p>
    <w:p w:rsidRDefault="00804E33" w:rsidP="00804E33" w:rsidR="00804E33">
      <w:pPr>
        <w:ind w:firstLine="708"/>
        <w:jc w:val="both"/>
      </w:pPr>
      <w:r w:rsidRPr="00E30D15">
        <w:t>Iz priložene potvrde FINE</w:t>
      </w:r>
      <w:r w:rsidR="008B31CF">
        <w:t xml:space="preserve"> (list 70. spisa)</w:t>
      </w:r>
      <w:r w:rsidRPr="00E30D15">
        <w:t xml:space="preserve"> proizlazi kako je dužnikov</w:t>
      </w:r>
      <w:r w:rsidR="008B31CF">
        <w:t xml:space="preserve"> račun blokiran duže od 60 dana. Zastupnik po zakonu dužnika nije osporio navode potvrde Financijske agencije.</w:t>
      </w:r>
    </w:p>
    <w:p w:rsidRDefault="008B31CF" w:rsidP="00804E33" w:rsidR="008B31CF">
      <w:pPr>
        <w:ind w:firstLine="708"/>
        <w:jc w:val="both"/>
      </w:pPr>
    </w:p>
    <w:p w:rsidRDefault="00065B42" w:rsidP="001013EE" w:rsidR="00704DD0">
      <w:pPr>
        <w:jc w:val="both"/>
      </w:pPr>
      <w:r w:rsidRPr="00B9015B">
        <w:t xml:space="preserve">         </w:t>
      </w:r>
      <w:r w:rsidR="00C40A44">
        <w:t xml:space="preserve">    Prema odredbi čl. 132</w:t>
      </w:r>
      <w:r w:rsidR="001013EE" w:rsidRPr="00B9015B">
        <w:t>. st.</w:t>
      </w:r>
      <w:r w:rsidR="00704DD0">
        <w:t xml:space="preserve"> 1. SZ/2015</w:t>
      </w:r>
      <w:r w:rsidRPr="00B9015B">
        <w:t xml:space="preserve"> </w:t>
      </w:r>
      <w:r w:rsidR="00704DD0">
        <w:t>ak</w:t>
      </w:r>
      <w:r w:rsidR="00704DD0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34F3A">
        <w:t xml:space="preserve"> za provedbom stečajnoga postup</w:t>
      </w:r>
      <w:r w:rsidR="00704DD0" w:rsidRPr="00704DD0">
        <w:t>ka da u roku od 15 dana uplate predujam za namirenje troškova prethodnoga i otvorenoga stečajnog postupka</w:t>
      </w:r>
      <w:r w:rsidRPr="00B9015B">
        <w:t xml:space="preserve">. </w:t>
      </w:r>
      <w:r w:rsidR="00704DD0">
        <w:t>Stavkom 2. navedenog članka propisano je da a</w:t>
      </w:r>
      <w:r w:rsidR="00704DD0" w:rsidRPr="00704DD0">
        <w:t>ko osobe iz stavka 1. ovoga članka ne predujme traženi iznos, sud će donijeti rješenje o otvaranju i zaključenju stečajnoga postupka</w:t>
      </w:r>
      <w:r w:rsidR="008B31CF">
        <w:t>.</w:t>
      </w:r>
    </w:p>
    <w:p w:rsidRDefault="008B31CF" w:rsidP="001013EE" w:rsidR="008B31CF">
      <w:pPr>
        <w:jc w:val="both"/>
      </w:pPr>
    </w:p>
    <w:p w:rsidRDefault="00134F3A" w:rsidP="00134F3A" w:rsidR="00134F3A">
      <w:pPr>
        <w:jc w:val="both"/>
      </w:pPr>
      <w:r>
        <w:tab/>
      </w:r>
      <w:r w:rsidR="00804E33" w:rsidRPr="00134F3A">
        <w:t xml:space="preserve">U smislu citirane odredbe čl. </w:t>
      </w:r>
      <w:r w:rsidR="00804E33">
        <w:t>132</w:t>
      </w:r>
      <w:r w:rsidR="00804E33" w:rsidRPr="00134F3A">
        <w:t>. st.</w:t>
      </w:r>
      <w:r w:rsidR="008B31CF">
        <w:t xml:space="preserve"> 1. SZ/2015</w:t>
      </w:r>
      <w:r w:rsidR="00804E33">
        <w:t xml:space="preserve"> pozvane su osobe </w:t>
      </w:r>
      <w:r w:rsidR="00804E33" w:rsidRPr="00134F3A">
        <w:t>koje imaju pravni interes</w:t>
      </w:r>
      <w:r w:rsidR="00804E33">
        <w:t xml:space="preserve"> za provedbom stečajnoga postup</w:t>
      </w:r>
      <w:r w:rsidR="00804E33" w:rsidRPr="00134F3A">
        <w:t>ka</w:t>
      </w:r>
      <w:r w:rsidR="00804E33">
        <w:t xml:space="preserve"> predujmiti </w:t>
      </w:r>
      <w:r w:rsidR="00804E33" w:rsidRPr="00134F3A">
        <w:t>troškova prethodnog</w:t>
      </w:r>
      <w:r w:rsidR="00804E33">
        <w:t>a</w:t>
      </w:r>
      <w:r w:rsidR="00804E33" w:rsidRPr="00134F3A">
        <w:t xml:space="preserve"> i</w:t>
      </w:r>
      <w:r w:rsidR="00804E33">
        <w:t xml:space="preserve"> otvorenoga</w:t>
      </w:r>
      <w:r w:rsidR="00804E33" w:rsidRPr="00134F3A">
        <w:t xml:space="preserve"> stečajn</w:t>
      </w:r>
      <w:r w:rsidR="00804E33">
        <w:t>og postupka u ukupnom iznosu  20</w:t>
      </w:r>
      <w:r w:rsidR="00804E33" w:rsidRPr="00134F3A">
        <w:t xml:space="preserve">.000,00 kn i to za: nagradu stečajnom upravitelju </w:t>
      </w:r>
      <w:r w:rsidR="00804E33">
        <w:t>ukupno 5</w:t>
      </w:r>
      <w:r w:rsidR="00804E33" w:rsidRPr="00134F3A">
        <w:t>.000,00 kn, troško</w:t>
      </w:r>
      <w:r w:rsidR="00804E33">
        <w:t>ve knjigovodstva mjesečno 1</w:t>
      </w:r>
      <w:r w:rsidR="00804E33" w:rsidRPr="00134F3A">
        <w:t xml:space="preserve">.500,00 kn, </w:t>
      </w:r>
      <w:r w:rsidR="00804E33">
        <w:t>troškove platnog prometa, blagajne, telefona, uredske troškove i troškove ostalih administrativnih poslova mjesečno 1.000,00 kn</w:t>
      </w:r>
      <w:r w:rsidR="00804E33" w:rsidRPr="00134F3A">
        <w:t xml:space="preserve">, a sve bazirano na </w:t>
      </w:r>
      <w:r w:rsidR="00804E33">
        <w:t>trajanju postupka u vremenu od 6 mjeseci</w:t>
      </w:r>
      <w:r w:rsidR="00804E33" w:rsidRPr="00134F3A">
        <w:t>.</w:t>
      </w:r>
    </w:p>
    <w:p w:rsidRDefault="008B31CF" w:rsidP="00134F3A" w:rsidR="008B31CF" w:rsidRPr="00134F3A">
      <w:pPr>
        <w:jc w:val="both"/>
      </w:pPr>
    </w:p>
    <w:p w:rsidRDefault="00804E33" w:rsidP="00804E33" w:rsidR="00065B42" w:rsidRPr="00B9015B">
      <w:pPr>
        <w:ind w:firstLine="708"/>
        <w:jc w:val="both"/>
      </w:pP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 w:rsidR="008B31CF">
        <w:t>132. st. 1. SZ/2015</w:t>
      </w:r>
      <w:r>
        <w:t xml:space="preserve">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="008B31CF">
        <w:t>. SZ/2015</w:t>
      </w:r>
      <w:r w:rsidRPr="00B9015B">
        <w:t xml:space="preserve"> (točka II. izreke). </w:t>
      </w:r>
      <w:r w:rsidR="00065B42" w:rsidRPr="00B9015B">
        <w:t xml:space="preserve">        </w:t>
      </w:r>
    </w:p>
    <w:p w:rsidRDefault="00804E33" w:rsidP="001013EE" w:rsidR="00804E33">
      <w:pPr>
        <w:jc w:val="center"/>
      </w:pPr>
    </w:p>
    <w:p w:rsidRDefault="001013EE" w:rsidP="001013EE" w:rsidR="00065B42" w:rsidRPr="00051400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B31CF">
        <w:t>16. rujna</w:t>
      </w:r>
      <w:r w:rsidR="00804E33">
        <w:t xml:space="preserve"> 2016</w:t>
      </w:r>
      <w:r w:rsidR="00065B42" w:rsidRPr="00B9015B">
        <w:t>.</w:t>
      </w:r>
    </w:p>
    <w:p w:rsidRDefault="009478DE" w:rsidP="009478DE" w:rsidR="00065B42" w:rsidRPr="00051400">
      <w:pPr>
        <w:jc w:val="right"/>
      </w:pPr>
      <w:r>
        <w:t xml:space="preserve">                   </w:t>
      </w:r>
      <w:r w:rsidR="001013EE" w:rsidRPr="00051400">
        <w:t xml:space="preserve">                                                                                                      </w:t>
      </w:r>
      <w:r w:rsidR="00065B42" w:rsidRPr="00051400">
        <w:t>Sudac:</w:t>
      </w:r>
    </w:p>
    <w:p w:rsidRDefault="001013EE" w:rsidP="009478DE" w:rsidR="00065B42">
      <w:pPr>
        <w:jc w:val="right"/>
      </w:pPr>
      <w:r w:rsidRPr="00051400">
        <w:t>Gordan Zubak</w:t>
      </w:r>
      <w:r w:rsidR="009478DE">
        <w:t>, v.r.</w:t>
      </w:r>
    </w:p>
    <w:p w:rsidRDefault="009478DE" w:rsidP="009478DE" w:rsidR="009478DE" w:rsidRPr="00051400"/>
    <w:p w:rsidRDefault="00065B42" w:rsidP="00065B42" w:rsidR="00065B42" w:rsidRPr="00051400">
      <w:r w:rsidRPr="00051400">
        <w:t>Uputa o pravnom lijeku:</w:t>
      </w:r>
    </w:p>
    <w:p w:rsidRDefault="00065B42" w:rsidP="002D60CE" w:rsidR="001013EE">
      <w:pPr>
        <w:jc w:val="both"/>
      </w:pPr>
      <w:r w:rsidRPr="00051400">
        <w:t>Protiv ovog rješenja može</w:t>
      </w:r>
      <w:r w:rsidR="00754CF2" w:rsidRPr="00051400">
        <w:t xml:space="preserve"> se</w:t>
      </w:r>
      <w:r w:rsidRPr="00051400">
        <w:t xml:space="preserve"> izjaviti</w:t>
      </w:r>
      <w:r w:rsidR="00754CF2" w:rsidRPr="00051400">
        <w:t xml:space="preserve"> žalba.</w:t>
      </w:r>
      <w:r w:rsidRPr="00051400">
        <w:t xml:space="preserve"> Žalba se podnosi ovom sudu u 2 primjerka za Visoki trgovački sud RH u roku od 8 dana, od dana dostave rješenja.</w:t>
      </w:r>
    </w:p>
    <w:p w:rsidRDefault="009478DE" w:rsidP="002D60CE" w:rsidR="009478DE" w:rsidRPr="00051400">
      <w:pPr>
        <w:jc w:val="both"/>
      </w:pPr>
    </w:p>
    <w:p w:rsidRDefault="009478DE" w:rsidP="001745C1" w:rsidR="009478DE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8B31CF" w:rsidP="008B31CF" w:rsidR="008B31CF" w:rsidRPr="00665E09"/>
    <w:sectPr w:rsidSect="009478DE" w:rsidR="008B31CF" w:rsidRPr="00665E0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8DE" w:rsidP="009478DE" w:rsidR="009478DE">
      <w:r>
        <w:separator/>
      </w:r>
    </w:p>
  </w:endnote>
  <w:endnote w:id="0" w:type="continuationSeparator">
    <w:p w:rsidRDefault="009478DE" w:rsidP="009478DE" w:rsidR="00947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8DE" w:rsidP="009478DE" w:rsidR="009478DE">
      <w:r>
        <w:separator/>
      </w:r>
    </w:p>
  </w:footnote>
  <w:footnote w:id="0" w:type="continuationSeparator">
    <w:p w:rsidRDefault="009478DE" w:rsidP="009478DE" w:rsidR="009478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9422819"/>
      <w:docPartObj>
        <w:docPartGallery w:val="Page Numbers (Top of Page)"/>
        <w:docPartUnique/>
      </w:docPartObj>
    </w:sdtPr>
    <w:sdtContent>
      <w:p w:rsidRDefault="009478DE" w:rsidP="009478DE" w:rsidR="009478DE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St-239/15-30</w:t>
        </w:r>
      </w:p>
    </w:sdtContent>
  </w:sdt>
  <w:p w:rsidRDefault="009478DE" w:rsidR="009478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959AE"/>
    <w:multiLevelType w:val="hybridMultilevel"/>
    <w:tmpl w:val="421A58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4279"/>
    <w:rsid w:val="00051400"/>
    <w:rsid w:val="00065B42"/>
    <w:rsid w:val="000B22E7"/>
    <w:rsid w:val="001013EE"/>
    <w:rsid w:val="00134F3A"/>
    <w:rsid w:val="001A762F"/>
    <w:rsid w:val="0021298E"/>
    <w:rsid w:val="00260C00"/>
    <w:rsid w:val="002817DE"/>
    <w:rsid w:val="002D5087"/>
    <w:rsid w:val="002D60CE"/>
    <w:rsid w:val="003F3702"/>
    <w:rsid w:val="00412D47"/>
    <w:rsid w:val="0041558C"/>
    <w:rsid w:val="004C428C"/>
    <w:rsid w:val="00501EBB"/>
    <w:rsid w:val="00535D8E"/>
    <w:rsid w:val="005543BD"/>
    <w:rsid w:val="00662884"/>
    <w:rsid w:val="006C537F"/>
    <w:rsid w:val="00704DD0"/>
    <w:rsid w:val="00754CF2"/>
    <w:rsid w:val="007B068E"/>
    <w:rsid w:val="007E6A6F"/>
    <w:rsid w:val="00804E33"/>
    <w:rsid w:val="008B31CF"/>
    <w:rsid w:val="008B669A"/>
    <w:rsid w:val="009478DE"/>
    <w:rsid w:val="00947BCF"/>
    <w:rsid w:val="009B3D51"/>
    <w:rsid w:val="00A0793E"/>
    <w:rsid w:val="00A6064D"/>
    <w:rsid w:val="00A75EA1"/>
    <w:rsid w:val="00A75F17"/>
    <w:rsid w:val="00A851A3"/>
    <w:rsid w:val="00B9015B"/>
    <w:rsid w:val="00BC67EF"/>
    <w:rsid w:val="00BE5577"/>
    <w:rsid w:val="00BF01D0"/>
    <w:rsid w:val="00BF0DDB"/>
    <w:rsid w:val="00C23ADD"/>
    <w:rsid w:val="00C40A44"/>
    <w:rsid w:val="00D677F7"/>
    <w:rsid w:val="00D803A5"/>
    <w:rsid w:val="00DE0F86"/>
    <w:rsid w:val="00E24B5E"/>
    <w:rsid w:val="00F2034B"/>
    <w:rsid w:val="00FC7A95"/>
    <w:rsid w:val="00FE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9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8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8D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8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8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9478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78DE"/>
    <w:rPr>
      <w:sz w:val="24"/>
      <w:szCs w:val="24"/>
    </w:rPr>
  </w:style>
  <w:style w:styleId="Podnoje" w:type="paragraph">
    <w:name w:val="footer"/>
    <w:basedOn w:val="Normal"/>
    <w:link w:val="PodnojeChar"/>
    <w:rsid w:val="009478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478D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9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8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8D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8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8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9478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78DE"/>
    <w:rPr>
      <w:sz w:val="24"/>
      <w:szCs w:val="24"/>
    </w:rPr>
  </w:style>
  <w:style w:styleId="Podnoje" w:type="paragraph">
    <w:name w:val="footer"/>
    <w:basedOn w:val="Normal"/>
    <w:link w:val="PodnojeChar"/>
    <w:rsid w:val="009478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478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COMA DUGAVE putnička agencija d.o.o.</izvorni_sadrzaj>
    <derivirana_varijabla naziv="DomainObject.Predmet.ProtustrankaFormated_1">  COMA DUGAVE putnička agencija d.o.o.</derivirana_varijabla>
  </DomainObject.Predmet.ProtustrankaFormated>
  <DomainObject.Predmet.ProtustrankaFormatedOIB>
    <izvorni_sadrzaj>  COMA DUGAVE putnička agencija d.o.o., OIB 87466830681</izvorni_sadrzaj>
    <derivirana_varijabla naziv="DomainObject.Predmet.ProtustrankaFormatedOIB_1">  COMA DUGAVE putnička agencija d.o.o., OIB 87466830681</derivirana_varijabla>
  </DomainObject.Predmet.ProtustrankaFormatedOIB>
  <DomainObject.Predmet.ProtustrankaFormatedWithAdress>
    <izvorni_sadrzaj> COMA DUGAVE putnička agencija d.o.o., Školski prilaz 3, 10000 Zagreb</izvorni_sadrzaj>
    <derivirana_varijabla naziv="DomainObject.Predmet.ProtustrankaFormatedWithAdress_1"> COMA DUGAVE putnička agencija d.o.o., Školski prilaz 3, 10000 Zagreb</derivirana_varijabla>
  </DomainObject.Predmet.ProtustrankaFormatedWithAdress>
  <DomainObject.Predmet.ProtustrankaFormatedWithAdressOIB>
    <izvorni_sadrzaj> COMA DUGAVE putnička agencija d.o.o., OIB 87466830681, Školski prilaz 3, 10000 Zagreb</izvorni_sadrzaj>
    <derivirana_varijabla naziv="DomainObject.Predmet.ProtustrankaFormatedWithAdressOIB_1"> COMA DUGAVE putnička agencija d.o.o., OIB 87466830681, Školski prilaz 3, 10000 Zagreb</derivirana_varijabla>
  </DomainObject.Predmet.ProtustrankaFormatedWithAdressOIB>
  <DomainObject.Predmet.ProtustrankaWithAdress>
    <izvorni_sadrzaj>COMA DUGAVE putnička agencija d.o.o. Školski prilaz 3, 10000 Zagreb</izvorni_sadrzaj>
    <derivirana_varijabla naziv="DomainObject.Predmet.ProtustrankaWithAdress_1">COMA DUGAVE putnička agencija d.o.o. Školski prilaz 3, 10000 Zagreb</derivirana_varijabla>
  </DomainObject.Predmet.ProtustrankaWithAdress>
  <DomainObject.Predmet.ProtustrankaWithAdressOIB>
    <izvorni_sadrzaj>COMA DUGAVE putnička agencija d.o.o., OIB 87466830681, Školski prilaz 3, 10000 Zagreb</izvorni_sadrzaj>
    <derivirana_varijabla naziv="DomainObject.Predmet.ProtustrankaWithAdressOIB_1">COMA DUGAVE putnička agencija d.o.o., OIB 87466830681, Školski prilaz 3, 10000 Zagreb</derivirana_varijabla>
  </DomainObject.Predmet.ProtustrankaWithAdressOIB>
  <DomainObject.Predmet.ProtustrankaNazivFormated>
    <izvorni_sadrzaj>COMA DUGAVE putnička agencija d.o.o.</izvorni_sadrzaj>
    <derivirana_varijabla naziv="DomainObject.Predmet.ProtustrankaNazivFormated_1">COMA DUGAVE putnička agencija d.o.o.</derivirana_varijabla>
  </DomainObject.Predmet.ProtustrankaNazivFormated>
  <DomainObject.Predmet.ProtustrankaNazivFormatedOIB>
    <izvorni_sadrzaj>COMA DUGAVE putnička agencija d.o.o., OIB 87466830681</izvorni_sadrzaj>
    <derivirana_varijabla naziv="DomainObject.Predmet.ProtustrankaNazivFormatedOIB_1">COMA DUGAVE putnička agencija d.o.o., OIB 87466830681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COMA DUGAVE putnička agencija d.o.o.</item>
    </izvorni_sadrzaj>
    <derivirana_varijabla naziv="DomainObject.Predmet.ProtuStrankaListFormated_1">
      <item>COMA DUGAVE putnička agencija d.o.o.</item>
    </derivirana_varijabla>
  </DomainObject.Predmet.ProtuStrankaListFormated>
  <DomainObject.Predmet.ProtuStrankaListFormatedOIB>
    <izvorni_sadrzaj>
      <item>COMA DUGAVE putnička agencija d.o.o., OIB 87466830681</item>
    </izvorni_sadrzaj>
    <derivirana_varijabla naziv="DomainObject.Predmet.ProtuStrankaListFormatedOIB_1">
      <item>COMA DUGAVE putnička agencija d.o.o., OIB 87466830681</item>
    </derivirana_varijabla>
  </DomainObject.Predmet.ProtuStrankaListFormatedOIB>
  <DomainObject.Predmet.ProtuStrankaListFormatedWithAdress>
    <izvorni_sadrzaj>
      <item>COMA DUGAVE putnička agencija d.o.o., Školski prilaz 3, 10000 Zagreb</item>
    </izvorni_sadrzaj>
    <derivirana_varijabla naziv="DomainObject.Predmet.ProtuStrankaListFormatedWithAdress_1">
      <item>COMA DUGAVE putnička agencija d.o.o., Školski prilaz 3, 10000 Zagreb</item>
    </derivirana_varijabla>
  </DomainObject.Predmet.ProtuStrankaListFormatedWithAdress>
  <DomainObject.Predmet.ProtuStrankaListFormatedWithAdressOIB>
    <izvorni_sadrzaj>
      <item>COMA DUGAVE putnička agencija d.o.o., OIB 87466830681, Školski prilaz 3, 10000 Zagreb</item>
    </izvorni_sadrzaj>
    <derivirana_varijabla naziv="DomainObject.Predmet.ProtuStrankaListFormatedWithAdressOIB_1">
      <item>COMA DUGAVE putnička agencija d.o.o., OIB 87466830681, Školski prilaz 3, 10000 Zagreb</item>
    </derivirana_varijabla>
  </DomainObject.Predmet.ProtuStrankaListFormatedWithAdressOIB>
  <DomainObject.Predmet.ProtuStrankaListNazivFormated>
    <izvorni_sadrzaj>
      <item>COMA DUGAVE putnička agencija d.o.o.</item>
    </izvorni_sadrzaj>
    <derivirana_varijabla naziv="DomainObject.Predmet.ProtuStrankaListNazivFormated_1">
      <item>COMA DUGAVE putnička agencija d.o.o.</item>
    </derivirana_varijabla>
  </DomainObject.Predmet.ProtuStrankaListNazivFormated>
  <DomainObject.Predmet.ProtuStrankaListNazivFormatedOIB>
    <izvorni_sadrzaj>
      <item>COMA DUGAVE putnička agencija d.o.o., OIB 87466830681</item>
    </izvorni_sadrzaj>
    <derivirana_varijabla naziv="DomainObject.Predmet.ProtuStrankaListNazivFormatedOIB_1">
      <item>COMA DUGAVE putnička agencija d.o.o., OIB 87466830681</item>
    </derivirana_varijabla>
  </DomainObject.Predmet.ProtuStrankaListNazivFormatedOIB>
  <DomainObject.Predmet.OstaliListFormated>
    <izvorni_sadrzaj>
      <item>KREŠIMIR RAKOVIĆ</item>
      <item>JOSIP RELJIĆ</item>
    </izvorni_sadrzaj>
    <derivirana_varijabla naziv="DomainObject.Predmet.OstaliListFormated_1">
      <item>KREŠIMIR RAKOVIĆ</item>
      <item>JOSIP RELJIĆ</item>
    </derivirana_varijabla>
  </DomainObject.Predmet.OstaliListFormated>
  <DomainObject.Predmet.OstaliListFormatedOIB>
    <izvorni_sadrzaj>
      <item>KREŠIMIR RAKOVIĆ, OIB 27718841949</item>
      <item>JOSIP RELJIĆ</item>
    </izvorni_sadrzaj>
    <derivirana_varijabla naziv="DomainObject.Predmet.OstaliListFormatedOIB_1">
      <item>KREŠIMIR RAKOVIĆ, OIB 27718841949</item>
      <item>JOSIP RELJIĆ</item>
    </derivirana_varijabla>
  </DomainObject.Predmet.OstaliListFormatedOIB>
  <DomainObject.Predmet.OstaliListFormatedWithAdress>
    <izvorni_sadrzaj>
      <item>KREŠIMIR RAKOVIĆ, Školski prilaz 3, 10000 Zagreb</item>
      <item>JOSIP RELJIĆ, Dragojla Kušlana 2, 10000 Zagreb</item>
    </izvorni_sadrzaj>
    <derivirana_varijabla naziv="DomainObject.Predmet.OstaliListFormatedWithAdress_1">
      <item>KREŠIMIR RAKOVIĆ, Školski prilaz 3, 10000 Zagreb</item>
      <item>JOSIP RELJIĆ, Dragojla Kušlana 2, 10000 Zagreb</item>
    </derivirana_varijabla>
  </DomainObject.Predmet.OstaliListFormatedWithAdress>
  <DomainObject.Predmet.OstaliListFormatedWithAdressOIB>
    <izvorni_sadrzaj>
      <item>KREŠIMIR RAKOVIĆ, OIB 27718841949, Školski prilaz 3, 10000 Zagreb</item>
      <item>JOSIP RELJIĆ, Dragojla Kušlana 2, 10000 Zagreb</item>
    </izvorni_sadrzaj>
    <derivirana_varijabla naziv="DomainObject.Predmet.OstaliListFormatedWithAdressOIB_1">
      <item>KREŠIMIR RAKOVIĆ, OIB 27718841949, Školski prilaz 3, 10000 Zagreb</item>
      <item>JOSIP RELJIĆ, Dragojla Kušlana 2, 10000 Zagreb</item>
    </derivirana_varijabla>
  </DomainObject.Predmet.OstaliListFormatedWithAdressOIB>
  <DomainObject.Predmet.OstaliListNazivFormated>
    <izvorni_sadrzaj>
      <item>KREŠIMIR RAKOVIĆ</item>
      <item>JOSIP RELJIĆ</item>
    </izvorni_sadrzaj>
    <derivirana_varijabla naziv="DomainObject.Predmet.OstaliListNazivFormated_1">
      <item>KREŠIMIR RAKOVIĆ</item>
      <item>JOSIP RELJIĆ</item>
    </derivirana_varijabla>
  </DomainObject.Predmet.OstaliListNazivFormated>
  <DomainObject.Predmet.OstaliListNazivFormatedOIB>
    <izvorni_sadrzaj>
      <item>KREŠIMIR RAKOVIĆ, OIB 27718841949</item>
      <item>JOSIP RELJIĆ</item>
    </izvorni_sadrzaj>
    <derivirana_varijabla naziv="DomainObject.Predmet.OstaliListNazivFormatedOIB_1">
      <item>KREŠIMIR RAKOVIĆ, OIB 27718841949</item>
      <item>JOSIP RELJIĆ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COMA DUGAVE putnička agencija d.o.o.</izvorni_sadrzaj>
    <derivirana_varijabla naziv="DomainObject.Predmet.ProtustrankaIDrugi_1">COMA DUGAVE putnička agencija d.o.o.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COMA DUGAVE putnička agencija d.o.o., OIB 87466830681, Školski prilaz 3, 10000 Zagreb</izvorni_sadrzaj>
    <derivirana_varijabla naziv="DomainObject.Predmet.ProtustrankaIDrugiAdressOIB_1">COMA DUGAVE putnička agencija d.o.o., OIB 87466830681,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COMA DUGAVE putnička agencija d.o.o.</item>
      <item>KREŠIMIR RAKOVIĆ</item>
      <item>JOSIP RELJIĆ</item>
    </izvorni_sadrzaj>
    <derivirana_varijabla naziv="DomainObject.Predmet.SudioniciListNaziv_1">
      <item>FINA Regionalni centar Zagreb</item>
      <item>COMA DUGAVE putnička agencija d.o.o.</item>
      <item>KREŠIMIR RAKOVIĆ</item>
      <item>JOSIP RELJIĆ</item>
    </derivirana_varijabla>
  </DomainObject.Predmet.SudioniciListNaziv>
  <DomainObject.Predmet.SudioniciListAdressOIB>
    <izvorni_sadrzaj>
      <item>FINA Regionalni centar Zagreb, OIB 85821130368, Grada Vukovara 70,10000 Zagreb</item>
      <item>COMA DUGAVE putnička agencija d.o.o., OIB 87466830681, Školski prilaz 3,10000 Zagreb</item>
      <item>KREŠIMIR RAKOVIĆ, OIB 27718841949, Školski prilaz 3,10000 Zagreb</item>
      <item>JOSIP RELJIĆ, Dragojla Kušlana 2,10000 Zagreb</item>
    </izvorni_sadrzaj>
    <derivirana_varijabla naziv="DomainObject.Predmet.SudioniciListAdressOIB_1">
      <item>FINA Regionalni centar Zagreb, OIB 85821130368, Grada Vukovara 70,10000 Zagreb</item>
      <item>COMA DUGAVE putnička agencija d.o.o., OIB 87466830681, Školski prilaz 3,10000 Zagreb</item>
      <item>KREŠIMIR RAKOVIĆ, OIB 27718841949, Školski prilaz 3,10000 Zagreb</item>
      <item>JOSIP RELJIĆ, Dragojla Kušlana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87466830681</item>
      <item>, OIB 27718841949</item>
      <item>, OIB null</item>
    </izvorni_sadrzaj>
    <derivirana_varijabla naziv="DomainObject.Predmet.SudioniciListNazivOIB_1">
      <item>, OIB 85821130368</item>
      <item>, OIB 87466830681</item>
      <item>, OIB 27718841949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731</properties:Words>
  <properties:Characters>4070</properties:Characters>
  <properties:Lines>89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2016-09-15T13:25:00Z</dcterms:created>
  <dc:creator>gzubak</dc:creator>
  <cp:lastModifiedBy>Ivana Rogić</cp:lastModifiedBy>
  <cp:lastPrinted>2016-09-16T07:30:00Z</cp:lastPrinted>
  <dcterms:modified xmlns:xsi="http://www.w3.org/2001/XMLSchema-instance" xsi:type="dcterms:W3CDTF">2016-09-16T07:32:00Z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