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b2f5" w14:paraId="9d6b2f5" w:rsidRDefault="00A64136" w:rsidP="00910611" w:rsidR="00A64136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136" w:rsidP="00910611" w:rsidR="00A64136">
      <w:r>
        <w:rPr>
          <w:rFonts w:eastAsia="MS Mincho"/>
        </w:rPr>
        <w:t xml:space="preserve">   REPUBLIKA HRVATSKA</w:t>
      </w:r>
    </w:p>
    <w:p w:rsidRDefault="00A64136" w:rsidP="00910611" w:rsidR="00A64136">
      <w:r>
        <w:rPr>
          <w:rFonts w:eastAsia="MS Mincho"/>
        </w:rPr>
        <w:t>TRGOVAČKI SUD U RIJECI</w:t>
      </w:r>
    </w:p>
    <w:p w:rsidRDefault="00A64136" w:rsidR="00A641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64136" w:rsidP="00910611" w:rsidR="00A64136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4C7EAE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4C7EAE" w:rsidRPr="004C7EAE">
        <w:rPr>
          <w:b/>
        </w:rPr>
        <w:t>AMBO d.o.o. POREČ</w:t>
      </w:r>
      <w:r w:rsidR="004C7EAE">
        <w:rPr>
          <w:b/>
        </w:rPr>
        <w:t xml:space="preserve">, </w:t>
      </w:r>
      <w:r w:rsidR="004C7EAE" w:rsidRPr="004C7EAE">
        <w:rPr>
          <w:b/>
        </w:rPr>
        <w:t>M. Vlašića 20</w:t>
      </w:r>
      <w:r w:rsidR="00DD73DB">
        <w:rPr>
          <w:b/>
        </w:rPr>
        <w:t>,</w:t>
      </w:r>
      <w:r w:rsidR="004C7EAE">
        <w:rPr>
          <w:b/>
        </w:rPr>
        <w:t xml:space="preserve"> OIB </w:t>
      </w:r>
      <w:r w:rsidR="004C7EAE" w:rsidRPr="004C7EAE">
        <w:rPr>
          <w:b/>
        </w:rPr>
        <w:t>49284500184</w:t>
      </w:r>
      <w:r w:rsidR="004C7EAE">
        <w:rPr>
          <w:b/>
        </w:rPr>
        <w:t>,</w:t>
      </w:r>
      <w:r w:rsidR="00DD73DB">
        <w:rPr>
          <w:b/>
        </w:rPr>
        <w:t xml:space="preserve">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4C7EAE">
        <w:t>21</w:t>
      </w:r>
      <w:r w:rsidR="00561013">
        <w:t>. travnja</w:t>
      </w:r>
      <w:r w:rsidR="009B00AB">
        <w:t xml:space="preserve"> </w:t>
      </w:r>
      <w:r w:rsidR="002E483F" w:rsidRPr="00747C37">
        <w:t>201</w:t>
      </w:r>
      <w:r w:rsidR="00253285">
        <w:t>6</w:t>
      </w:r>
      <w:r w:rsidR="00EE27D1" w:rsidRPr="00747C37">
        <w:t>. godine</w:t>
      </w:r>
    </w:p>
    <w:p w:rsidRDefault="00B5045E" w:rsidP="00EE27D1" w:rsidR="00EE27D1" w:rsidRPr="00747C37">
      <w:pPr>
        <w:jc w:val="both"/>
      </w:pPr>
      <w:r>
        <w:t xml:space="preserve"> </w:t>
      </w: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4C7EAE" w:rsidR="004C7EAE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4C7EAE" w:rsidRPr="004C7EAE">
        <w:t>trgovačko</w:t>
      </w:r>
      <w:r w:rsidR="004C7EAE">
        <w:t>m</w:t>
      </w:r>
      <w:r w:rsidR="004C7EAE" w:rsidRPr="004C7EAE">
        <w:t xml:space="preserve"> društv</w:t>
      </w:r>
      <w:r w:rsidR="004C7EAE">
        <w:t>u</w:t>
      </w:r>
      <w:r w:rsidR="004C7EAE" w:rsidRPr="004C7EAE">
        <w:t xml:space="preserve"> INFOBIP d.o.o. Vodnjan, Istarska 43/A, OIB 29756659895</w:t>
      </w:r>
      <w:r w:rsidR="004C7EAE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</w:t>
      </w:r>
      <w:r w:rsidR="004C7EAE">
        <w:t xml:space="preserve">u zemljišnim knjigama Općinskog suda u Puli k.č. br. 1850/1 oranica, površine 776 m2, u naravi </w:t>
      </w:r>
    </w:p>
    <w:p w:rsidRDefault="004C7EAE" w:rsidP="004C7EAE" w:rsidR="004C7EAE">
      <w:pPr>
        <w:jc w:val="both"/>
      </w:pPr>
      <w:r>
        <w:t>a) stanovi u stambenoj zgradi sagrađenoj u Vodnjanu, na adresi, Istarska ulica bb</w:t>
      </w:r>
    </w:p>
    <w:p w:rsidRDefault="004C7EAE" w:rsidP="004C7EAE" w:rsidR="004C7EAE">
      <w:pPr>
        <w:jc w:val="both"/>
      </w:pPr>
      <w:r>
        <w:t>1. stan 1. neto korisne površine 58,07 m2 u prizemlju zgrade, lijevo od ulaza;</w:t>
      </w:r>
    </w:p>
    <w:p w:rsidRDefault="004C7EAE" w:rsidP="004C7EAE" w:rsidR="004C7EAE">
      <w:pPr>
        <w:jc w:val="both"/>
      </w:pPr>
      <w:r>
        <w:t>2. stan 2. neto korisne površine 58,07 m2 u prizemlju zgrade, desno od ulaza;</w:t>
      </w:r>
    </w:p>
    <w:p w:rsidRDefault="004C7EAE" w:rsidP="004C7EAE" w:rsidR="004C7EAE">
      <w:pPr>
        <w:jc w:val="both"/>
      </w:pPr>
      <w:r>
        <w:t>3. stan 3. neto korisne površine 59,83 m2 na 1. katu zgrade, lijevo od ulaza;</w:t>
      </w:r>
    </w:p>
    <w:p w:rsidRDefault="004C7EAE" w:rsidP="004C7EAE" w:rsidR="004C7EAE">
      <w:pPr>
        <w:jc w:val="both"/>
      </w:pPr>
      <w:r>
        <w:t>4. stan 4. neto korisne površine 59,83 m2 na 1. katu zgrade, lijevo od ulaza;</w:t>
      </w:r>
    </w:p>
    <w:p w:rsidRDefault="004C7EAE" w:rsidP="004C7EAE" w:rsidR="004C7EAE">
      <w:pPr>
        <w:jc w:val="both"/>
      </w:pPr>
      <w:r>
        <w:t>5. stan 5. neto korisne površine 59,83 m2 na 2. katu zgrade, lijevo od ulaza;</w:t>
      </w:r>
    </w:p>
    <w:p w:rsidRDefault="004C7EAE" w:rsidP="004C7EAE" w:rsidR="004C7EAE">
      <w:pPr>
        <w:jc w:val="both"/>
      </w:pPr>
      <w:r>
        <w:t>6. stan 6. neto korisne površine 59,83 m2 na 2. katu zgrade, lijevo od ulaza  i</w:t>
      </w:r>
    </w:p>
    <w:p w:rsidRDefault="004C7EAE" w:rsidP="004C7EAE" w:rsidR="00F375E9">
      <w:pPr>
        <w:jc w:val="both"/>
      </w:pPr>
      <w:r>
        <w:t>b) građevinsko zemljište u Vodnjanu, Istarska ulica bb, k.č. br. 1850/10 k.o. Vodnjan - oranica površine 259 m2, što u naravi predstavlja pristupni put do k.č. br. 1850/1 k.o. Vodnjan</w:t>
      </w:r>
      <w:r w:rsidR="000B29B0">
        <w:t>.</w:t>
      </w:r>
    </w:p>
    <w:p w:rsidRDefault="000B29B0" w:rsidP="007B6823" w:rsidR="000B29B0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B3109D">
        <w:t>a</w:t>
      </w:r>
      <w:r w:rsidRPr="001468EB">
        <w:t>c</w:t>
      </w:r>
      <w:r w:rsidR="00B3109D">
        <w:t xml:space="preserve"> </w:t>
      </w:r>
      <w:r w:rsidR="004C7EAE" w:rsidRPr="004C7EAE">
        <w:t>trgovačko društvo INFOBIP d.o.o. Vodnjan, Istarska 43/A, OIB 29756659895</w:t>
      </w:r>
      <w:r w:rsidR="00561013">
        <w:t xml:space="preserve"> </w:t>
      </w:r>
      <w:r w:rsidR="00DD73DB">
        <w:t>duž</w:t>
      </w:r>
      <w:r w:rsidR="00B3109D">
        <w:t xml:space="preserve">an je </w:t>
      </w:r>
      <w:r w:rsidRPr="001468EB">
        <w:t xml:space="preserve">u roku od trideset dana od dana pravomoćnosti rješenja o dosudi uplatiti razliku kupovnine za nekretninu opisanu u točki I. u visini od </w:t>
      </w:r>
      <w:r w:rsidR="004C7EAE">
        <w:rPr>
          <w:b/>
        </w:rPr>
        <w:t>1.192.500</w:t>
      </w:r>
      <w:r w:rsidR="00B135A2">
        <w:rPr>
          <w:b/>
        </w:rPr>
        <w:t>,</w:t>
      </w:r>
      <w:r w:rsidR="007F422B">
        <w:rPr>
          <w:b/>
        </w:rPr>
        <w:t>00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C21A56">
        <w:t xml:space="preserve"> </w:t>
      </w:r>
      <w:r w:rsidR="004C7EAE">
        <w:t>milionstodevedesetdvijetisućepetstotinakuna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</w:t>
      </w:r>
      <w:r w:rsidR="004C7EAE">
        <w:t>549-11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4C7EAE" w:rsidR="004C7EAE">
      <w:pPr>
        <w:jc w:val="both"/>
      </w:pPr>
      <w:r w:rsidRPr="001468EB">
        <w:t xml:space="preserve">III. </w:t>
      </w:r>
      <w:r w:rsidRPr="001468EB">
        <w:tab/>
        <w:t>Određuje se uknjižba prava vlasništva u korist kupca</w:t>
      </w:r>
      <w:r w:rsidR="000C04FC">
        <w:t xml:space="preserve"> </w:t>
      </w:r>
      <w:r w:rsidR="004C7EAE" w:rsidRPr="004C7EAE">
        <w:t>trgovačko</w:t>
      </w:r>
      <w:r w:rsidR="004C7EAE">
        <w:t>g</w:t>
      </w:r>
      <w:r w:rsidR="004C7EAE" w:rsidRPr="004C7EAE">
        <w:t xml:space="preserve"> društv</w:t>
      </w:r>
      <w:r w:rsidR="004C7EAE">
        <w:t>a</w:t>
      </w:r>
      <w:r w:rsidR="004C7EAE" w:rsidRPr="004C7EAE">
        <w:t xml:space="preserve"> INFOBIP d.o.o. Vodnjan, Istarska 43/A, OIB 29756659895</w:t>
      </w:r>
      <w:r w:rsidR="00197A74">
        <w:t xml:space="preserve">, </w:t>
      </w:r>
      <w:r w:rsidR="000C04FC">
        <w:t>na</w:t>
      </w:r>
      <w:r w:rsidRPr="001468EB">
        <w:t xml:space="preserve"> dosuđenoj nekretnini stečajnog dužnika </w:t>
      </w:r>
      <w:r w:rsidR="004C7EAE">
        <w:t xml:space="preserve">upisana u zemljišnim knjigama Općinskog suda u Puli k.č. br. 1850/1 oranica, površine 776 m2, u naravi </w:t>
      </w:r>
    </w:p>
    <w:p w:rsidRDefault="004C7EAE" w:rsidP="004C7EAE" w:rsidR="004C7EAE">
      <w:pPr>
        <w:jc w:val="both"/>
      </w:pPr>
      <w:r>
        <w:t>a) stanovi u stambenoj zgradi sagrađenoj u Vodnjanu, na adresi, Istarska ulica bb</w:t>
      </w:r>
    </w:p>
    <w:p w:rsidRDefault="004C7EAE" w:rsidP="004C7EAE" w:rsidR="004C7EAE">
      <w:pPr>
        <w:jc w:val="both"/>
      </w:pPr>
      <w:r>
        <w:t>1. stan 1. neto korisne površine 58,07 m2 u prizemlju zgrade, lijevo od ulaza;</w:t>
      </w:r>
    </w:p>
    <w:p w:rsidRDefault="004C7EAE" w:rsidP="004C7EAE" w:rsidR="004C7EAE">
      <w:pPr>
        <w:jc w:val="both"/>
      </w:pPr>
      <w:r>
        <w:t>2. stan 2. neto korisne površine 58,07 m2 u prizemlju zgrade, desno od ulaza;</w:t>
      </w:r>
    </w:p>
    <w:p w:rsidRDefault="004C7EAE" w:rsidP="004C7EAE" w:rsidR="004C7EAE">
      <w:pPr>
        <w:jc w:val="both"/>
      </w:pPr>
      <w:r>
        <w:t>3. stan 3. neto korisne površine 59,83 m2 na 1. katu zgrade, lijevo od ulaza;</w:t>
      </w:r>
    </w:p>
    <w:p w:rsidRDefault="004C7EAE" w:rsidP="004C7EAE" w:rsidR="004C7EAE">
      <w:pPr>
        <w:jc w:val="both"/>
      </w:pPr>
      <w:r>
        <w:t>4. stan 4. neto korisne površine 59,83 m2 na 1. katu zgrade, lijevo od ulaza;</w:t>
      </w:r>
    </w:p>
    <w:p w:rsidRDefault="004C7EAE" w:rsidP="004C7EAE" w:rsidR="004C7EAE">
      <w:pPr>
        <w:jc w:val="both"/>
      </w:pPr>
      <w:r>
        <w:t>5. stan 5. neto korisne površine 59,83 m2 na 2. katu zgrade, lijevo od ulaza;</w:t>
      </w:r>
    </w:p>
    <w:p w:rsidRDefault="004C7EAE" w:rsidP="004C7EAE" w:rsidR="004C7EAE">
      <w:pPr>
        <w:jc w:val="both"/>
      </w:pPr>
      <w:r>
        <w:t>6. stan 6. neto korisne površine 59,83 m2 na 2. katu zgrade, lijevo od ulaza  i</w:t>
      </w:r>
    </w:p>
    <w:p w:rsidRDefault="004C7EAE" w:rsidP="004C7EAE" w:rsidR="001468EB" w:rsidRPr="00880B73">
      <w:pPr>
        <w:jc w:val="both"/>
      </w:pPr>
      <w:r>
        <w:lastRenderedPageBreak/>
        <w:t>b) građevinsko zemljište u Vodnjanu, Istarska ulica bb, k.č. br. 1850/10 k.o. Vodnjan - oranica površine 259 m2, što u naravi predstavlja pristupni put do k.č. br. 1850/1 k.o. Vodnjan</w:t>
      </w:r>
      <w:r w:rsidR="00B3109D">
        <w:t xml:space="preserve">, </w:t>
      </w:r>
      <w:r w:rsidR="001468EB" w:rsidRPr="00880B73">
        <w:t>nakon pravomoćnost</w:t>
      </w:r>
      <w:r w:rsidR="00FD04F3">
        <w:t>i ovog rješenja i nakon što kup</w:t>
      </w:r>
      <w:r w:rsidR="00B3109D">
        <w:t>a</w:t>
      </w:r>
      <w:r w:rsidR="001468EB" w:rsidRPr="00880B73">
        <w:t>c uplat</w:t>
      </w:r>
      <w:r w:rsidR="00B3109D">
        <w:t>i</w:t>
      </w:r>
      <w:r w:rsidR="001468EB" w:rsidRPr="00880B73">
        <w:t xml:space="preserve">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4C7EAE" w:rsidP="001468EB" w:rsidR="001468EB" w:rsidRPr="00880B73">
      <w:pPr>
        <w:jc w:val="both"/>
      </w:pPr>
      <w:r>
        <w:t>I</w:t>
      </w:r>
      <w:r w:rsidR="001468EB" w:rsidRPr="00880B73">
        <w:t xml:space="preserve">V. </w:t>
      </w:r>
      <w:r w:rsidR="001468EB" w:rsidRPr="00880B73">
        <w:tab/>
        <w:t xml:space="preserve">Nalaže se zemljišnoknjižnom odjelu Općinskog suda u </w:t>
      </w:r>
      <w:r>
        <w:t>Puli</w:t>
      </w:r>
      <w:r w:rsidR="00F03521">
        <w:t xml:space="preserve">, </w:t>
      </w:r>
      <w:r w:rsidR="001468EB" w:rsidRPr="00880B73">
        <w:t>izv</w:t>
      </w:r>
      <w:r>
        <w:t xml:space="preserve">ršiti uknjižbu prava vlasništva </w:t>
      </w:r>
      <w:r w:rsidR="001468EB" w:rsidRPr="00880B73">
        <w:t>na temelju pravomoćnog rješenja o dosudi i potvrde ovog</w:t>
      </w:r>
      <w:r>
        <w:t>a</w:t>
      </w:r>
      <w:r w:rsidR="001468EB" w:rsidRPr="00880B73">
        <w:t xml:space="preserve">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>Nekretnina iz točke I. ovog rješenja predat će se kupc</w:t>
      </w:r>
      <w:r w:rsidR="00B3109D">
        <w:t>u</w:t>
      </w:r>
      <w:r w:rsidRPr="00880B73">
        <w:t xml:space="preserve"> zaključkom o predaji nekretnine nakon što ovo rješenje postane pravomoćno i nakon što uplat</w:t>
      </w:r>
      <w:r w:rsidR="00B3109D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 xml:space="preserve">VI.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4C7EAE">
        <w:t xml:space="preserve"> </w:t>
      </w:r>
      <w:r w:rsidRPr="00880B73">
        <w:t xml:space="preserve">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0B29B0">
        <w:t>O</w:t>
      </w:r>
      <w:r w:rsidR="001468EB" w:rsidRPr="00880B73">
        <w:t xml:space="preserve">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1C075E">
        <w:t>O</w:t>
      </w:r>
      <w:r w:rsidR="001468EB" w:rsidRPr="00880B73">
        <w:t>glasnoj ploči. Te osobe imaju pravo tražiti da im se u sudskoj pisarnici neposredno preda otpravak rješenja.</w:t>
      </w:r>
    </w:p>
    <w:p w:rsidRDefault="001468EB" w:rsidP="001468EB" w:rsidR="001468EB">
      <w:pPr>
        <w:jc w:val="both"/>
      </w:pPr>
    </w:p>
    <w:p w:rsidRDefault="00FA5425" w:rsidP="001468EB" w:rsidR="001468EB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4C7EAE">
        <w:t>Puli</w:t>
      </w:r>
      <w:r w:rsidR="00057F59">
        <w:t xml:space="preserve">, </w:t>
      </w:r>
      <w:r w:rsidR="001468EB" w:rsidRPr="00880B73">
        <w:t>da u zemljišnim knjigama</w:t>
      </w:r>
      <w:r w:rsidR="00517C82">
        <w:t xml:space="preserve"> z.k.ul.</w:t>
      </w:r>
      <w:r w:rsidR="004C7EAE">
        <w:t xml:space="preserve"> 19</w:t>
      </w:r>
      <w:r w:rsidR="006B18B8">
        <w:t>572</w:t>
      </w:r>
      <w:r w:rsidR="004C7EAE">
        <w:t>,</w:t>
      </w:r>
      <w:r w:rsidR="00E66745">
        <w:t xml:space="preserve"> k.o.</w:t>
      </w:r>
      <w:r w:rsidR="004C7EAE">
        <w:t xml:space="preserve"> Vodnjan</w:t>
      </w:r>
      <w:r w:rsidR="006B18B8">
        <w:t xml:space="preserve"> i zk.ul. 6668, k.o. Vodnjan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7B3096" w:rsidR="000C48AE">
      <w:pPr>
        <w:jc w:val="both"/>
        <w:rPr>
          <w:b/>
        </w:rPr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B18B8" w:rsidR="006B18B8">
      <w:pPr>
        <w:jc w:val="both"/>
      </w:pPr>
      <w:r w:rsidRPr="00517C82">
        <w:tab/>
      </w:r>
      <w:r w:rsidR="006B18B8">
        <w:t>Zaključkom o prodaji od 02. ožujka</w:t>
      </w:r>
      <w:r w:rsidR="004546E8">
        <w:t xml:space="preserve"> 201</w:t>
      </w:r>
      <w:r w:rsidR="006B18B8">
        <w:t>6</w:t>
      </w:r>
      <w:r w:rsidRPr="00517C82">
        <w:t>.</w:t>
      </w:r>
      <w:r w:rsidR="004546E8">
        <w:t xml:space="preserve"> </w:t>
      </w:r>
      <w:r w:rsidR="006B18B8">
        <w:t>godine određeni su način i uvjeti prodaje nekretnina navedeni u izreci rješenja.</w:t>
      </w:r>
    </w:p>
    <w:p w:rsidRDefault="006B18B8" w:rsidP="006B18B8" w:rsidR="006B18B8">
      <w:pPr>
        <w:jc w:val="both"/>
      </w:pPr>
      <w:r>
        <w:tab/>
        <w:t xml:space="preserve">Zaključak o prodaji </w:t>
      </w:r>
      <w:r w:rsidR="001468EB" w:rsidRPr="00517C82">
        <w:t xml:space="preserve">objavljen je na </w:t>
      </w:r>
      <w:r w:rsidR="004546E8">
        <w:t>e-</w:t>
      </w:r>
      <w:r w:rsidR="001C075E">
        <w:t>O</w:t>
      </w:r>
      <w:r w:rsidR="001468EB" w:rsidRPr="00517C82">
        <w:t xml:space="preserve">glasnoj ploči suda dana </w:t>
      </w:r>
      <w:r>
        <w:t>03. ožujka</w:t>
      </w:r>
      <w:r w:rsidR="001468EB" w:rsidRPr="00517C82">
        <w:t xml:space="preserve"> 201</w:t>
      </w:r>
      <w:r w:rsidR="00C82C79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</w:t>
      </w:r>
      <w:r>
        <w:t xml:space="preserve">, </w:t>
      </w:r>
      <w:r w:rsidR="001468EB" w:rsidRPr="00517C82">
        <w:t>Očevidniku nekretnina koje se prodaju u stečajnom postupku kojeg v</w:t>
      </w:r>
      <w:r w:rsidR="0081693F">
        <w:t>odi Hrvatska gospodarska komora</w:t>
      </w:r>
      <w:r w:rsidR="00C82C79">
        <w:t xml:space="preserve"> i </w:t>
      </w:r>
      <w:r>
        <w:t>dnevnom listu Glas Istre od 12. ožujka 2016. godine i web stranici Ambo-Porec.com</w:t>
      </w:r>
      <w:r w:rsidR="00517C82">
        <w:t xml:space="preserve">. </w:t>
      </w:r>
    </w:p>
    <w:p w:rsidRDefault="006B18B8" w:rsidP="006B18B8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6B18B8">
        <w:t>21</w:t>
      </w:r>
      <w:r w:rsidR="00C82C79">
        <w:t>. travnja</w:t>
      </w:r>
      <w:r w:rsidR="001468EB" w:rsidRPr="00517C82">
        <w:t xml:space="preserve"> 201</w:t>
      </w:r>
      <w:r w:rsidR="00AC27DB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4C7EAE" w:rsidRPr="004C7EAE">
        <w:t xml:space="preserve">trgovačko društvo INFOBIP d.o.o. Vodnjan, Istarska 43/A, </w:t>
      </w:r>
      <w:r w:rsidR="00B3109D">
        <w:t>da</w:t>
      </w:r>
      <w:r w:rsidR="006B18B8">
        <w:t>l</w:t>
      </w:r>
      <w:r w:rsidR="00B3109D">
        <w:t>o je</w:t>
      </w:r>
      <w:r w:rsidR="00197A74">
        <w:t xml:space="preserve"> </w:t>
      </w:r>
      <w:r w:rsidR="009C2829">
        <w:t>jedinu</w:t>
      </w:r>
      <w:r w:rsidR="00AC27DB">
        <w:t xml:space="preserve">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6B18B8">
        <w:t>1.710.000</w:t>
      </w:r>
      <w:r w:rsidR="001468EB" w:rsidRPr="00517C82">
        <w:t>,00 kn</w:t>
      </w:r>
      <w:r w:rsidR="006B18B8">
        <w:t>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>Slijedom navedenog, a temeljem čl.103. – čl.10</w:t>
      </w:r>
      <w:r w:rsidR="006B18B8">
        <w:t>8</w:t>
      </w:r>
      <w:r w:rsidR="001468EB" w:rsidRPr="00517C82">
        <w:t xml:space="preserve">. Ovršnog zakona (NN 112/12) odlučeno je kao u točkama I. do </w:t>
      </w:r>
      <w:r w:rsidR="006B18B8">
        <w:t>VIII</w:t>
      </w:r>
      <w:r w:rsidR="001468EB" w:rsidRPr="00517C82">
        <w:t xml:space="preserve">. izreke ovog rješenja, a temeljem čl.89. st.1. Zakona o zemljišnim knjigama kao u točki </w:t>
      </w:r>
      <w:r w:rsidR="006B18B8">
        <w:t>I</w:t>
      </w:r>
      <w:r w:rsidR="001468EB" w:rsidRPr="00517C82">
        <w:t>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4C7EAE">
        <w:rPr>
          <w:b/>
        </w:rPr>
        <w:t>21</w:t>
      </w:r>
      <w:r w:rsidR="000B29B0">
        <w:rPr>
          <w:b/>
        </w:rPr>
        <w:t xml:space="preserve">. </w:t>
      </w:r>
      <w:r w:rsidR="00C82C79">
        <w:rPr>
          <w:b/>
        </w:rPr>
        <w:t>travnja</w:t>
      </w:r>
      <w:r w:rsidRPr="001468EB">
        <w:rPr>
          <w:b/>
        </w:rPr>
        <w:t xml:space="preserve"> 201</w:t>
      </w:r>
      <w:r w:rsidR="00253285">
        <w:rPr>
          <w:b/>
        </w:rPr>
        <w:t>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B14A7E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B14A7E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lastRenderedPageBreak/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</w:t>
      </w:r>
      <w:r w:rsidR="006B18B8">
        <w:t xml:space="preserve">stranka </w:t>
      </w:r>
      <w:r w:rsidRPr="00517C82">
        <w:t xml:space="preserve">može </w:t>
      </w:r>
      <w:r w:rsidR="006B18B8">
        <w:t>podnijeti žalbu</w:t>
      </w:r>
      <w:r w:rsidRPr="00517C82">
        <w:t xml:space="preserve"> u roku od </w:t>
      </w:r>
      <w:r w:rsidR="004546E8">
        <w:t>osam</w:t>
      </w:r>
      <w:r w:rsidRPr="00517C82">
        <w:t xml:space="preserve"> dana </w:t>
      </w:r>
      <w:r w:rsidR="006B18B8">
        <w:t>istekom osmog dana od dana objave pismena na mrežnoj stranici e-Oglasne ploče sudova.</w:t>
      </w:r>
      <w:r w:rsidRPr="00517C82">
        <w:t xml:space="preserve"> Pravo na žalbu imaju i osobe koje su sudjelovale na dražbi kao ponuditelji. Žalba se podnosi putem ovog suda u tri istovjetna primjerka, a o žalbi odlučuje Visoki trgovački sud u Zagrebu.</w:t>
      </w:r>
    </w:p>
    <w:p w:rsidRDefault="00DD52E7" w:rsidP="001468EB" w:rsidR="00DD52E7">
      <w:pPr>
        <w:jc w:val="both"/>
        <w:rPr>
          <w:b/>
        </w:rPr>
      </w:pPr>
    </w:p>
    <w:p w:rsidRDefault="006B18B8" w:rsidP="001468EB" w:rsidR="006B18B8">
      <w:pPr>
        <w:jc w:val="both"/>
        <w:rPr>
          <w:b/>
        </w:rPr>
      </w:pPr>
      <w:r>
        <w:rPr>
          <w:b/>
        </w:rPr>
        <w:t xml:space="preserve"> </w:t>
      </w:r>
    </w:p>
    <w:p w:rsidRDefault="00C82C79" w:rsidP="001468EB" w:rsidR="00C82C79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DD52E7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6B18B8">
        <w:rPr>
          <w:sz w:val="20"/>
          <w:szCs w:val="20"/>
        </w:rPr>
        <w:t>Puli, ZKO</w:t>
      </w:r>
      <w:r w:rsidR="00E66745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4C7EAE">
      <w:pPr>
        <w:jc w:val="both"/>
        <w:rPr>
          <w:sz w:val="22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641412">
        <w:rPr>
          <w:sz w:val="20"/>
          <w:szCs w:val="20"/>
        </w:rPr>
        <w:t>u</w:t>
      </w:r>
      <w:r w:rsidR="00056AFE" w:rsidRPr="00056AFE">
        <w:t xml:space="preserve"> </w:t>
      </w:r>
      <w:r w:rsidR="006B18B8">
        <w:rPr>
          <w:sz w:val="22"/>
        </w:rPr>
        <w:t>po pun. Tiziano Sošić odvj. u Puli, G. Tartini 15</w:t>
      </w:r>
    </w:p>
    <w:p w:rsidRDefault="008C2AF0" w:rsidP="001468EB" w:rsidR="008C2AF0">
      <w:pPr>
        <w:jc w:val="both"/>
        <w:rPr>
          <w:sz w:val="22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4C7EAE">
        <w:rPr>
          <w:sz w:val="20"/>
          <w:szCs w:val="20"/>
        </w:rPr>
        <w:t>21</w:t>
      </w:r>
      <w:r w:rsidR="00C82C79">
        <w:rPr>
          <w:sz w:val="20"/>
          <w:szCs w:val="20"/>
        </w:rPr>
        <w:t>.4</w:t>
      </w:r>
      <w:r w:rsidR="00253285">
        <w:rPr>
          <w:sz w:val="20"/>
          <w:szCs w:val="20"/>
        </w:rPr>
        <w:t>.2016</w:t>
      </w:r>
      <w:r w:rsidRPr="00517C82">
        <w:rPr>
          <w:sz w:val="20"/>
          <w:szCs w:val="20"/>
        </w:rPr>
        <w:t>.</w:t>
      </w:r>
      <w:r w:rsidR="00253285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</w:t>
      </w:r>
      <w:r w:rsidR="00253285">
        <w:rPr>
          <w:sz w:val="20"/>
          <w:szCs w:val="20"/>
        </w:rPr>
        <w:t>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1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4C7EAE">
      <w:t>549/11-295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F76"/>
    <w:rsid w:val="000842BA"/>
    <w:rsid w:val="00095829"/>
    <w:rsid w:val="00095C35"/>
    <w:rsid w:val="0009793C"/>
    <w:rsid w:val="000A208F"/>
    <w:rsid w:val="000A4F69"/>
    <w:rsid w:val="000B29B0"/>
    <w:rsid w:val="000C04FC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75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753"/>
    <w:rsid w:val="00236BE6"/>
    <w:rsid w:val="0024382E"/>
    <w:rsid w:val="00253285"/>
    <w:rsid w:val="00255A36"/>
    <w:rsid w:val="0028107A"/>
    <w:rsid w:val="0028181A"/>
    <w:rsid w:val="002B0EBE"/>
    <w:rsid w:val="002C0922"/>
    <w:rsid w:val="002E3CB0"/>
    <w:rsid w:val="002E483F"/>
    <w:rsid w:val="003027B5"/>
    <w:rsid w:val="00310BD1"/>
    <w:rsid w:val="00342481"/>
    <w:rsid w:val="00345E61"/>
    <w:rsid w:val="00361459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C7EAE"/>
    <w:rsid w:val="004D5AF8"/>
    <w:rsid w:val="004D7CD0"/>
    <w:rsid w:val="004E204C"/>
    <w:rsid w:val="004E3D4A"/>
    <w:rsid w:val="004E60D5"/>
    <w:rsid w:val="004F0FC0"/>
    <w:rsid w:val="004F310C"/>
    <w:rsid w:val="005020AB"/>
    <w:rsid w:val="0050519C"/>
    <w:rsid w:val="00517C82"/>
    <w:rsid w:val="00531FA5"/>
    <w:rsid w:val="00532279"/>
    <w:rsid w:val="00534BB4"/>
    <w:rsid w:val="005454FD"/>
    <w:rsid w:val="00561013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769A"/>
    <w:rsid w:val="00693437"/>
    <w:rsid w:val="006A24CE"/>
    <w:rsid w:val="006B18B8"/>
    <w:rsid w:val="006C337F"/>
    <w:rsid w:val="006D7F07"/>
    <w:rsid w:val="00720C8D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82FBB"/>
    <w:rsid w:val="0079648A"/>
    <w:rsid w:val="007B3096"/>
    <w:rsid w:val="007B6823"/>
    <w:rsid w:val="007B6DF5"/>
    <w:rsid w:val="007C442A"/>
    <w:rsid w:val="007C7F09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37C41"/>
    <w:rsid w:val="00847795"/>
    <w:rsid w:val="008600A2"/>
    <w:rsid w:val="00877E17"/>
    <w:rsid w:val="00880B73"/>
    <w:rsid w:val="00886313"/>
    <w:rsid w:val="008A0867"/>
    <w:rsid w:val="008A3272"/>
    <w:rsid w:val="008B1A12"/>
    <w:rsid w:val="008B56DF"/>
    <w:rsid w:val="008C28F7"/>
    <w:rsid w:val="008C2AF0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90987"/>
    <w:rsid w:val="0099670C"/>
    <w:rsid w:val="00997B50"/>
    <w:rsid w:val="009A7449"/>
    <w:rsid w:val="009A7EB7"/>
    <w:rsid w:val="009B00AB"/>
    <w:rsid w:val="009B4EB8"/>
    <w:rsid w:val="009B4EC2"/>
    <w:rsid w:val="009C2829"/>
    <w:rsid w:val="009D77A7"/>
    <w:rsid w:val="009E3242"/>
    <w:rsid w:val="009E6676"/>
    <w:rsid w:val="009F78A9"/>
    <w:rsid w:val="009F7ABA"/>
    <w:rsid w:val="00A001FC"/>
    <w:rsid w:val="00A04FAF"/>
    <w:rsid w:val="00A073DD"/>
    <w:rsid w:val="00A27864"/>
    <w:rsid w:val="00A313C6"/>
    <w:rsid w:val="00A34836"/>
    <w:rsid w:val="00A432C0"/>
    <w:rsid w:val="00A47192"/>
    <w:rsid w:val="00A47593"/>
    <w:rsid w:val="00A50178"/>
    <w:rsid w:val="00A52721"/>
    <w:rsid w:val="00A546DB"/>
    <w:rsid w:val="00A64136"/>
    <w:rsid w:val="00A7070D"/>
    <w:rsid w:val="00A9064A"/>
    <w:rsid w:val="00A95FDA"/>
    <w:rsid w:val="00AB08F4"/>
    <w:rsid w:val="00AC2714"/>
    <w:rsid w:val="00AC27DB"/>
    <w:rsid w:val="00AD44B9"/>
    <w:rsid w:val="00AD4D68"/>
    <w:rsid w:val="00AE4162"/>
    <w:rsid w:val="00AE4863"/>
    <w:rsid w:val="00AF79E9"/>
    <w:rsid w:val="00B01AF5"/>
    <w:rsid w:val="00B1148F"/>
    <w:rsid w:val="00B135A2"/>
    <w:rsid w:val="00B14A7E"/>
    <w:rsid w:val="00B159A4"/>
    <w:rsid w:val="00B22812"/>
    <w:rsid w:val="00B22CB8"/>
    <w:rsid w:val="00B3109D"/>
    <w:rsid w:val="00B31E0E"/>
    <w:rsid w:val="00B32CD7"/>
    <w:rsid w:val="00B412CB"/>
    <w:rsid w:val="00B45E93"/>
    <w:rsid w:val="00B5045E"/>
    <w:rsid w:val="00B56F38"/>
    <w:rsid w:val="00B71370"/>
    <w:rsid w:val="00B72CAC"/>
    <w:rsid w:val="00B7675D"/>
    <w:rsid w:val="00BA0FB9"/>
    <w:rsid w:val="00BA2E7B"/>
    <w:rsid w:val="00BB2DBB"/>
    <w:rsid w:val="00BC256A"/>
    <w:rsid w:val="00BC6AC6"/>
    <w:rsid w:val="00BE1D53"/>
    <w:rsid w:val="00BF5418"/>
    <w:rsid w:val="00BF5EC1"/>
    <w:rsid w:val="00C01532"/>
    <w:rsid w:val="00C01753"/>
    <w:rsid w:val="00C21A56"/>
    <w:rsid w:val="00C24D35"/>
    <w:rsid w:val="00C34A6D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2C79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492A"/>
    <w:rsid w:val="00CD56F7"/>
    <w:rsid w:val="00CE7A2C"/>
    <w:rsid w:val="00CF3B53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D1A1A"/>
    <w:rsid w:val="00DD52E7"/>
    <w:rsid w:val="00DD72CC"/>
    <w:rsid w:val="00DD73DB"/>
    <w:rsid w:val="00DE3346"/>
    <w:rsid w:val="00DE4617"/>
    <w:rsid w:val="00DF282B"/>
    <w:rsid w:val="00E255CB"/>
    <w:rsid w:val="00E32C87"/>
    <w:rsid w:val="00E42062"/>
    <w:rsid w:val="00E4501F"/>
    <w:rsid w:val="00E52905"/>
    <w:rsid w:val="00E562A5"/>
    <w:rsid w:val="00E66745"/>
    <w:rsid w:val="00E67D81"/>
    <w:rsid w:val="00E837E4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13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13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13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13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13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13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13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13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0F7AF-0F85-4894-AA61-828AF010B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953</properties:Words>
  <properties:Characters>4861</properties:Characters>
  <properties:Lines>114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2016-04-21T08:46:00Z</dcterms:created>
  <dc:creator>dcmelik</dc:creator>
  <cp:lastModifiedBy>Jasna Radulović</cp:lastModifiedBy>
  <cp:lastPrinted>2016-02-17T13:41:00Z</cp:lastPrinted>
  <dcterms:modified xmlns:xsi="http://www.w3.org/2001/XMLSchema-instance" xsi:type="dcterms:W3CDTF">2016-04-21T08:52:00Z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