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b16e" w14:paraId="ffdb16e" w:rsidRDefault="00BF144B" w:rsidP="00BF144B" w:rsidR="00BF144B" w:rsidRPr="00E70755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9040E"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49040E">
        <w:rPr>
          <w:rFonts w:eastAsia="Times New Roman" w:hAnsi="Times New Roman" w:ascii="Times New Roman"/>
          <w:sz w:val="24"/>
          <w:szCs w:val="24"/>
        </w:rPr>
        <w:t xml:space="preserve"> Poslovni broj 3</w:t>
      </w:r>
      <w:r>
        <w:rPr>
          <w:rFonts w:eastAsia="Times New Roman" w:hAnsi="Times New Roman" w:ascii="Times New Roman"/>
          <w:sz w:val="24"/>
          <w:szCs w:val="24"/>
        </w:rPr>
        <w:t>.</w:t>
      </w:r>
      <w:r w:rsidRPr="0049040E">
        <w:rPr>
          <w:rFonts w:eastAsia="Times New Roman" w:hAnsi="Times New Roman" w:ascii="Times New Roman"/>
          <w:sz w:val="24"/>
          <w:szCs w:val="24"/>
        </w:rPr>
        <w:t xml:space="preserve"> St-</w:t>
      </w:r>
      <w:r>
        <w:rPr>
          <w:rFonts w:eastAsia="Times New Roman" w:hAnsi="Times New Roman" w:ascii="Times New Roman"/>
          <w:sz w:val="24"/>
          <w:szCs w:val="24"/>
        </w:rPr>
        <w:t>179/2017-1</w:t>
      </w: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9040E">
        <w:rPr>
          <w:rFonts w:eastAsia="Times New Roman" w:hAnsi="Times New Roman" w:ascii="Times New Roman"/>
          <w:sz w:val="24"/>
          <w:szCs w:val="24"/>
        </w:rPr>
        <w:t>REPUBLIKA HRVATSKA</w:t>
      </w: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R  J  E  Š  E  N  J  E</w:t>
      </w:r>
    </w:p>
    <w:p w:rsidRDefault="00BF144B" w:rsidP="00BF144B" w:rsidR="00BF144B" w:rsidRPr="004904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OIB: 39670464653, po sutkinji Tini Grgas, u stečajnom postupku nad stečajnim 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LJOKA PROJEKT d.o.o., Zadar</w:t>
      </w:r>
      <w:r w:rsidR="00FB7C6C">
        <w:rPr>
          <w:rFonts w:eastAsia="Times New Roman" w:hAnsi="Times New Roman" w:ascii="Times New Roman"/>
          <w:sz w:val="24"/>
          <w:szCs w:val="24"/>
          <w:lang w:eastAsia="hr-HR"/>
        </w:rPr>
        <w:t xml:space="preserve"> (ranija adresa sjedišta Ugljan, Ugljan 24/A)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Ivana Viteza 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Sredne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 36218135263, zastupanom po stečajnom upravitelju Ivanu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Gjurašiću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Zagreba, Petrinjska 28, OIB: 66025260916, odlučujući o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za nastavak 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zbog naknadno pronađene imovine koja ulazi u stečajnu masu dužnika,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25. travnja 2017. </w:t>
      </w:r>
    </w:p>
    <w:p w:rsidRDefault="00BF144B" w:rsidP="00BF144B" w:rsidR="00BF144B" w:rsidRPr="0049040E">
      <w:pPr>
        <w:tabs>
          <w:tab w:pos="9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49040E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BF144B" w:rsidP="00BF144B" w:rsidR="00BF144B" w:rsidRPr="004904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F144B" w:rsidP="00BF144B" w:rsidR="00BF144B" w:rsidRPr="00BC548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I. </w:t>
      </w:r>
      <w:r w:rsidRPr="0049040E">
        <w:rPr>
          <w:rFonts w:eastAsia="Times New Roman" w:hAnsi="Times New Roman" w:ascii="Times New Roman"/>
          <w:sz w:val="24"/>
          <w:szCs w:val="24"/>
        </w:rPr>
        <w:t xml:space="preserve">Nastavlja se stečajni postupak nad stečajnim 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LJOKA PROJEKT d.o.o., Zadar, Ivana Viteza 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Sredne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 36218135263 koji je otvoren i istovremeno </w:t>
      </w:r>
      <w:r w:rsidRPr="0049040E">
        <w:rPr>
          <w:rFonts w:eastAsia="Times New Roman" w:hAnsi="Times New Roman" w:ascii="Times New Roman"/>
          <w:sz w:val="24"/>
          <w:szCs w:val="24"/>
        </w:rPr>
        <w:t>zaključen rj</w:t>
      </w:r>
      <w:r w:rsidR="00FB7C6C">
        <w:rPr>
          <w:rFonts w:eastAsia="Times New Roman" w:hAnsi="Times New Roman" w:ascii="Times New Roman"/>
          <w:sz w:val="24"/>
          <w:szCs w:val="24"/>
        </w:rPr>
        <w:t xml:space="preserve">ešenjem ovog suda poslovni broj </w:t>
      </w:r>
      <w:r w:rsidR="00BB1878">
        <w:rPr>
          <w:rFonts w:eastAsia="Times New Roman" w:hAnsi="Times New Roman" w:ascii="Times New Roman"/>
          <w:sz w:val="24"/>
          <w:szCs w:val="24"/>
        </w:rPr>
        <w:t xml:space="preserve">5. </w:t>
      </w:r>
      <w:r w:rsidRPr="0049040E">
        <w:rPr>
          <w:rFonts w:eastAsia="Times New Roman" w:hAnsi="Times New Roman" w:ascii="Times New Roman"/>
          <w:sz w:val="24"/>
          <w:szCs w:val="24"/>
        </w:rPr>
        <w:t>St-</w:t>
      </w:r>
      <w:r>
        <w:rPr>
          <w:rFonts w:eastAsia="Times New Roman" w:hAnsi="Times New Roman" w:ascii="Times New Roman"/>
          <w:sz w:val="24"/>
          <w:szCs w:val="24"/>
        </w:rPr>
        <w:t xml:space="preserve">266/15-7 od 4. travnja 2016., a koji će se </w:t>
      </w:r>
      <w:r w:rsidRPr="0049040E">
        <w:rPr>
          <w:rFonts w:eastAsia="Times New Roman" w:hAnsi="Times New Roman" w:ascii="Times New Roman"/>
          <w:sz w:val="24"/>
          <w:szCs w:val="24"/>
        </w:rPr>
        <w:t xml:space="preserve">dalje voditi </w:t>
      </w:r>
      <w:r>
        <w:rPr>
          <w:rFonts w:eastAsia="Times New Roman" w:hAnsi="Times New Roman" w:ascii="Times New Roman"/>
          <w:sz w:val="24"/>
          <w:szCs w:val="24"/>
        </w:rPr>
        <w:t xml:space="preserve">nad Stečajnom masom iza navedenog dužnika pod poslovnim brojem </w:t>
      </w:r>
      <w:r w:rsidR="00BB1878">
        <w:rPr>
          <w:rFonts w:eastAsia="Times New Roman" w:hAnsi="Times New Roman" w:ascii="Times New Roman"/>
          <w:sz w:val="24"/>
          <w:szCs w:val="24"/>
        </w:rPr>
        <w:t xml:space="preserve">3. </w:t>
      </w:r>
      <w:r w:rsidRPr="0049040E">
        <w:rPr>
          <w:rFonts w:eastAsia="Times New Roman" w:hAnsi="Times New Roman" w:ascii="Times New Roman"/>
          <w:sz w:val="24"/>
          <w:szCs w:val="24"/>
        </w:rPr>
        <w:t>St-</w:t>
      </w:r>
      <w:r>
        <w:rPr>
          <w:rFonts w:eastAsia="Times New Roman" w:hAnsi="Times New Roman" w:ascii="Times New Roman"/>
          <w:sz w:val="24"/>
          <w:szCs w:val="24"/>
        </w:rPr>
        <w:t>179/17.</w:t>
      </w:r>
      <w:r w:rsidRPr="0049040E">
        <w:rPr>
          <w:rFonts w:cs="Arial" w:eastAsia="Times New Roman" w:hAnsi="Arial" w:ascii="Arial"/>
          <w:sz w:val="24"/>
          <w:szCs w:val="24"/>
        </w:rPr>
        <w:t xml:space="preserve"> </w:t>
      </w:r>
    </w:p>
    <w:p w:rsidRDefault="00BF144B" w:rsidP="00BF144B" w:rsidR="00BF144B" w:rsidRPr="008A226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BF144B" w:rsidP="00BF144B" w:rsidR="006546C0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II. Za stečajnog upravitelja S</w:t>
      </w:r>
      <w:r w:rsidRPr="00BC5484">
        <w:rPr>
          <w:rFonts w:eastAsia="Times New Roman" w:hAnsi="Times New Roman" w:ascii="Times New Roman"/>
          <w:sz w:val="24"/>
          <w:szCs w:val="24"/>
          <w:lang w:eastAsia="hr-HR"/>
        </w:rPr>
        <w:t>tečajne mase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 LJOKA PROJEKT d.o.o., </w:t>
      </w:r>
    </w:p>
    <w:p w:rsidRDefault="00BF144B" w:rsidP="006546C0" w:rsidR="00BF144B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Zadar, Ivana Viteza 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Sredne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 36218135263 koji je brisan iz sudskog registra, </w:t>
      </w:r>
      <w:r w:rsidRPr="00BC5484">
        <w:rPr>
          <w:rFonts w:eastAsia="Times New Roman" w:hAnsi="Times New Roman" w:ascii="Times New Roman"/>
          <w:sz w:val="24"/>
          <w:szCs w:val="24"/>
          <w:lang w:eastAsia="hr-HR"/>
        </w:rPr>
        <w:t>imenuje se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IVAN GJURAŠIĆ iz Zagreba, Petrinjska 28, OIB: 66025260916. </w:t>
      </w:r>
    </w:p>
    <w:p w:rsidRDefault="00BF144B" w:rsidP="00BF144B" w:rsidR="00BF144B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0F6E15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F6E15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Pr="000F6E15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Određuje se i nalaže upis</w:t>
      </w:r>
      <w:r w:rsidRPr="000F6E15">
        <w:rPr>
          <w:rFonts w:eastAsia="Times New Roman" w:hAnsi="Times New Roman" w:ascii="Times New Roman"/>
          <w:sz w:val="24"/>
          <w:szCs w:val="24"/>
          <w:lang w:eastAsia="hr-HR"/>
        </w:rPr>
        <w:t xml:space="preserve"> u sudski registar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STEČAJNE MASE</w:t>
      </w:r>
      <w:r w:rsidRPr="000F6E15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LJOKA PROJEKT d.o.o., Zadar, Ivana Viteza od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Sredne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 36218135263 d.o.o. kao pravnog slijednika brisanog društva dužnika, podataka o novom osobnom identifikacijskom broju Stečajne mase, podataka</w:t>
      </w:r>
      <w:r w:rsidRPr="000F6E15">
        <w:rPr>
          <w:rFonts w:eastAsia="Times New Roman" w:hAnsi="Times New Roman" w:ascii="Times New Roman"/>
          <w:sz w:val="24"/>
          <w:szCs w:val="24"/>
          <w:lang w:eastAsia="hr-HR"/>
        </w:rPr>
        <w:t xml:space="preserve"> 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 iste Ivanu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Gjurašiću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Zagreba, Petrinjska 28, OIB: 66025260916, podataka o promjeni sjedišta S</w:t>
      </w:r>
      <w:r w:rsidRPr="008A226E">
        <w:rPr>
          <w:rFonts w:eastAsia="Times New Roman" w:hAnsi="Times New Roman" w:ascii="Times New Roman"/>
          <w:sz w:val="24"/>
          <w:szCs w:val="24"/>
          <w:lang w:eastAsia="hr-HR"/>
        </w:rPr>
        <w:t xml:space="preserve">tečajne mase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</w:t>
      </w:r>
      <w:r w:rsidRPr="008A226E">
        <w:rPr>
          <w:rFonts w:eastAsia="Times New Roman" w:hAnsi="Times New Roman" w:ascii="Times New Roman"/>
          <w:sz w:val="24"/>
          <w:szCs w:val="24"/>
          <w:lang w:eastAsia="hr-HR"/>
        </w:rPr>
        <w:t>obzirom na prebivalište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Pr="008A226E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A226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istog te ostalih relevantnih podataka </w:t>
      </w:r>
      <w:r w:rsidRPr="000F6E15">
        <w:rPr>
          <w:rFonts w:eastAsia="Times New Roman" w:hAnsi="Times New Roman" w:ascii="Times New Roman"/>
          <w:sz w:val="24"/>
          <w:szCs w:val="24"/>
          <w:lang w:eastAsia="hr-HR"/>
        </w:rPr>
        <w:t>u smislu odred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be čl. 438. Stečajnog zakona (Narodne novine broj 71/15), sve neposredno po dostavi ovog rješenja sudskom registru.</w:t>
      </w:r>
    </w:p>
    <w:p w:rsidRDefault="00BF144B" w:rsidP="00BF144B" w:rsidR="00BF144B" w:rsidRPr="000F6E15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FB7C6C" w:rsidR="00FB7C6C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Stečajne mase iza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stečajnog dužnika viš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ih isplatnih redova u roku od 30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rješenja na mrežnoj stranici e-Oglasna ploča suda, u skladu s odredbama čl. 257. Stečajnog zakona (Narodne novine broj 71/15), prijaviti svoje tražbine stečajno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Ivanu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Gjurašiću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Zagreba, Petrinjska 28, OIB: 66025260916,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FB7C6C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179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-1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F144B" w:rsidP="00FB7C6C" w:rsidR="00BF144B" w:rsidRPr="00BF144B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V.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Pozivaju se razlučni i izlučni vjerovnic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 stečajnog dužnika u roku od 30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rješenja na mrežnoj stranici e-Oglasna ploča suda, podneskom obavijestiti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 Ivana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Gjurašića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Zagreba, Petrinjska 28, o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svojim pravima u skladu s odredbama čl. 258. Stečajnog zakona. Prijavi je potrebno priložiti i potvrdu o uplaćenoj sudskoj pristojbi u iznosu od 2% od vrijednosti potraž</w:t>
      </w:r>
      <w:r w:rsidR="00FB7C6C">
        <w:rPr>
          <w:rFonts w:eastAsia="Times New Roman" w:hAnsi="Times New Roman" w:ascii="Times New Roman"/>
          <w:sz w:val="24"/>
          <w:szCs w:val="24"/>
          <w:lang w:eastAsia="hr-HR"/>
        </w:rPr>
        <w:t>ivanja, ali ne više od 500,00 kuna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179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>-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BF144B" w:rsidP="00BF144B" w:rsidR="00BF144B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F144B" w:rsidP="00BF144B" w:rsidR="00BF144B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3AB6">
        <w:rPr>
          <w:rFonts w:eastAsia="Times New Roman" w:hAnsi="Times New Roman" w:ascii="Times New Roman"/>
          <w:sz w:val="24"/>
          <w:szCs w:val="24"/>
          <w:lang w:eastAsia="hr-HR"/>
        </w:rPr>
        <w:t>VI. Pozivaju</w:t>
      </w:r>
      <w:r w:rsidRPr="00F0230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se vjerovnici</w:t>
      </w:r>
      <w:r w:rsidRPr="00F0230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0230E">
        <w:rPr>
          <w:rFonts w:eastAsia="Times New Roman" w:hAnsi="Times New Roman" w:ascii="Times New Roman"/>
          <w:b/>
          <w:sz w:val="24"/>
          <w:szCs w:val="24"/>
          <w:lang w:eastAsia="hr-HR"/>
        </w:rPr>
        <w:t>stečajnog dužnika na ispitno ročište</w:t>
      </w:r>
      <w:r w:rsidRPr="00F0230E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na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kojem se ispituju prijavljene tražbine 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>i izvještajno ročište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na kojem će se na temelju izvješća stečajnog upravitelja odlučivati o daljnjem tijeku stečajnoga postupka, koja ročišta se spajaju i zakazuju 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 dan </w:t>
      </w:r>
      <w:r w:rsidR="00E369BD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="00FB7C6C">
        <w:rPr>
          <w:rFonts w:eastAsia="Times New Roman" w:hAnsi="Times New Roman" w:ascii="Times New Roman"/>
          <w:b/>
          <w:sz w:val="24"/>
          <w:szCs w:val="24"/>
          <w:lang w:eastAsia="hr-HR"/>
        </w:rPr>
        <w:t>. lipnja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7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r w:rsidR="004D1DB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10,30 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sati u zgradi ovog suda, 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26</w:t>
      </w:r>
      <w:r w:rsidRPr="0049040E">
        <w:rPr>
          <w:rFonts w:eastAsia="Times New Roman" w:hAnsi="Times New Roman" w:ascii="Times New Roman"/>
          <w:b/>
          <w:sz w:val="24"/>
          <w:szCs w:val="24"/>
          <w:lang w:eastAsia="hr-HR"/>
        </w:rPr>
        <w:t>/I.</w:t>
      </w:r>
    </w:p>
    <w:p w:rsidRDefault="00BF144B" w:rsidP="00BF144B" w:rsidR="00BF144B">
      <w:pPr>
        <w:spacing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FB7C6C" w:rsidR="00BF144B" w:rsidRPr="00B626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62629">
        <w:rPr>
          <w:rFonts w:eastAsia="Times New Roman" w:hAnsi="Times New Roman" w:ascii="Times New Roman"/>
          <w:sz w:val="24"/>
          <w:szCs w:val="24"/>
          <w:lang w:eastAsia="hr-HR"/>
        </w:rPr>
        <w:t xml:space="preserve">VII. </w:t>
      </w:r>
      <w:r w:rsidRPr="00B62629">
        <w:rPr>
          <w:rFonts w:hAnsi="Times New Roman" w:ascii="Times New Roman"/>
          <w:sz w:val="24"/>
          <w:szCs w:val="24"/>
        </w:rPr>
        <w:t>Nalaže se Zemljišnoknjižnom odjelu Općinskog suda u Zadru, po primitku ovog rješenja, izvršiti upis zabilježbe otvaranja skraćenoga stečajnoga postupka nad stečajnim dužnikom određenog pravomoćnim rješenjem ovog suda poslovni broj 3. St-</w:t>
      </w:r>
      <w:r w:rsidR="00FB7C6C">
        <w:rPr>
          <w:rFonts w:hAnsi="Times New Roman" w:ascii="Times New Roman"/>
          <w:sz w:val="24"/>
          <w:szCs w:val="24"/>
        </w:rPr>
        <w:t xml:space="preserve">266/15-7 od 4. travnja 2016., </w:t>
      </w:r>
      <w:r>
        <w:rPr>
          <w:rFonts w:hAnsi="Times New Roman" w:ascii="Times New Roman"/>
          <w:sz w:val="24"/>
          <w:szCs w:val="24"/>
        </w:rPr>
        <w:t>tj. upis zabilježbe vođenja predmetnoga stečajnog postupka poslovni broj St-</w:t>
      </w:r>
      <w:r w:rsidR="00FB7C6C">
        <w:rPr>
          <w:rFonts w:hAnsi="Times New Roman" w:ascii="Times New Roman"/>
          <w:sz w:val="24"/>
          <w:szCs w:val="24"/>
        </w:rPr>
        <w:t>179/17 nad Stečajnom masom iza stečajnog dužnika</w:t>
      </w:r>
      <w:r w:rsidR="00E369BD">
        <w:rPr>
          <w:rFonts w:hAnsi="Times New Roman" w:ascii="Times New Roman"/>
          <w:sz w:val="24"/>
          <w:szCs w:val="24"/>
        </w:rPr>
        <w:t xml:space="preserve"> u odnosu na nekretnine u vlasništvu istog oznaka</w:t>
      </w:r>
      <w:r w:rsidRPr="00B62629">
        <w:rPr>
          <w:rFonts w:hAnsi="Times New Roman" w:ascii="Times New Roman"/>
          <w:sz w:val="24"/>
          <w:szCs w:val="24"/>
        </w:rPr>
        <w:t xml:space="preserve"> kat. čest. </w:t>
      </w:r>
      <w:proofErr w:type="spellStart"/>
      <w:r w:rsidRPr="00B62629">
        <w:rPr>
          <w:rFonts w:hAnsi="Times New Roman" w:ascii="Times New Roman"/>
          <w:sz w:val="24"/>
          <w:szCs w:val="24"/>
        </w:rPr>
        <w:t>zem</w:t>
      </w:r>
      <w:proofErr w:type="spellEnd"/>
      <w:r w:rsidRPr="00B62629">
        <w:rPr>
          <w:rFonts w:hAnsi="Times New Roman" w:ascii="Times New Roman"/>
          <w:sz w:val="24"/>
          <w:szCs w:val="24"/>
        </w:rPr>
        <w:t xml:space="preserve">. broj </w:t>
      </w:r>
      <w:r w:rsidR="00FB7C6C">
        <w:rPr>
          <w:rFonts w:hAnsi="Times New Roman" w:ascii="Times New Roman"/>
          <w:sz w:val="24"/>
          <w:szCs w:val="24"/>
        </w:rPr>
        <w:t>2835/3,</w:t>
      </w:r>
      <w:r w:rsidRPr="00B62629">
        <w:rPr>
          <w:rFonts w:hAnsi="Times New Roman" w:ascii="Times New Roman"/>
          <w:sz w:val="24"/>
          <w:szCs w:val="24"/>
        </w:rPr>
        <w:t xml:space="preserve"> šuma </w:t>
      </w:r>
      <w:r w:rsidR="00FB7C6C">
        <w:rPr>
          <w:rFonts w:hAnsi="Times New Roman" w:ascii="Times New Roman"/>
          <w:sz w:val="24"/>
          <w:szCs w:val="24"/>
        </w:rPr>
        <w:t xml:space="preserve">površine 34489 </w:t>
      </w:r>
      <w:r>
        <w:rPr>
          <w:rFonts w:hAnsi="Times New Roman" w:ascii="Times New Roman"/>
          <w:sz w:val="24"/>
          <w:szCs w:val="24"/>
        </w:rPr>
        <w:t xml:space="preserve">m2 upisanu </w:t>
      </w:r>
      <w:r w:rsidRPr="00B62629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B62629">
        <w:rPr>
          <w:rFonts w:hAnsi="Times New Roman" w:ascii="Times New Roman"/>
          <w:sz w:val="24"/>
          <w:szCs w:val="24"/>
        </w:rPr>
        <w:t>zk</w:t>
      </w:r>
      <w:proofErr w:type="spellEnd"/>
      <w:r w:rsidRPr="00B62629">
        <w:rPr>
          <w:rFonts w:hAnsi="Times New Roman" w:ascii="Times New Roman"/>
          <w:sz w:val="24"/>
          <w:szCs w:val="24"/>
        </w:rPr>
        <w:t xml:space="preserve">. ul. </w:t>
      </w:r>
      <w:r w:rsidR="00FB7C6C">
        <w:rPr>
          <w:rFonts w:hAnsi="Times New Roman" w:ascii="Times New Roman"/>
          <w:sz w:val="24"/>
          <w:szCs w:val="24"/>
        </w:rPr>
        <w:t>2167 k.o. Ugljan</w:t>
      </w:r>
      <w:r w:rsidR="00E369BD">
        <w:rPr>
          <w:rFonts w:hAnsi="Times New Roman" w:ascii="Times New Roman"/>
          <w:sz w:val="24"/>
          <w:szCs w:val="24"/>
        </w:rPr>
        <w:t xml:space="preserve"> i kat. čest. </w:t>
      </w:r>
      <w:proofErr w:type="spellStart"/>
      <w:r w:rsidR="00E369BD">
        <w:rPr>
          <w:rFonts w:hAnsi="Times New Roman" w:ascii="Times New Roman"/>
          <w:sz w:val="24"/>
          <w:szCs w:val="24"/>
        </w:rPr>
        <w:t>zem</w:t>
      </w:r>
      <w:proofErr w:type="spellEnd"/>
      <w:r w:rsidR="00E369BD">
        <w:rPr>
          <w:rFonts w:hAnsi="Times New Roman" w:ascii="Times New Roman"/>
          <w:sz w:val="24"/>
          <w:szCs w:val="24"/>
        </w:rPr>
        <w:t xml:space="preserve">. broj 2925/2, šuma površine 5024 m2 upisanu u </w:t>
      </w:r>
      <w:proofErr w:type="spellStart"/>
      <w:r w:rsidR="00E369BD">
        <w:rPr>
          <w:rFonts w:hAnsi="Times New Roman" w:ascii="Times New Roman"/>
          <w:sz w:val="24"/>
          <w:szCs w:val="24"/>
        </w:rPr>
        <w:t>zk</w:t>
      </w:r>
      <w:proofErr w:type="spellEnd"/>
      <w:r w:rsidR="00E369BD">
        <w:rPr>
          <w:rFonts w:hAnsi="Times New Roman" w:ascii="Times New Roman"/>
          <w:sz w:val="24"/>
          <w:szCs w:val="24"/>
        </w:rPr>
        <w:t xml:space="preserve">. ul. 2852 k.o. Ugljan. </w:t>
      </w:r>
    </w:p>
    <w:p w:rsidRDefault="00BF144B" w:rsidP="00BF144B" w:rsidR="00BF144B" w:rsidRPr="0049040E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F144B" w:rsidP="00BF144B" w:rsidR="00BF144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B7C6C" w:rsidP="00FB7C6C" w:rsidR="00BF144B" w:rsidRPr="0049040E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</w:t>
      </w:r>
      <w:r w:rsidR="00BF144B" w:rsidRPr="0049040E">
        <w:rPr>
          <w:rFonts w:eastAsia="Times New Roman" w:hAnsi="Times New Roman" w:ascii="Times New Roman"/>
          <w:sz w:val="24"/>
          <w:szCs w:val="24"/>
        </w:rPr>
        <w:t xml:space="preserve">ješenjem ovog suda poslovni broj </w:t>
      </w:r>
      <w:r>
        <w:rPr>
          <w:rFonts w:eastAsia="Times New Roman" w:hAnsi="Times New Roman" w:ascii="Times New Roman"/>
          <w:sz w:val="24"/>
          <w:szCs w:val="24"/>
        </w:rPr>
        <w:t xml:space="preserve">5. St-266/15-7 od 4. travnja 2016. koje je postalo pravomoćno 21. travnja 2016., otvoren je </w:t>
      </w:r>
      <w:r w:rsidR="00BF144B" w:rsidRPr="0049040E">
        <w:rPr>
          <w:rFonts w:eastAsia="Times New Roman" w:hAnsi="Times New Roman" w:ascii="Times New Roman"/>
          <w:sz w:val="24"/>
          <w:szCs w:val="24"/>
        </w:rPr>
        <w:t xml:space="preserve">i istovremeno zaključen </w:t>
      </w:r>
      <w:r w:rsidR="00BF144B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="00BF144B" w:rsidRPr="0049040E">
        <w:rPr>
          <w:rFonts w:eastAsia="Times New Roman" w:hAnsi="Times New Roman" w:ascii="Times New Roman"/>
          <w:sz w:val="24"/>
          <w:szCs w:val="24"/>
        </w:rPr>
        <w:t xml:space="preserve">stečajni postupak nad dužnikom </w:t>
      </w:r>
      <w:r>
        <w:rPr>
          <w:rFonts w:eastAsia="Times New Roman" w:hAnsi="Times New Roman" w:ascii="Times New Roman"/>
          <w:sz w:val="24"/>
          <w:szCs w:val="24"/>
        </w:rPr>
        <w:t xml:space="preserve">LJOKA PROJEKT d.o.o., Zadar te je istome </w:t>
      </w:r>
      <w:r w:rsidR="00BF144B" w:rsidRPr="0049040E">
        <w:rPr>
          <w:rFonts w:eastAsia="Times New Roman" w:hAnsi="Times New Roman" w:ascii="Times New Roman"/>
          <w:sz w:val="24"/>
          <w:szCs w:val="24"/>
        </w:rPr>
        <w:t xml:space="preserve">imenovan stečajni upravitelj u osobi </w:t>
      </w:r>
      <w:r>
        <w:rPr>
          <w:rFonts w:eastAsia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Gjurašića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iz Zagreba.  </w:t>
      </w:r>
    </w:p>
    <w:p w:rsidRDefault="00FB7C6C" w:rsidP="00BB1878" w:rsidR="00BF144B" w:rsidRPr="00E369BD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FB7C6C">
        <w:rPr>
          <w:rFonts w:hAnsi="Times New Roman" w:ascii="Times New Roman"/>
          <w:sz w:val="24"/>
          <w:szCs w:val="24"/>
          <w:lang w:eastAsia="hr-HR"/>
        </w:rPr>
        <w:t xml:space="preserve">Nakon brisanja dužnika iz sudskog registra </w:t>
      </w:r>
      <w:r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>
        <w:rPr>
          <w:rFonts w:eastAsia="Times New Roman" w:hAnsi="Times New Roman" w:ascii="Times New Roman"/>
          <w:sz w:val="24"/>
          <w:szCs w:val="24"/>
        </w:rPr>
        <w:t xml:space="preserve">rješenja </w:t>
      </w:r>
      <w:r w:rsidR="00E369BD">
        <w:rPr>
          <w:rFonts w:eastAsia="Times New Roman" w:hAnsi="Times New Roman" w:ascii="Times New Roman"/>
          <w:sz w:val="24"/>
          <w:szCs w:val="24"/>
        </w:rPr>
        <w:t>ovog suda poslovni broj</w:t>
      </w:r>
      <w:r w:rsidRPr="00FB7C6C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Pr="00FB7C6C">
        <w:rPr>
          <w:rFonts w:eastAsia="Times New Roman" w:hAnsi="Times New Roman" w:ascii="Times New Roman"/>
          <w:sz w:val="24"/>
          <w:szCs w:val="24"/>
        </w:rPr>
        <w:t>Tt</w:t>
      </w:r>
      <w:proofErr w:type="spellEnd"/>
      <w:r w:rsidRPr="00FB7C6C">
        <w:rPr>
          <w:rFonts w:eastAsia="Times New Roman" w:hAnsi="Times New Roman" w:ascii="Times New Roman"/>
          <w:sz w:val="24"/>
          <w:szCs w:val="24"/>
        </w:rPr>
        <w:t>-16/2017-2 od 6.</w:t>
      </w:r>
      <w:r w:rsidR="00E369BD">
        <w:rPr>
          <w:rFonts w:eastAsia="Times New Roman" w:hAnsi="Times New Roman" w:ascii="Times New Roman"/>
          <w:sz w:val="24"/>
          <w:szCs w:val="24"/>
        </w:rPr>
        <w:t xml:space="preserve"> srpnja 2016., stečajni upravitelj dužnika je predložio nastavak </w:t>
      </w:r>
      <w:r w:rsidR="00BB1878">
        <w:rPr>
          <w:rFonts w:eastAsia="Times New Roman" w:hAnsi="Times New Roman" w:ascii="Times New Roman"/>
          <w:sz w:val="24"/>
          <w:szCs w:val="24"/>
        </w:rPr>
        <w:t xml:space="preserve">predmetnog stečajnog </w:t>
      </w:r>
      <w:r w:rsidR="00E369BD">
        <w:rPr>
          <w:rFonts w:eastAsia="Times New Roman" w:hAnsi="Times New Roman" w:ascii="Times New Roman"/>
          <w:sz w:val="24"/>
          <w:szCs w:val="24"/>
        </w:rPr>
        <w:t xml:space="preserve">postupka </w:t>
      </w:r>
      <w:r w:rsidR="00BB1878" w:rsidRPr="00E369BD">
        <w:rPr>
          <w:rFonts w:hAnsi="Times New Roman" w:ascii="Times New Roman"/>
          <w:sz w:val="24"/>
          <w:szCs w:val="24"/>
          <w:lang w:eastAsia="hr-HR"/>
        </w:rPr>
        <w:t xml:space="preserve">sukladno </w:t>
      </w:r>
      <w:r w:rsidR="00BB1878" w:rsidRPr="00E369BD">
        <w:rPr>
          <w:rFonts w:hAnsi="Times New Roman" w:ascii="Times New Roman"/>
          <w:sz w:val="24"/>
          <w:szCs w:val="24"/>
        </w:rPr>
        <w:t>odredbi čl. 133. st. 6. Stečajnog zakona (Narodne</w:t>
      </w:r>
      <w:r w:rsidR="00BB1878">
        <w:rPr>
          <w:rFonts w:hAnsi="Times New Roman" w:ascii="Times New Roman"/>
          <w:sz w:val="24"/>
          <w:szCs w:val="24"/>
        </w:rPr>
        <w:t xml:space="preserve"> novine broj 71/15, dalje: SZ) </w:t>
      </w:r>
      <w:r w:rsidR="00E369BD">
        <w:rPr>
          <w:rFonts w:eastAsia="Times New Roman" w:hAnsi="Times New Roman" w:ascii="Times New Roman"/>
          <w:sz w:val="24"/>
          <w:szCs w:val="24"/>
        </w:rPr>
        <w:t>navodeći da je naknadno ut</w:t>
      </w:r>
      <w:r w:rsidR="00BB1878">
        <w:rPr>
          <w:rFonts w:eastAsia="Times New Roman" w:hAnsi="Times New Roman" w:ascii="Times New Roman"/>
          <w:sz w:val="24"/>
          <w:szCs w:val="24"/>
        </w:rPr>
        <w:t xml:space="preserve">vrdio da stečajnu masu dužnika </w:t>
      </w:r>
      <w:r w:rsidR="00E369BD">
        <w:rPr>
          <w:rFonts w:eastAsia="Times New Roman" w:hAnsi="Times New Roman" w:ascii="Times New Roman"/>
          <w:sz w:val="24"/>
          <w:szCs w:val="24"/>
        </w:rPr>
        <w:t xml:space="preserve">čine nekretnine pobliže navedene u točki VII. izreke ovog rješenja </w:t>
      </w:r>
      <w:r w:rsidR="00E369BD" w:rsidRPr="00E369BD">
        <w:rPr>
          <w:rFonts w:eastAsia="Times New Roman" w:hAnsi="Times New Roman" w:ascii="Times New Roman"/>
          <w:sz w:val="24"/>
          <w:szCs w:val="24"/>
        </w:rPr>
        <w:t xml:space="preserve">koje su u </w:t>
      </w:r>
      <w:proofErr w:type="spellStart"/>
      <w:r w:rsidR="00E369BD" w:rsidRPr="00E369BD">
        <w:rPr>
          <w:rFonts w:eastAsia="Times New Roman" w:hAnsi="Times New Roman" w:ascii="Times New Roman"/>
          <w:sz w:val="24"/>
          <w:szCs w:val="24"/>
        </w:rPr>
        <w:t>zk</w:t>
      </w:r>
      <w:proofErr w:type="spellEnd"/>
      <w:r w:rsidR="00E369BD" w:rsidRPr="00E369BD">
        <w:rPr>
          <w:rFonts w:eastAsia="Times New Roman" w:hAnsi="Times New Roman" w:ascii="Times New Roman"/>
          <w:sz w:val="24"/>
          <w:szCs w:val="24"/>
        </w:rPr>
        <w:t>. ul. 2167 i 2852 k.o. Ugljan, upisane kao vlasništvo stečajnog dužnika za cijelo</w:t>
      </w:r>
      <w:r w:rsidR="00BB187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F144B" w:rsidP="00BF144B" w:rsidR="00BF144B" w:rsidRPr="00E369BD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E369BD">
        <w:rPr>
          <w:rFonts w:eastAsia="Times New Roman" w:hAnsi="Times New Roman" w:ascii="Times New Roman"/>
          <w:sz w:val="24"/>
          <w:szCs w:val="24"/>
        </w:rPr>
        <w:t xml:space="preserve">Naime, odredbom </w:t>
      </w:r>
      <w:r w:rsidR="00BB1878">
        <w:rPr>
          <w:rFonts w:eastAsia="Times New Roman" w:hAnsi="Times New Roman" w:ascii="Times New Roman"/>
          <w:sz w:val="24"/>
          <w:szCs w:val="24"/>
        </w:rPr>
        <w:t xml:space="preserve">čl. 133. st. 6. SZ-a </w:t>
      </w:r>
      <w:r w:rsidRPr="00E369BD">
        <w:rPr>
          <w:rFonts w:eastAsia="Times New Roman" w:hAnsi="Times New Roman" w:ascii="Times New Roman"/>
          <w:sz w:val="24"/>
          <w:szCs w:val="24"/>
        </w:rPr>
        <w:t xml:space="preserve">je propisano da ako se stečajni postupak nastavlja zbog naknadno pronađene imovine koja ulazi u stečajnu masu, da će sud rješenjem o nastavljanju postupka i zakazivanju ispitnog ročišta iz st. 5. ovog članka, zakazati istodobno i izvještajno ročište uz odgovarajuću primjenu odredbi čl. 229. do 234. te čl. 247. do 285. SZ-a. </w:t>
      </w:r>
    </w:p>
    <w:p w:rsidRDefault="00E369BD" w:rsidP="00E369BD" w:rsidR="00BF144B" w:rsidRPr="00E369BD">
      <w:pPr>
        <w:pStyle w:val="Tijeloteksta"/>
        <w:ind w:firstLine="708"/>
      </w:pPr>
      <w:r>
        <w:t xml:space="preserve">S obzirom da iz zemljišnoknjižnih izvadaka Općinskog suda u Zadru priloženih uz prijedlog stečajnog upravitelja </w:t>
      </w:r>
      <w:r w:rsidR="00BB1878">
        <w:t xml:space="preserve">za nastavak postupka </w:t>
      </w:r>
      <w:r>
        <w:t xml:space="preserve">jasno proizlazi da je stečajni dužnik upisan kao vlasnik za cijelo nekretnina oznaka čest. </w:t>
      </w:r>
      <w:proofErr w:type="spellStart"/>
      <w:r>
        <w:t>zem</w:t>
      </w:r>
      <w:proofErr w:type="spellEnd"/>
      <w:r>
        <w:t xml:space="preserve">. 2835/3 i 2925/2 k.o. Ugljan, to </w:t>
      </w:r>
      <w:r w:rsidR="00BF144B" w:rsidRPr="00E369BD">
        <w:t>su se u konkretnom slučaju ispunili uvjeti iz čl. 133. st. 6. SZ-a za nastavak predmetnog stečajnoga postupka zbog naknadno pronađene imovine koja ulazi u stečajnu masu dužnika i za istodobno zakazivanje ispitnog i izvještajnog ročišta u smislu odredbi čl. 133. st. 5., čl. 129. i čl. 130. istog, zbog čega je donesena odluka kao u točki I. i IV. do VII. izreke ovog rješenja.</w:t>
      </w:r>
    </w:p>
    <w:p w:rsidRDefault="00E369BD" w:rsidP="00BF144B" w:rsidR="00BB1878">
      <w:pPr>
        <w:pStyle w:val="Tijeloteksta"/>
        <w:ind w:firstLine="708"/>
      </w:pPr>
      <w:r>
        <w:t>Izbor stečajnog upravitelja S</w:t>
      </w:r>
      <w:r w:rsidR="00BF144B" w:rsidRPr="00E369BD">
        <w:t>tečajne mase iza stečajnog dužnika iz točke II. izreke</w:t>
      </w:r>
      <w:r w:rsidR="00BF144B">
        <w:t xml:space="preserve"> ovog rješenja</w:t>
      </w:r>
      <w:r>
        <w:t xml:space="preserve"> u osobi Ivana </w:t>
      </w:r>
      <w:proofErr w:type="spellStart"/>
      <w:r>
        <w:t>Gjurašića</w:t>
      </w:r>
      <w:proofErr w:type="spellEnd"/>
      <w:r>
        <w:t xml:space="preserve"> iz Zagreba</w:t>
      </w:r>
      <w:r w:rsidR="00BB1878">
        <w:t xml:space="preserve"> koji je upisan na listi A stečajnih upravitelja</w:t>
      </w:r>
      <w:r w:rsidR="00BF144B">
        <w:t xml:space="preserve">, </w:t>
      </w:r>
      <w:r w:rsidR="00BF144B">
        <w:lastRenderedPageBreak/>
        <w:t>temelji se na</w:t>
      </w:r>
      <w:r w:rsidR="00BB1878">
        <w:t xml:space="preserve"> odredbi čl. 84. SZ-a budući je</w:t>
      </w:r>
      <w:r>
        <w:t xml:space="preserve"> prethodno imenovan </w:t>
      </w:r>
      <w:r w:rsidR="00BF144B">
        <w:t xml:space="preserve">stečajnim upraviteljem u </w:t>
      </w:r>
      <w:r w:rsidR="00BB1878">
        <w:t xml:space="preserve">ranije provedenom </w:t>
      </w:r>
      <w:r w:rsidR="00BF144B">
        <w:t>skraćenom stečajnom postupku</w:t>
      </w:r>
      <w:r w:rsidR="00BB1878">
        <w:t xml:space="preserve"> nad istim stečajnim dužnikom. </w:t>
      </w:r>
    </w:p>
    <w:p w:rsidRDefault="00BF144B" w:rsidP="00BB1878" w:rsidR="00BF144B" w:rsidRPr="001B7AF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7AF2">
        <w:rPr>
          <w:rFonts w:eastAsia="Times New Roman" w:hAnsi="Times New Roman" w:ascii="Times New Roman"/>
          <w:sz w:val="24"/>
          <w:szCs w:val="24"/>
          <w:lang w:eastAsia="hr-HR"/>
        </w:rPr>
        <w:t>Odluka suda iz točke III. izreke ovog rješenja o podacima koji se upisuju u sudski regista</w:t>
      </w:r>
      <w:r w:rsidR="00E369BD">
        <w:rPr>
          <w:rFonts w:eastAsia="Times New Roman" w:hAnsi="Times New Roman" w:ascii="Times New Roman"/>
          <w:sz w:val="24"/>
          <w:szCs w:val="24"/>
          <w:lang w:eastAsia="hr-HR"/>
        </w:rPr>
        <w:t>r za S</w:t>
      </w:r>
      <w:r w:rsidRPr="001B7AF2">
        <w:rPr>
          <w:rFonts w:eastAsia="Times New Roman" w:hAnsi="Times New Roman" w:ascii="Times New Roman"/>
          <w:sz w:val="24"/>
          <w:szCs w:val="24"/>
          <w:lang w:eastAsia="hr-HR"/>
        </w:rPr>
        <w:t xml:space="preserve">tečajnu masu iza </w:t>
      </w:r>
      <w:r w:rsidR="00E369BD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dužnika koji je brisan iz sudskog registra, </w:t>
      </w:r>
      <w:r w:rsidRPr="001B7AF2">
        <w:rPr>
          <w:rFonts w:eastAsia="Times New Roman" w:hAnsi="Times New Roman" w:ascii="Times New Roman"/>
          <w:sz w:val="24"/>
          <w:szCs w:val="24"/>
          <w:lang w:eastAsia="hr-HR"/>
        </w:rPr>
        <w:t xml:space="preserve">temelji se na odredbi čl. 438. st. 1. SZ-a., dok se odluka suda iz točke VII. izreke istog temelji na odgovarajućoj primjeni odredbe </w:t>
      </w:r>
      <w:r w:rsidRPr="001B7AF2">
        <w:rPr>
          <w:rFonts w:hAnsi="Times New Roman" w:ascii="Times New Roman"/>
          <w:sz w:val="24"/>
          <w:szCs w:val="24"/>
        </w:rPr>
        <w:t xml:space="preserve">članka 129. st. 2. u svezi s odredbom čl. 131. st. 2. SZ-a.  </w:t>
      </w:r>
    </w:p>
    <w:p w:rsidRDefault="00BF144B" w:rsidP="00BF144B" w:rsidR="00BF144B" w:rsidRPr="001B7AF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B1878" w:rsidP="00BF144B" w:rsidR="00BF144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E369BD">
        <w:rPr>
          <w:rFonts w:eastAsia="Times New Roman" w:hAnsi="Times New Roman" w:ascii="Times New Roman"/>
          <w:sz w:val="24"/>
          <w:szCs w:val="24"/>
          <w:lang w:eastAsia="hr-HR"/>
        </w:rPr>
        <w:t xml:space="preserve">25. travnja 2017. </w:t>
      </w:r>
    </w:p>
    <w:p w:rsidRDefault="00BF144B" w:rsidP="00BF144B" w:rsidR="00BF144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BF144B" w:rsidP="00BF144B" w:rsidR="00BF144B" w:rsidRPr="0049040E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</w:t>
      </w: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BF144B" w:rsidP="00BF144B" w:rsidR="00BF144B" w:rsidRPr="0049040E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BF144B" w:rsidP="00BF144B" w:rsidR="00BF144B" w:rsidRPr="0049040E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F144B" w:rsidP="00BF144B" w:rsidR="00BF144B" w:rsidRPr="0049040E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144B" w:rsidP="00BF144B" w:rsidR="00BF144B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144B" w:rsidP="00BF144B" w:rsidR="00BF144B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144B" w:rsidP="00BF144B" w:rsidR="00BF144B" w:rsidRPr="0049040E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Dostaviti: </w:t>
      </w:r>
    </w:p>
    <w:p w:rsidRDefault="00BF144B" w:rsidP="00BF144B" w:rsidR="00BF144B" w:rsidRPr="00343AB6">
      <w:pPr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Pr="0049040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tečajnom upravitelju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dužnika</w:t>
      </w:r>
    </w:p>
    <w:p w:rsidRDefault="00BF144B" w:rsidP="00BF144B" w:rsidR="00BF144B" w:rsidRPr="001B7AF2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040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Vjerovnicima</w:t>
      </w:r>
      <w:r w:rsidR="00BB187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dužnika</w:t>
      </w:r>
      <w:r w:rsidRPr="0049040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s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vima putem </w:t>
      </w:r>
      <w:r w:rsidR="00BB187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mrežne stranice e-Oglasna ploča sudova</w:t>
      </w:r>
    </w:p>
    <w:p w:rsidRDefault="00BF144B" w:rsidP="00BF144B" w:rsidR="00E369BD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69BD">
        <w:rPr>
          <w:rFonts w:eastAsia="Times New Roman" w:hAnsi="Times New Roman" w:ascii="Times New Roman"/>
          <w:sz w:val="24"/>
          <w:szCs w:val="24"/>
          <w:lang w:eastAsia="hr-HR"/>
        </w:rPr>
        <w:t xml:space="preserve">Općinskom sudu u Zadru – </w:t>
      </w:r>
      <w:proofErr w:type="spellStart"/>
      <w:r w:rsidRPr="00E369BD">
        <w:rPr>
          <w:rFonts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E369BD">
        <w:rPr>
          <w:rFonts w:eastAsia="Times New Roman" w:hAnsi="Times New Roman" w:ascii="Times New Roman"/>
          <w:sz w:val="24"/>
          <w:szCs w:val="24"/>
          <w:lang w:eastAsia="hr-HR"/>
        </w:rPr>
        <w:t xml:space="preserve"> odjelu uz pravomoćno </w:t>
      </w:r>
      <w:r w:rsidR="00E369BD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 ovog suda </w:t>
      </w:r>
      <w:proofErr w:type="spellStart"/>
      <w:r w:rsidR="00E369BD"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="00E369BD">
        <w:rPr>
          <w:rFonts w:eastAsia="Times New Roman" w:hAnsi="Times New Roman" w:ascii="Times New Roman"/>
          <w:sz w:val="24"/>
          <w:szCs w:val="24"/>
          <w:lang w:eastAsia="hr-HR"/>
        </w:rPr>
        <w:t xml:space="preserve">. br. 5. St-266/15-7 od 4. travnja 2016. </w:t>
      </w:r>
    </w:p>
    <w:p w:rsidRDefault="00BF144B" w:rsidP="00BF144B" w:rsidR="00BF144B" w:rsidRPr="00E369BD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369BD">
        <w:rPr>
          <w:rFonts w:eastAsia="Times New Roman" w:hAnsi="Times New Roman" w:ascii="Times New Roman"/>
          <w:sz w:val="24"/>
          <w:szCs w:val="24"/>
          <w:lang w:eastAsia="hr-HR"/>
        </w:rPr>
        <w:t xml:space="preserve">U spis   </w:t>
      </w:r>
    </w:p>
    <w:p w:rsidRDefault="00BF144B" w:rsidP="00BF144B" w:rsidR="00BF144B"/>
    <w:p w:rsidRDefault="00BF144B" w:rsidP="00BF144B" w:rsidR="00BF144B"/>
    <w:p w:rsidRDefault="00BF144B" w:rsidP="00BF144B" w:rsidR="00BF144B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144B" w:rsidP="00BF144B" w:rsidR="00BF144B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144B" w:rsidP="00BF144B" w:rsidR="00BF144B"/>
    <w:p w:rsidRDefault="00BF144B" w:rsidP="00BF144B" w:rsidR="00BF144B"/>
    <w:p w:rsidRDefault="00BF144B" w:rsidP="00BF144B" w:rsidR="00BF144B"/>
    <w:p w:rsidRDefault="00BF144B" w:rsidP="00BF144B" w:rsidR="00BF144B"/>
    <w:p w:rsidRDefault="00BF144B" w:rsidP="00BF144B" w:rsidR="00BF144B"/>
    <w:p w:rsidRDefault="006546C0" w:rsidR="00530A52"/>
    <w:sectPr w:rsidSect="00834B12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44B" w:rsidP="00BF144B" w:rsidR="00BF144B">
      <w:pPr>
        <w:spacing w:lineRule="auto" w:line="240" w:after="0"/>
      </w:pPr>
      <w:r>
        <w:separator/>
      </w:r>
    </w:p>
  </w:endnote>
  <w:endnote w:id="0" w:type="continuationSeparator">
    <w:p w:rsidRDefault="00BF144B" w:rsidP="00BF144B" w:rsidR="00BF14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44B" w:rsidP="00BF144B" w:rsidR="00BF144B">
      <w:pPr>
        <w:spacing w:lineRule="auto" w:line="240" w:after="0"/>
      </w:pPr>
      <w:r>
        <w:separator/>
      </w:r>
    </w:p>
  </w:footnote>
  <w:footnote w:id="0" w:type="continuationSeparator">
    <w:p w:rsidRDefault="00BF144B" w:rsidP="00BF144B" w:rsidR="00BF14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878" w:rsidP="00FB7C6C" w:rsidR="00834B12" w:rsidRPr="00FB7C6C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</w:rPr>
      <w:tab/>
    </w:r>
    <w:r w:rsidRPr="00834B12">
      <w:rPr>
        <w:rFonts w:hAnsi="Times New Roman" w:ascii="Times New Roman"/>
        <w:sz w:val="24"/>
        <w:szCs w:val="24"/>
      </w:rPr>
      <w:tab/>
    </w:r>
    <w:r w:rsidRPr="00834B12">
      <w:rPr>
        <w:rFonts w:hAnsi="Times New Roman" w:ascii="Times New Roman"/>
        <w:sz w:val="24"/>
        <w:szCs w:val="24"/>
      </w:rPr>
      <w:fldChar w:fldCharType="begin"/>
    </w:r>
    <w:r w:rsidRPr="00834B12">
      <w:rPr>
        <w:rFonts w:hAnsi="Times New Roman" w:ascii="Times New Roman"/>
        <w:sz w:val="24"/>
        <w:szCs w:val="24"/>
      </w:rPr>
      <w:instrText>PAGE   \* MERGEFORMAT</w:instrText>
    </w:r>
    <w:r w:rsidRPr="00834B12">
      <w:rPr>
        <w:rFonts w:hAnsi="Times New Roman" w:ascii="Times New Roman"/>
        <w:sz w:val="24"/>
        <w:szCs w:val="24"/>
      </w:rPr>
      <w:fldChar w:fldCharType="separate"/>
    </w:r>
    <w:r w:rsidR="006546C0">
      <w:rPr>
        <w:rFonts w:hAnsi="Times New Roman" w:ascii="Times New Roman"/>
        <w:noProof/>
        <w:sz w:val="24"/>
        <w:szCs w:val="24"/>
      </w:rPr>
      <w:t>2</w:t>
    </w:r>
    <w:r w:rsidRPr="00834B12">
      <w:rPr>
        <w:rFonts w:hAnsi="Times New Roman" w:ascii="Times New Roman"/>
        <w:sz w:val="24"/>
        <w:szCs w:val="24"/>
      </w:rPr>
      <w:fldChar w:fldCharType="end"/>
    </w:r>
    <w:r w:rsidRPr="00834B12">
      <w:rPr>
        <w:rFonts w:hAnsi="Times New Roman" w:ascii="Times New Roman"/>
        <w:sz w:val="24"/>
        <w:szCs w:val="24"/>
      </w:rPr>
      <w:t xml:space="preserve">                </w:t>
    </w:r>
    <w:r w:rsidR="00BF144B">
      <w:rPr>
        <w:rFonts w:hAnsi="Times New Roman" w:ascii="Times New Roman"/>
        <w:sz w:val="24"/>
        <w:szCs w:val="24"/>
      </w:rPr>
      <w:t xml:space="preserve">          Poslovni broj: 3. St-179/2017-1</w:t>
    </w:r>
    <w:r w:rsidRPr="00834B12">
      <w:rPr>
        <w:rFonts w:hAnsi="Times New Roman" w:ascii="Times New Roman"/>
        <w:sz w:val="24"/>
        <w:szCs w:val="24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144B"/>
    <w:rsid w:val="004901DF"/>
    <w:rsid w:val="004D1DBF"/>
    <w:rsid w:val="004D2225"/>
    <w:rsid w:val="0052527F"/>
    <w:rsid w:val="006546C0"/>
    <w:rsid w:val="0079293D"/>
    <w:rsid w:val="008222BA"/>
    <w:rsid w:val="00836FCC"/>
    <w:rsid w:val="008D48A1"/>
    <w:rsid w:val="009E1014"/>
    <w:rsid w:val="00A57BE4"/>
    <w:rsid w:val="00AB387D"/>
    <w:rsid w:val="00BB1878"/>
    <w:rsid w:val="00BF144B"/>
    <w:rsid w:val="00CB0B72"/>
    <w:rsid w:val="00E253A8"/>
    <w:rsid w:val="00E369BD"/>
    <w:rsid w:val="00E3741B"/>
    <w:rsid w:val="00E80148"/>
    <w:rsid w:val="00FB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144B"/>
    <w:rPr>
      <w:rFonts w:cs="Times New Roman" w:eastAsia="Calibri" w:hAnsi="Calibri" w:ascii="Calibri"/>
    </w:rPr>
  </w:style>
  <w:style w:styleId="Naslov2" w:type="paragraph">
    <w:name w:val="heading 2"/>
    <w:basedOn w:val="Normal"/>
    <w:link w:val="Naslov2Char"/>
    <w:uiPriority w:val="9"/>
    <w:qFormat/>
    <w:rsid w:val="00FB7C6C"/>
    <w:pPr>
      <w:spacing w:lineRule="auto" w:line="240"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14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144B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BF144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F144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BF144B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F14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144B"/>
    <w:rPr>
      <w:rFonts w:cs="Times New Roman" w:eastAsia="Calibri" w:hAnsi="Calibri" w:ascii="Calibri"/>
    </w:rPr>
  </w:style>
  <w:style w:customStyle="true" w:styleId="Naslov2Char" w:type="character">
    <w:name w:val="Naslov 2 Char"/>
    <w:basedOn w:val="Zadanifontodlomka"/>
    <w:link w:val="Naslov2"/>
    <w:uiPriority w:val="9"/>
    <w:rsid w:val="00FB7C6C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6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6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46C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46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46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144B"/>
    <w:rPr>
      <w:rFonts w:ascii="Calibri" w:cs="Times New Roman" w:eastAsia="Calibri" w:hAnsi="Calibri"/>
    </w:rPr>
  </w:style>
  <w:style w:styleId="Naslov2" w:type="paragraph">
    <w:name w:val="heading 2"/>
    <w:basedOn w:val="Normal"/>
    <w:link w:val="Naslov2Char"/>
    <w:uiPriority w:val="9"/>
    <w:qFormat/>
    <w:rsid w:val="00FB7C6C"/>
    <w:pPr>
      <w:spacing w:after="100" w:afterAutospacing="1" w:before="100" w:before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14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144B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BF144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F144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BF144B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F14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144B"/>
    <w:rPr>
      <w:rFonts w:ascii="Calibri" w:cs="Times New Roman" w:eastAsia="Calibri" w:hAnsi="Calibri"/>
    </w:rPr>
  </w:style>
  <w:style w:customStyle="1" w:styleId="Naslov2Char" w:type="character">
    <w:name w:val="Naslov 2 Char"/>
    <w:basedOn w:val="Zadanifontodlomka"/>
    <w:link w:val="Naslov2"/>
    <w:uiPriority w:val="9"/>
    <w:rsid w:val="00FB7C6C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6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6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46C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46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46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451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8449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05739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4305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65865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168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22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32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98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392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809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115049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</izvorni_sadrzaj>
    <derivirana_varijabla naziv="DomainObject.Predmet.SudioniciListNaziv_1">
      <item>LJOKA PROJEKT d.o.o. za gradnju, nekretnine i trgovinu</item>
      <item>FINA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</izvorni_sadrzaj>
    <derivirana_varijabla naziv="DomainObject.Predmet.SudioniciListNazivOIB_1">
      <item>, OIB 36218135263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1162</properties:Words>
  <properties:Characters>6329</properties:Characters>
  <properties:Lines>139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2017-04-25T11:57:00Z</dcterms:created>
  <dc:creator>Tina Grgas</dc:creator>
  <cp:lastModifiedBy>Nena Mužanović</cp:lastModifiedBy>
  <dcterms:modified xmlns:xsi="http://www.w3.org/2001/XMLSchema-instance" xsi:type="dcterms:W3CDTF">2017-04-25T12:53:00Z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