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af397" w14:paraId="9daf397" w:rsidRDefault="00010618" w:rsidP="00010618" w:rsidR="00010618" w:rsidRPr="00DE4ED0">
      <w:pPr>
        <w:spacing w:after="0"/>
        <w15:collapsed w:val="false"/>
        <w:rPr>
          <w:rFonts w:cs="Times New Roman" w:hAnsi="Times New Roman" w:ascii="Times New Roman"/>
          <w:color w:val="FF0000"/>
          <w:sz w:val="24"/>
          <w:szCs w:val="24"/>
          <w:lang w:val="hr-HR"/>
        </w:rPr>
      </w:pPr>
      <w:bookmarkStart w:name="_GoBack" w:id="0"/>
      <w:bookmarkEnd w:id="0"/>
    </w:p>
    <w:p w:rsidRDefault="00010618" w:rsidP="00010618" w:rsidR="00010618" w:rsidRPr="00DE4ED0">
      <w:pPr>
        <w:spacing w:after="0"/>
        <w:rPr>
          <w:rFonts w:cs="Times New Roman" w:hAnsi="Times New Roman" w:ascii="Times New Roman"/>
          <w:color w:val="FF0000"/>
          <w:sz w:val="24"/>
          <w:szCs w:val="24"/>
          <w:lang w:val="hr-HR"/>
        </w:rPr>
      </w:pPr>
      <w:r w:rsidRPr="00DE4ED0">
        <w:rPr>
          <w:rFonts w:cs="Times New Roman" w:hAnsi="Times New Roman" w:ascii="Times New Roman"/>
          <w:color w:val="FF0000"/>
          <w:sz w:val="24"/>
          <w:szCs w:val="24"/>
          <w:lang w:val="hr-HR"/>
        </w:rPr>
        <w:t xml:space="preserve">                 </w:t>
      </w:r>
      <w:r w:rsidRPr="00DE4ED0">
        <w:rPr>
          <w:rFonts w:cs="Times New Roman" w:hAnsi="Times New Roman" w:ascii="Times New Roman"/>
          <w:noProof/>
          <w:color w:val="FF0000"/>
          <w:sz w:val="24"/>
          <w:szCs w:val="24"/>
          <w:lang w:eastAsia="hr-HR" w:val="hr-HR"/>
        </w:rPr>
        <w:drawing>
          <wp:inline distR="0" distL="0" distB="0" distT="0">
            <wp:extent cy="673100" cx="5969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96900"/>
                    </a:xfrm>
                    <a:prstGeom prst="rect">
                      <a:avLst/>
                    </a:prstGeom>
                    <a:noFill/>
                    <a:ln>
                      <a:noFill/>
                    </a:ln>
                  </pic:spPr>
                </pic:pic>
              </a:graphicData>
            </a:graphic>
          </wp:inline>
        </w:drawing>
      </w:r>
    </w:p>
    <w:p w:rsidRDefault="00010618" w:rsidP="00010618" w:rsidR="00010618" w:rsidRPr="00DE4ED0">
      <w:pPr>
        <w:spacing w:after="0"/>
        <w:rPr>
          <w:rFonts w:cs="Times New Roman" w:hAnsi="Times New Roman" w:ascii="Times New Roman"/>
          <w:sz w:val="24"/>
          <w:szCs w:val="24"/>
          <w:lang w:val="hr-HR"/>
        </w:rPr>
      </w:pPr>
      <w:r w:rsidRPr="00DE4ED0">
        <w:rPr>
          <w:rFonts w:cs="Times New Roman" w:hAnsi="Times New Roman" w:ascii="Times New Roman"/>
          <w:sz w:val="24"/>
          <w:szCs w:val="24"/>
          <w:lang w:val="hr-HR"/>
        </w:rPr>
        <w:t xml:space="preserve">  REPUBLIKA HRVATSKA</w:t>
      </w:r>
    </w:p>
    <w:p w:rsidRDefault="00010618" w:rsidP="00010618" w:rsidR="00010618" w:rsidRPr="00DE4ED0">
      <w:pPr>
        <w:spacing w:after="0"/>
        <w:rPr>
          <w:rFonts w:cs="Times New Roman" w:hAnsi="Times New Roman" w:ascii="Times New Roman"/>
          <w:sz w:val="24"/>
          <w:szCs w:val="24"/>
          <w:lang w:val="hr-HR"/>
        </w:rPr>
      </w:pPr>
      <w:r w:rsidRPr="00DE4ED0">
        <w:rPr>
          <w:rFonts w:cs="Times New Roman" w:hAnsi="Times New Roman" w:ascii="Times New Roman"/>
          <w:sz w:val="24"/>
          <w:szCs w:val="24"/>
          <w:lang w:val="hr-HR"/>
        </w:rPr>
        <w:t>TRGOVAČKI SUD  U PAZINU</w:t>
      </w:r>
    </w:p>
    <w:p w:rsidRDefault="00010618" w:rsidP="00010618" w:rsidR="00010618" w:rsidRPr="00DE4ED0">
      <w:pPr>
        <w:spacing w:after="0"/>
        <w:rPr>
          <w:rFonts w:cs="Times New Roman" w:hAnsi="Times New Roman" w:ascii="Times New Roman"/>
          <w:sz w:val="24"/>
          <w:szCs w:val="24"/>
          <w:lang w:val="hr-HR"/>
        </w:rPr>
      </w:pPr>
      <w:r w:rsidRPr="00DE4ED0">
        <w:rPr>
          <w:rFonts w:cs="Times New Roman" w:hAnsi="Times New Roman" w:ascii="Times New Roman"/>
          <w:sz w:val="24"/>
          <w:szCs w:val="24"/>
          <w:lang w:val="hr-HR"/>
        </w:rPr>
        <w:t xml:space="preserve">           Pazin, Dršćevka 1                                              </w:t>
      </w:r>
    </w:p>
    <w:p w:rsidRDefault="00010618" w:rsidP="00010618" w:rsidR="00010618" w:rsidRPr="00DE4ED0">
      <w:pPr>
        <w:spacing w:after="0"/>
        <w:rPr>
          <w:rFonts w:cs="Times New Roman" w:hAnsi="Times New Roman" w:ascii="Times New Roman"/>
          <w:sz w:val="24"/>
          <w:szCs w:val="24"/>
          <w:lang w:val="hr-HR"/>
        </w:rPr>
      </w:pPr>
      <w:r w:rsidRPr="00DE4ED0">
        <w:rPr>
          <w:rFonts w:cs="Times New Roman" w:hAnsi="Times New Roman" w:ascii="Times New Roman"/>
          <w:sz w:val="24"/>
          <w:szCs w:val="24"/>
          <w:lang w:val="hr-HR"/>
        </w:rPr>
        <w:t xml:space="preserve">                                                  </w:t>
      </w:r>
    </w:p>
    <w:p w:rsidRDefault="00010618" w:rsidP="00010618" w:rsidR="00010618" w:rsidRPr="00DE4ED0">
      <w:pPr>
        <w:spacing w:after="0"/>
        <w:rPr>
          <w:rFonts w:cs="Times New Roman" w:hAnsi="Times New Roman" w:ascii="Times New Roman"/>
          <w:sz w:val="24"/>
          <w:szCs w:val="24"/>
          <w:lang w:val="hr-HR"/>
        </w:rPr>
      </w:pPr>
    </w:p>
    <w:p w:rsidRDefault="00010618" w:rsidP="00010618" w:rsidR="00010618" w:rsidRPr="00DE4ED0">
      <w:pPr>
        <w:ind w:firstLine="708"/>
        <w:jc w:val="both"/>
        <w:rPr>
          <w:rFonts w:cs="Times New Roman" w:hAnsi="Times New Roman" w:ascii="Times New Roman"/>
          <w:sz w:val="24"/>
          <w:szCs w:val="24"/>
          <w:lang w:val="hr-HR"/>
        </w:rPr>
      </w:pPr>
      <w:r w:rsidRPr="00DE4ED0">
        <w:rPr>
          <w:rFonts w:cs="Times New Roman" w:hAnsi="Times New Roman" w:ascii="Times New Roman"/>
          <w:sz w:val="24"/>
          <w:szCs w:val="24"/>
          <w:lang w:val="hr-HR"/>
        </w:rPr>
        <w:t xml:space="preserve">Trgovački sud u Pazinu, po sucu Damiru Rabaru, u stečajnom postupku nad dužnikom </w:t>
      </w:r>
      <w:r w:rsidRPr="00DE4ED0">
        <w:rPr>
          <w:rFonts w:cs="Times New Roman" w:hAnsi="Times New Roman" w:ascii="Times New Roman"/>
          <w:sz w:val="24"/>
          <w:szCs w:val="24"/>
        </w:rPr>
        <w:t>ARIŠ d.o.o. u stečaju, Pazin, Gradskih igrališta 3, OIB: 35633065996</w:t>
      </w:r>
      <w:r w:rsidRPr="00DE4ED0">
        <w:rPr>
          <w:rFonts w:cs="Times New Roman" w:hAnsi="Times New Roman" w:ascii="Times New Roman"/>
          <w:sz w:val="24"/>
          <w:szCs w:val="24"/>
          <w:lang w:val="hr-HR"/>
        </w:rPr>
        <w:t>, temeljem odredbe čl. 212. st. 1. a u svezi sa čl. 18. st. 2. Stečajnog zakona (NN 71/15, 104/17), 2</w:t>
      </w:r>
      <w:r w:rsidR="00F53479">
        <w:rPr>
          <w:rFonts w:cs="Times New Roman" w:hAnsi="Times New Roman" w:ascii="Times New Roman"/>
          <w:sz w:val="24"/>
          <w:szCs w:val="24"/>
          <w:lang w:val="hr-HR"/>
        </w:rPr>
        <w:t>6</w:t>
      </w:r>
      <w:r w:rsidRPr="00DE4ED0">
        <w:rPr>
          <w:rFonts w:cs="Times New Roman" w:hAnsi="Times New Roman" w:ascii="Times New Roman"/>
          <w:sz w:val="24"/>
          <w:szCs w:val="24"/>
          <w:lang w:val="hr-HR"/>
        </w:rPr>
        <w:t>. ožujka 2018. donosi slijedeći</w:t>
      </w:r>
    </w:p>
    <w:p w:rsidRDefault="00010618" w:rsidP="00010618" w:rsidR="00010618" w:rsidRPr="00DE4ED0">
      <w:pPr>
        <w:spacing w:after="0"/>
        <w:jc w:val="center"/>
        <w:rPr>
          <w:rFonts w:cs="Times New Roman" w:hAnsi="Times New Roman" w:ascii="Times New Roman"/>
          <w:sz w:val="24"/>
          <w:szCs w:val="24"/>
          <w:lang w:val="hr-HR"/>
        </w:rPr>
      </w:pPr>
      <w:r w:rsidRPr="00DE4ED0">
        <w:rPr>
          <w:rFonts w:cs="Times New Roman" w:hAnsi="Times New Roman" w:ascii="Times New Roman"/>
          <w:sz w:val="24"/>
          <w:szCs w:val="24"/>
          <w:lang w:val="hr-HR"/>
        </w:rPr>
        <w:t>Z A K L J U Č A K</w:t>
      </w:r>
    </w:p>
    <w:p w:rsidRDefault="00010618" w:rsidP="00010618" w:rsidR="00010618" w:rsidRPr="00DE4ED0">
      <w:pPr>
        <w:spacing w:after="0"/>
        <w:rPr>
          <w:rFonts w:cs="Times New Roman" w:hAnsi="Times New Roman" w:ascii="Times New Roman"/>
          <w:sz w:val="24"/>
          <w:szCs w:val="24"/>
          <w:lang w:val="hr-HR"/>
        </w:rPr>
      </w:pPr>
    </w:p>
    <w:p w:rsidRDefault="00010618" w:rsidP="00DE4ED0" w:rsidR="00010618" w:rsidRPr="00DE4ED0">
      <w:pPr>
        <w:spacing w:after="0"/>
        <w:ind w:firstLine="708"/>
        <w:jc w:val="both"/>
        <w:rPr>
          <w:rFonts w:cs="Times New Roman" w:hAnsi="Times New Roman" w:ascii="Times New Roman"/>
          <w:sz w:val="24"/>
          <w:szCs w:val="24"/>
          <w:lang w:val="hr-HR"/>
        </w:rPr>
      </w:pPr>
      <w:r w:rsidRPr="00DE4ED0">
        <w:rPr>
          <w:rFonts w:cs="Times New Roman" w:hAnsi="Times New Roman" w:ascii="Times New Roman"/>
          <w:sz w:val="24"/>
          <w:szCs w:val="24"/>
          <w:lang w:val="hr-HR"/>
        </w:rPr>
        <w:t xml:space="preserve">Odobrava se stečajnom upravitelju </w:t>
      </w:r>
      <w:r w:rsidRPr="00DE4ED0">
        <w:rPr>
          <w:rFonts w:cs="Times New Roman" w:hAnsi="Times New Roman" w:ascii="Times New Roman"/>
          <w:sz w:val="24"/>
          <w:szCs w:val="24"/>
        </w:rPr>
        <w:t xml:space="preserve">Lorisu Raku iz Rijeke, Zagrebačka 18, </w:t>
      </w:r>
      <w:r w:rsidRPr="00DE4ED0">
        <w:rPr>
          <w:rFonts w:cs="Times New Roman" w:hAnsi="Times New Roman" w:ascii="Times New Roman"/>
          <w:sz w:val="24"/>
          <w:szCs w:val="24"/>
          <w:lang w:val="hr-HR"/>
        </w:rPr>
        <w:t>da u ime stečajnog dužnika podnese tužbu, odnosno da vodi postupak protiv I. tuženika Martina Jarca iz Poreča, Ladrovići 13, OIB: 23201634901 i II. tuženika Anđela Radolovića iz Poreča, Ladrovići 13, OIB: 37392017966, radi pobijanja pravne radnje stečajnog dužnika, sklapanja Sporazuma o vraćanju, preuzimanju i osiguranju novčane tražbine prijenosom pokretnina u fiducijarno vlasništvo sklopljenog između Anđela Radolovića kao vjerovnika, Martin Jarc kao dužnika i ARIŠ d.o.o. kao fiducijarnog dužnika, a koji sporazum je potvrđen (solemniziran) kod javnog bilježnika Marije Blečić iz Pazina dana 16. prosinca 2014. godine pod broje Ov-68627/14 sljedećeg sadržaja:</w:t>
      </w:r>
    </w:p>
    <w:p w:rsidRDefault="00010618" w:rsidP="00010618" w:rsidR="00010618" w:rsidRPr="00DE4ED0">
      <w:pPr>
        <w:pStyle w:val="Bezproreda"/>
        <w:jc w:val="both"/>
        <w:rPr>
          <w:rFonts w:cs="Times New Roman" w:hAnsi="Times New Roman" w:ascii="Times New Roman"/>
          <w:sz w:val="24"/>
          <w:szCs w:val="24"/>
          <w:lang w:val="hr-HR"/>
        </w:rPr>
      </w:pPr>
    </w:p>
    <w:p w:rsidRDefault="00010618" w:rsidP="00010618" w:rsidR="00010618" w:rsidRPr="00DE4ED0">
      <w:pPr>
        <w:pStyle w:val="Bezproreda"/>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t>„I.</w:t>
      </w:r>
      <w:r w:rsidRPr="00DE4ED0">
        <w:rPr>
          <w:rFonts w:cs="Times New Roman" w:hAnsi="Times New Roman" w:ascii="Times New Roman"/>
          <w:i/>
          <w:sz w:val="24"/>
          <w:szCs w:val="24"/>
          <w:lang w:val="hr-HR"/>
        </w:rPr>
        <w:tab/>
        <w:t xml:space="preserve">Utvrđuje se da je </w:t>
      </w:r>
      <w:bookmarkStart w:name="_Hlk505609333" w:id="1"/>
      <w:r w:rsidRPr="00DE4ED0">
        <w:rPr>
          <w:rFonts w:cs="Times New Roman" w:hAnsi="Times New Roman" w:ascii="Times New Roman"/>
          <w:i/>
          <w:sz w:val="24"/>
          <w:szCs w:val="24"/>
          <w:lang w:val="hr-HR"/>
        </w:rPr>
        <w:t xml:space="preserve">Sporazum o vraćanju, preuzimanju i osiguranju novčane tražbine prijenosom vlasništva na pokretninama u fiducijarno vlasništvo između Anđela Radolović, kao vjerovnika,  Martina Jarc kao dužnika i ARIŠ d.o.o. kao fiducijarnog dužnika, koji sporazum je potvrđen (solemniziran) kod javnog bilježnika Marije Blečić iz Pazina dana 16.12.2014 godine pod brojem OV 6862714 bez pravnog učinka prema stečajnoj masi tužitelja, </w:t>
      </w:r>
      <w:bookmarkStart w:name="_Hlk505603969" w:id="2"/>
      <w:r w:rsidRPr="00DE4ED0">
        <w:rPr>
          <w:rFonts w:cs="Times New Roman" w:hAnsi="Times New Roman" w:ascii="Times New Roman"/>
          <w:i/>
          <w:sz w:val="24"/>
          <w:szCs w:val="24"/>
          <w:lang w:val="hr-HR"/>
        </w:rPr>
        <w:t>ARIŠ d.o.o. u stečaju, OIB: 35633065996</w:t>
      </w:r>
      <w:bookmarkEnd w:id="2"/>
      <w:r w:rsidRPr="00DE4ED0">
        <w:rPr>
          <w:rFonts w:cs="Times New Roman" w:hAnsi="Times New Roman" w:ascii="Times New Roman"/>
          <w:i/>
          <w:sz w:val="24"/>
          <w:szCs w:val="24"/>
          <w:lang w:val="hr-HR"/>
        </w:rPr>
        <w:t xml:space="preserve">. </w:t>
      </w:r>
    </w:p>
    <w:p w:rsidRDefault="00010618" w:rsidP="00010618" w:rsidR="00010618" w:rsidRPr="00DE4ED0">
      <w:pPr>
        <w:pStyle w:val="Bezproreda"/>
        <w:jc w:val="both"/>
        <w:rPr>
          <w:rFonts w:cs="Times New Roman" w:hAnsi="Times New Roman" w:ascii="Times New Roman"/>
          <w:i/>
          <w:sz w:val="24"/>
          <w:szCs w:val="24"/>
          <w:lang w:val="hr-HR"/>
        </w:rPr>
      </w:pPr>
    </w:p>
    <w:bookmarkEnd w:id="1"/>
    <w:p w:rsidRDefault="00010618" w:rsidP="00010618" w:rsidR="00010618" w:rsidRPr="00DE4ED0">
      <w:pPr>
        <w:pStyle w:val="Bezproreda"/>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t xml:space="preserve">. </w:t>
      </w:r>
    </w:p>
    <w:p w:rsidRDefault="00010618" w:rsidP="00010618" w:rsidR="00010618" w:rsidRPr="00DE4ED0">
      <w:pPr>
        <w:pStyle w:val="Bezproreda"/>
        <w:jc w:val="both"/>
        <w:rPr>
          <w:rFonts w:cs="Times New Roman" w:hAnsi="Times New Roman" w:ascii="Times New Roman"/>
          <w:i/>
          <w:sz w:val="24"/>
          <w:szCs w:val="24"/>
          <w:lang w:val="hr-HR"/>
        </w:rPr>
      </w:pPr>
    </w:p>
    <w:p w:rsidRDefault="00010618" w:rsidP="00010618" w:rsidR="00010618" w:rsidRPr="00DE4ED0">
      <w:pPr>
        <w:pStyle w:val="Bezproreda"/>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t xml:space="preserve">II. </w:t>
      </w:r>
      <w:r w:rsidRPr="00DE4ED0">
        <w:rPr>
          <w:rFonts w:cs="Times New Roman" w:hAnsi="Times New Roman" w:ascii="Times New Roman"/>
          <w:i/>
          <w:sz w:val="24"/>
          <w:szCs w:val="24"/>
          <w:lang w:val="hr-HR"/>
        </w:rPr>
        <w:tab/>
        <w:t>Nalaže se tuženiku, Anđelu Radolović, OIB: 37392017966, da vrati u stečajnu masu tužitelja, ARIŠ d.o.o. u stečaju, OIB: 35633065996, posjed  pokretnina kako slijedi:</w:t>
      </w:r>
    </w:p>
    <w:p w:rsidRDefault="00010618" w:rsidP="00010618" w:rsidR="00010618" w:rsidRPr="00DE4ED0">
      <w:pPr>
        <w:pStyle w:val="Bezproreda"/>
        <w:jc w:val="both"/>
        <w:rPr>
          <w:rFonts w:cs="Times New Roman" w:hAnsi="Times New Roman" w:ascii="Times New Roman"/>
          <w:i/>
          <w:sz w:val="24"/>
          <w:szCs w:val="24"/>
          <w:lang w:val="hr-HR"/>
        </w:rPr>
      </w:pPr>
    </w:p>
    <w:p w:rsidRDefault="00010618" w:rsidP="00010618" w:rsidR="00010618" w:rsidRPr="00DE4ED0">
      <w:pPr>
        <w:pStyle w:val="Bezproreda"/>
        <w:numPr>
          <w:ilvl w:val="0"/>
          <w:numId w:val="1"/>
        </w:numPr>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t>rezač folije, ser. broj proizvodnje: 14098-05-05, marka: BARBERAN, model: TP-1, inventarski broj  3</w:t>
      </w:r>
    </w:p>
    <w:p w:rsidRDefault="00010618" w:rsidP="00010618" w:rsidR="00010618" w:rsidRPr="00DE4ED0">
      <w:pPr>
        <w:pStyle w:val="Bezproreda"/>
        <w:numPr>
          <w:ilvl w:val="0"/>
          <w:numId w:val="1"/>
        </w:numPr>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t>brusilica, ser. broj proizvodnje: E3/9501027, marka: Viet, model: VALERIA 2CF, inventarski broj 9</w:t>
      </w:r>
    </w:p>
    <w:p w:rsidRDefault="00010618" w:rsidP="00010618" w:rsidR="00010618" w:rsidRPr="00DE4ED0">
      <w:pPr>
        <w:pStyle w:val="Bezproreda"/>
        <w:numPr>
          <w:ilvl w:val="0"/>
          <w:numId w:val="1"/>
        </w:numPr>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t>lakirna linija, ser. broj proizvodnje: 16660, marka: BARBERAN, model: HOK-X16/2, god. proizvodnje 2008., inventarski broj 10</w:t>
      </w:r>
    </w:p>
    <w:p w:rsidRDefault="00010618" w:rsidP="00010618" w:rsidR="00010618" w:rsidRPr="00DE4ED0">
      <w:pPr>
        <w:pStyle w:val="Bezproreda"/>
        <w:numPr>
          <w:ilvl w:val="0"/>
          <w:numId w:val="1"/>
        </w:numPr>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t>lakirna linija, ser. broj proizvodnje: 16659, marka: BARBERAN, model: TSP-4500, god. proizvodnje 2008., inventarski broj 11</w:t>
      </w:r>
    </w:p>
    <w:p w:rsidRDefault="00010618" w:rsidP="00010618" w:rsidR="00010618" w:rsidRPr="00DE4ED0">
      <w:pPr>
        <w:pStyle w:val="Bezproreda"/>
        <w:numPr>
          <w:ilvl w:val="0"/>
          <w:numId w:val="1"/>
        </w:numPr>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lastRenderedPageBreak/>
        <w:t>lakirna linija, ser. broj proizvodnje: 16658, marka: BARBERAN, model: tev-a-9000, god. proizvodnje 2008, inventarski broj 12</w:t>
      </w:r>
    </w:p>
    <w:p w:rsidRDefault="00010618" w:rsidP="00010618" w:rsidR="00010618" w:rsidRPr="00DE4ED0">
      <w:pPr>
        <w:pStyle w:val="Bezproreda"/>
        <w:numPr>
          <w:ilvl w:val="0"/>
          <w:numId w:val="1"/>
        </w:numPr>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t>lakirna linija, ser. broj proizvodnje: 16657, marka: BARBERAN, model: RR-B4, god. proizvodnje 2008, inventarski broj 13</w:t>
      </w:r>
    </w:p>
    <w:p w:rsidRDefault="00010618" w:rsidP="00010618" w:rsidR="00010618" w:rsidRPr="00DE4ED0">
      <w:pPr>
        <w:pStyle w:val="Bezproreda"/>
        <w:numPr>
          <w:ilvl w:val="0"/>
          <w:numId w:val="1"/>
        </w:numPr>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t>lakirna linija, ser. broj proizvodnje: 16656, marka: BARBERAN, model: lp 1400, god. proizvodnje 2008, inventarski broj 14</w:t>
      </w:r>
    </w:p>
    <w:p w:rsidRDefault="00010618" w:rsidP="00010618" w:rsidR="00010618" w:rsidRPr="00DE4ED0">
      <w:pPr>
        <w:pStyle w:val="Bezproreda"/>
        <w:numPr>
          <w:ilvl w:val="0"/>
          <w:numId w:val="1"/>
        </w:numPr>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t>linija, ser. broj proizvodnje: 12757-09-02, marka: BARBERAN, model: PR -30 – CA, , god. proizvodnje 2005, inventarski broj 15</w:t>
      </w:r>
    </w:p>
    <w:p w:rsidRDefault="00010618" w:rsidP="00010618" w:rsidR="00010618" w:rsidRPr="00DE4ED0">
      <w:pPr>
        <w:pStyle w:val="Bezproreda"/>
        <w:numPr>
          <w:ilvl w:val="0"/>
          <w:numId w:val="1"/>
        </w:numPr>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t>pokretna ventilacija, ser. broj proizvodnje: 607071/1, MARKA: ds4, model 75,  god. proizvodnje 2009, inventarski broj 8</w:t>
      </w:r>
    </w:p>
    <w:p w:rsidRDefault="00010618" w:rsidP="00010618" w:rsidR="00010618" w:rsidRPr="00DE4ED0">
      <w:pPr>
        <w:pStyle w:val="Bezproreda"/>
        <w:numPr>
          <w:ilvl w:val="0"/>
          <w:numId w:val="1"/>
        </w:numPr>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t>CNC, ser. broj proizvodnje: 09070005, marka: PROJEKT, model: 5hl, god. proizvodnje 2010., inventarski broj 5</w:t>
      </w:r>
    </w:p>
    <w:p w:rsidRDefault="00010618" w:rsidP="00010618" w:rsidR="00010618" w:rsidRPr="00DE4ED0">
      <w:pPr>
        <w:pStyle w:val="Bezproreda"/>
        <w:numPr>
          <w:ilvl w:val="0"/>
          <w:numId w:val="1"/>
        </w:numPr>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t>Kantirka, ser. broj proizvodnje: 003415, marka: MONOMATIC, MODEL: AH, god. proizvodnje: 1999., inventarski broj 23</w:t>
      </w:r>
    </w:p>
    <w:p w:rsidRDefault="00010618" w:rsidP="00010618" w:rsidR="00010618" w:rsidRPr="00DE4ED0">
      <w:pPr>
        <w:pStyle w:val="Bezproreda"/>
        <w:numPr>
          <w:ilvl w:val="0"/>
          <w:numId w:val="1"/>
        </w:numPr>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t xml:space="preserve">Tračna bušilica, ser. broj proizvodnje: 016981, marka UNILEV, model: 15N/KK, god. proizvodnje 2012. </w:t>
      </w:r>
    </w:p>
    <w:p w:rsidRDefault="00010618" w:rsidP="00010618" w:rsidR="00010618" w:rsidRPr="00DE4ED0">
      <w:pPr>
        <w:pStyle w:val="Bezproreda"/>
        <w:numPr>
          <w:ilvl w:val="0"/>
          <w:numId w:val="1"/>
        </w:numPr>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t>Stroj za obradu drva raskrojač ploča, ser. broj proizvodnje: GA1/002644, marka: GABBIANI, model: TIPSE7.MON.MT, god. proizvodnje 2006., inventarski broj 27</w:t>
      </w:r>
    </w:p>
    <w:p w:rsidRDefault="00010618" w:rsidP="00010618" w:rsidR="00010618" w:rsidRPr="00DE4ED0">
      <w:pPr>
        <w:pStyle w:val="Bezproreda"/>
        <w:numPr>
          <w:ilvl w:val="0"/>
          <w:numId w:val="1"/>
        </w:numPr>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t>Stroj, ser. broj proizvodnje: 3326, marka: TEHNO, model: INCOLLAGGI, god. proizvodnje 2005., inventarski broj 28</w:t>
      </w:r>
    </w:p>
    <w:p w:rsidRDefault="00010618" w:rsidP="00010618" w:rsidR="00010618" w:rsidRPr="00DE4ED0">
      <w:pPr>
        <w:pStyle w:val="Bezproreda"/>
        <w:numPr>
          <w:ilvl w:val="0"/>
          <w:numId w:val="1"/>
        </w:numPr>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t>linija, ser. broj proizvodnje: 14352-03-05, marka: BARBERAN, model: PUR-33-L, god. proizvodnje 2005., inventarski broj 29</w:t>
      </w:r>
    </w:p>
    <w:p w:rsidRDefault="00010618" w:rsidP="00010618" w:rsidR="00010618" w:rsidRPr="00DE4ED0">
      <w:pPr>
        <w:pStyle w:val="Bezproreda"/>
        <w:numPr>
          <w:ilvl w:val="0"/>
          <w:numId w:val="1"/>
        </w:numPr>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t>škare za furnir/3000/REV.2011, inventarski broj 4</w:t>
      </w:r>
    </w:p>
    <w:p w:rsidRDefault="00010618" w:rsidP="00010618" w:rsidR="00010618" w:rsidRPr="00DE4ED0">
      <w:pPr>
        <w:pStyle w:val="Bezproreda"/>
        <w:numPr>
          <w:ilvl w:val="0"/>
          <w:numId w:val="1"/>
        </w:numPr>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t>debljača 2252/AB.29267, inventarski broj 6</w:t>
      </w:r>
    </w:p>
    <w:p w:rsidRDefault="00010618" w:rsidP="00010618" w:rsidR="00010618" w:rsidRPr="00DE4ED0">
      <w:pPr>
        <w:pStyle w:val="Bezproreda"/>
        <w:numPr>
          <w:ilvl w:val="0"/>
          <w:numId w:val="1"/>
        </w:numPr>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t>tračna pila 900/R/1432, inventarski broj 7</w:t>
      </w:r>
    </w:p>
    <w:p w:rsidRDefault="00010618" w:rsidP="00010618" w:rsidR="00010618" w:rsidRPr="00DE4ED0">
      <w:pPr>
        <w:pStyle w:val="Bezproreda"/>
        <w:numPr>
          <w:ilvl w:val="0"/>
          <w:numId w:val="1"/>
        </w:numPr>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t>dubilica 0MB1CN/850602, inventarski broj 16</w:t>
      </w:r>
    </w:p>
    <w:p w:rsidRDefault="00010618" w:rsidP="00010618" w:rsidR="00010618" w:rsidRPr="00DE4ED0">
      <w:pPr>
        <w:pStyle w:val="Bezproreda"/>
        <w:numPr>
          <w:ilvl w:val="0"/>
          <w:numId w:val="1"/>
        </w:numPr>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t>kut SISTEM 3/A190185, inventarski broj 17</w:t>
      </w:r>
    </w:p>
    <w:p w:rsidRDefault="00010618" w:rsidP="00010618" w:rsidR="00010618" w:rsidRPr="00DE4ED0">
      <w:pPr>
        <w:pStyle w:val="Bezproreda"/>
        <w:numPr>
          <w:ilvl w:val="0"/>
          <w:numId w:val="1"/>
        </w:numPr>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t>veliki eleskener D80K.SP3B/AA.100187, inventarski broj 18</w:t>
      </w:r>
    </w:p>
    <w:p w:rsidRDefault="00010618" w:rsidP="00010618" w:rsidR="00010618" w:rsidRPr="00DE4ED0">
      <w:pPr>
        <w:pStyle w:val="Bezproreda"/>
        <w:numPr>
          <w:ilvl w:val="0"/>
          <w:numId w:val="1"/>
        </w:numPr>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t>cirkular Sl16 SW/AB.71694, inventarski broj 19</w:t>
      </w:r>
    </w:p>
    <w:p w:rsidRDefault="00010618" w:rsidP="00010618" w:rsidR="00010618" w:rsidRPr="00DE4ED0">
      <w:pPr>
        <w:pStyle w:val="Bezproreda"/>
        <w:numPr>
          <w:ilvl w:val="0"/>
          <w:numId w:val="1"/>
        </w:numPr>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t>freza T150/AB67367, inventarski broj 20</w:t>
      </w:r>
    </w:p>
    <w:p w:rsidRDefault="00010618" w:rsidP="00010618" w:rsidR="00010618" w:rsidRPr="00DE4ED0">
      <w:pPr>
        <w:pStyle w:val="Bezproreda"/>
        <w:numPr>
          <w:ilvl w:val="0"/>
          <w:numId w:val="1"/>
        </w:numPr>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t>freza T130/43, inventarski broj 21</w:t>
      </w:r>
    </w:p>
    <w:p w:rsidRDefault="00010618" w:rsidP="00010618" w:rsidR="00010618" w:rsidRPr="00DE4ED0">
      <w:pPr>
        <w:pStyle w:val="Bezproreda"/>
        <w:numPr>
          <w:ilvl w:val="0"/>
          <w:numId w:val="1"/>
        </w:numPr>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t>freza čeparica IS0230CL/930534, inventarski broj 22</w:t>
      </w:r>
    </w:p>
    <w:p w:rsidRDefault="00010618" w:rsidP="00010618" w:rsidR="00010618" w:rsidRPr="00DE4ED0">
      <w:pPr>
        <w:pStyle w:val="Bezproreda"/>
        <w:numPr>
          <w:ilvl w:val="0"/>
          <w:numId w:val="1"/>
        </w:numPr>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t>freza T-120/L/KF410185, inventarski broj 25</w:t>
      </w:r>
    </w:p>
    <w:p w:rsidRDefault="00010618" w:rsidP="00010618" w:rsidR="00010618" w:rsidRPr="00DE4ED0">
      <w:pPr>
        <w:pStyle w:val="Bezproreda"/>
        <w:numPr>
          <w:ilvl w:val="0"/>
          <w:numId w:val="1"/>
        </w:numPr>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t>osobni automobil marke VOLVO, TIP: S60d5, reg. broj: PU232PA, god. proizvodnje 2012., broj šasije YV1FS8250D2175270</w:t>
      </w:r>
    </w:p>
    <w:p w:rsidRDefault="00010618" w:rsidP="00010618" w:rsidR="00010618" w:rsidRPr="00DE4ED0">
      <w:pPr>
        <w:pStyle w:val="Bezproreda"/>
        <w:jc w:val="both"/>
        <w:rPr>
          <w:rFonts w:cs="Times New Roman" w:hAnsi="Times New Roman" w:ascii="Times New Roman"/>
          <w:i/>
          <w:sz w:val="24"/>
          <w:szCs w:val="24"/>
          <w:lang w:val="hr-HR"/>
        </w:rPr>
      </w:pPr>
    </w:p>
    <w:p w:rsidRDefault="00010618" w:rsidP="00010618" w:rsidR="00010618" w:rsidRPr="00DE4ED0">
      <w:pPr>
        <w:pStyle w:val="Bezproreda"/>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t xml:space="preserve">kao i da u stečajnu masu tužitelja ARIŠ d.o.o. u stečaju, OIB: 35633065996 vrati sve imovinske koristi stečene temeljem Sporazuma iz točke I. izreke ove presude. </w:t>
      </w:r>
    </w:p>
    <w:p w:rsidRDefault="00010618" w:rsidP="00010618" w:rsidR="00010618" w:rsidRPr="00DE4ED0">
      <w:pPr>
        <w:pStyle w:val="Bezproreda"/>
        <w:jc w:val="both"/>
        <w:rPr>
          <w:rFonts w:cs="Times New Roman" w:hAnsi="Times New Roman" w:ascii="Times New Roman"/>
          <w:i/>
          <w:sz w:val="24"/>
          <w:szCs w:val="24"/>
          <w:lang w:val="hr-HR"/>
        </w:rPr>
      </w:pPr>
    </w:p>
    <w:p w:rsidRDefault="00010618" w:rsidP="00010618" w:rsidR="00010618" w:rsidRPr="00DE4ED0">
      <w:pPr>
        <w:pStyle w:val="Bezproreda"/>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t xml:space="preserve">III. </w:t>
      </w:r>
      <w:r w:rsidRPr="00DE4ED0">
        <w:rPr>
          <w:rFonts w:cs="Times New Roman" w:hAnsi="Times New Roman" w:ascii="Times New Roman"/>
          <w:i/>
          <w:sz w:val="24"/>
          <w:szCs w:val="24"/>
          <w:lang w:val="hr-HR"/>
        </w:rPr>
        <w:tab/>
        <w:t>Nalaže se tuženima da solidarno naknade tužitelju prouzročeni trošak parničnog postupka sa zateznim kamatama koje na ukupan iznos troškova parničnog postupka teku počev od dana presuđenja do isplate, za svako polugodište,  u visini prosječne kamatne stope na stanje kredita odobrenih na razdoblje dulje od godinu dana nefinancijskim društvima izračunate za referentno razdoblje koje prethodi tekućem polugodištu uvećane za 3 % - tnih poena, koju kamatnu stopu određuje HNB prema čl. 29 st. 2 i 8 Zakona o izmjenama i dopunama ZOO-a (NN br. 78/15).</w:t>
      </w:r>
    </w:p>
    <w:p w:rsidRDefault="00010618" w:rsidP="00010618" w:rsidR="00010618" w:rsidRPr="00DE4ED0">
      <w:pPr>
        <w:pStyle w:val="Bezproreda"/>
        <w:jc w:val="both"/>
        <w:rPr>
          <w:rFonts w:cs="Times New Roman" w:hAnsi="Times New Roman" w:ascii="Times New Roman"/>
          <w:i/>
          <w:sz w:val="24"/>
          <w:szCs w:val="24"/>
          <w:lang w:val="hr-HR"/>
        </w:rPr>
      </w:pPr>
    </w:p>
    <w:p w:rsidRDefault="00010618" w:rsidP="00010618" w:rsidR="00010618" w:rsidRPr="00DE4ED0">
      <w:pPr>
        <w:pStyle w:val="Bezproreda"/>
        <w:jc w:val="both"/>
        <w:rPr>
          <w:rFonts w:cs="Times New Roman" w:hAnsi="Times New Roman" w:ascii="Times New Roman"/>
          <w:i/>
          <w:sz w:val="24"/>
          <w:szCs w:val="24"/>
          <w:lang w:val="hr-HR"/>
        </w:rPr>
      </w:pPr>
    </w:p>
    <w:p w:rsidRDefault="00010618" w:rsidP="00010618" w:rsidR="00010618" w:rsidRPr="00DE4ED0">
      <w:pPr>
        <w:pStyle w:val="Bezproreda"/>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t>Podredno, ukoliko sud ne prihvati prvotno postavljeni tužbeni zahtjev tada se postavlja eventualno kumulirani tužbeni zahtjev koji glasi:</w:t>
      </w:r>
    </w:p>
    <w:p w:rsidRDefault="00010618" w:rsidP="00010618" w:rsidR="00010618" w:rsidRPr="00DE4ED0">
      <w:pPr>
        <w:pStyle w:val="Bezproreda"/>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t>I.</w:t>
      </w:r>
      <w:r w:rsidRPr="00DE4ED0">
        <w:rPr>
          <w:rFonts w:cs="Times New Roman" w:hAnsi="Times New Roman" w:ascii="Times New Roman"/>
          <w:i/>
          <w:sz w:val="24"/>
          <w:szCs w:val="24"/>
          <w:lang w:val="hr-HR"/>
        </w:rPr>
        <w:tab/>
        <w:t xml:space="preserve">Utvrđuje se da je Sporazum o vraćanju, preuzimanju i osiguranju novčane tražbine prijenosom vlasništva na pokretninama u fiducijarno vlasništvo između Anđela Radolović, kao vjerovnika,  Martina Jarc kao dužnika i ARIŠ d.o.o. kao fiducijarnog dužnika, koji sporazum je potvrđen (solemniziran) kod javnog bilježnika Marije Blečić iz Pazina dana 16.12.2014 godine pod brojem OV 6862714 bez pravnog učinka prema stečajnoj masi tužitelja, ARIŠ d.o.o. u stečaju, OIB: 35633065996. </w:t>
      </w:r>
    </w:p>
    <w:p w:rsidRDefault="00010618" w:rsidP="00010618" w:rsidR="00010618" w:rsidRPr="00DE4ED0">
      <w:pPr>
        <w:pStyle w:val="Bezproreda"/>
        <w:jc w:val="both"/>
        <w:rPr>
          <w:rFonts w:cs="Times New Roman" w:hAnsi="Times New Roman" w:ascii="Times New Roman"/>
          <w:i/>
          <w:sz w:val="24"/>
          <w:szCs w:val="24"/>
          <w:lang w:val="hr-HR"/>
        </w:rPr>
      </w:pPr>
    </w:p>
    <w:p w:rsidRDefault="00010618" w:rsidP="00010618" w:rsidR="00010618" w:rsidRPr="00DE4ED0">
      <w:pPr>
        <w:pStyle w:val="Bezproreda"/>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t>II.</w:t>
      </w:r>
      <w:r w:rsidRPr="00DE4ED0">
        <w:rPr>
          <w:rFonts w:cs="Times New Roman" w:hAnsi="Times New Roman" w:ascii="Times New Roman"/>
          <w:i/>
          <w:sz w:val="24"/>
          <w:szCs w:val="24"/>
          <w:lang w:val="hr-HR"/>
        </w:rPr>
        <w:tab/>
        <w:t xml:space="preserve">Nalaže se tuženiku  Anđelu Radolović, OIB: 37392017966 da u stečajnu masu tužitelja,  ARIŠ d.o.o. u stečaju, OIB: 35633065996 vrati imovinsku  korist ostvarenu temeljem Sporazuma iz točke I. ove tužbe u  iznosu od 4.472.407,00 kuna sa zateznim kamatama koje na taj iznos teku počev od 02.10.2017. godine do isplate, za svako polugodište,  u visini prosječne kamatne stope na stanje kredita odobrenih na razdoblje dulje od godinu dana nefinancijskim društvima izračunate za referentno razdoblje koje prethodi tekućem polugodištu uvećane za 3 % - tnih poena, koju kamatnu stopu određuje HNB prema čl. 29 st. 2 i 8 Zakona o izmjenama i dopunama ZOO-a (NN br. 78/15), kao i da u stečajnu masu tužitelja ARIŠ d.o.o. u stečaju, OIB: 35633065996 vrati sve ostale imovinske koristi stečene temeljem Sporazuma iz točke I. izreke ove presude. </w:t>
      </w:r>
    </w:p>
    <w:p w:rsidRDefault="00010618" w:rsidP="00010618" w:rsidR="00010618" w:rsidRPr="00DE4ED0">
      <w:pPr>
        <w:pStyle w:val="Bezproreda"/>
        <w:jc w:val="both"/>
        <w:rPr>
          <w:rFonts w:cs="Times New Roman" w:hAnsi="Times New Roman" w:ascii="Times New Roman"/>
          <w:i/>
          <w:sz w:val="24"/>
          <w:szCs w:val="24"/>
          <w:lang w:val="hr-HR"/>
        </w:rPr>
      </w:pPr>
    </w:p>
    <w:p w:rsidRDefault="00010618" w:rsidP="00010618" w:rsidR="00010618" w:rsidRPr="00DE4ED0">
      <w:pPr>
        <w:pStyle w:val="Bezproreda"/>
        <w:jc w:val="both"/>
        <w:rPr>
          <w:rFonts w:cs="Times New Roman" w:hAnsi="Times New Roman" w:ascii="Times New Roman"/>
          <w:i/>
          <w:sz w:val="24"/>
          <w:szCs w:val="24"/>
          <w:lang w:val="hr-HR"/>
        </w:rPr>
      </w:pPr>
      <w:r w:rsidRPr="00DE4ED0">
        <w:rPr>
          <w:rFonts w:cs="Times New Roman" w:hAnsi="Times New Roman" w:ascii="Times New Roman"/>
          <w:i/>
          <w:sz w:val="24"/>
          <w:szCs w:val="24"/>
          <w:lang w:val="hr-HR"/>
        </w:rPr>
        <w:t>III.</w:t>
      </w:r>
      <w:r w:rsidRPr="00DE4ED0">
        <w:rPr>
          <w:rFonts w:cs="Times New Roman" w:hAnsi="Times New Roman" w:ascii="Times New Roman"/>
          <w:i/>
          <w:sz w:val="24"/>
          <w:szCs w:val="24"/>
          <w:lang w:val="hr-HR"/>
        </w:rPr>
        <w:tab/>
        <w:t xml:space="preserve"> Nalaže se tuženima da solidarno naknade tužitelju prouzročeni trošak parničnog postupka sa zateznim kamatama koje na ukupan iznos troškova parničnog postupka teku počev od dana presuđenja do isplate, za svako polugodište,  u visini prosječne kamatne stope na stanje kredita odobrenih na razdoblje dulje od godinu dana nefinancijskim društvima izračunate za referentno razdoblje koje prethodi tekućem polugodištu uvećane za 3 % - tnih poena, koju kamatnu stopu određuje HNB prema čl. 29 st. 2 i 8 Zakona o izmjenama i dopunama ZOO-a (NN br. 78/15).</w:t>
      </w:r>
    </w:p>
    <w:p w:rsidRDefault="00010618" w:rsidP="00010618" w:rsidR="00010618" w:rsidRPr="00DE4ED0">
      <w:pPr>
        <w:pStyle w:val="Bezproreda"/>
        <w:jc w:val="both"/>
        <w:rPr>
          <w:rFonts w:cs="Times New Roman" w:hAnsi="Times New Roman" w:ascii="Times New Roman"/>
          <w:sz w:val="24"/>
          <w:szCs w:val="24"/>
          <w:lang w:val="hr-HR"/>
        </w:rPr>
      </w:pPr>
    </w:p>
    <w:p w:rsidRDefault="00010618" w:rsidP="00010618" w:rsidR="00010618" w:rsidRPr="00DE4ED0">
      <w:pPr>
        <w:spacing w:after="0"/>
        <w:jc w:val="center"/>
        <w:rPr>
          <w:rFonts w:cs="Times New Roman" w:hAnsi="Times New Roman" w:ascii="Times New Roman"/>
          <w:sz w:val="24"/>
          <w:szCs w:val="24"/>
          <w:lang w:val="hr-HR"/>
        </w:rPr>
      </w:pPr>
      <w:r w:rsidRPr="00DE4ED0">
        <w:rPr>
          <w:rFonts w:cs="Times New Roman" w:hAnsi="Times New Roman" w:ascii="Times New Roman"/>
          <w:sz w:val="24"/>
          <w:szCs w:val="24"/>
          <w:lang w:val="hr-HR"/>
        </w:rPr>
        <w:t>U Pazinu, 2</w:t>
      </w:r>
      <w:r w:rsidR="00DE4ED0">
        <w:rPr>
          <w:rFonts w:cs="Times New Roman" w:hAnsi="Times New Roman" w:ascii="Times New Roman"/>
          <w:sz w:val="24"/>
          <w:szCs w:val="24"/>
          <w:lang w:val="hr-HR"/>
        </w:rPr>
        <w:t>6</w:t>
      </w:r>
      <w:r w:rsidRPr="00DE4ED0">
        <w:rPr>
          <w:rFonts w:cs="Times New Roman" w:hAnsi="Times New Roman" w:ascii="Times New Roman"/>
          <w:sz w:val="24"/>
          <w:szCs w:val="24"/>
          <w:lang w:val="hr-HR"/>
        </w:rPr>
        <w:t>. ožujka 2018.</w:t>
      </w:r>
    </w:p>
    <w:p w:rsidRDefault="00010618" w:rsidP="00010618" w:rsidR="00010618" w:rsidRPr="00DE4ED0">
      <w:pPr>
        <w:spacing w:after="0"/>
        <w:rPr>
          <w:rFonts w:cs="Times New Roman" w:hAnsi="Times New Roman" w:ascii="Times New Roman"/>
          <w:sz w:val="24"/>
          <w:szCs w:val="24"/>
          <w:lang w:val="hr-HR"/>
        </w:rPr>
      </w:pPr>
    </w:p>
    <w:p w:rsidRDefault="00010618" w:rsidP="00010618" w:rsidR="00010618" w:rsidRPr="00DE4ED0">
      <w:pPr>
        <w:spacing w:after="0"/>
        <w:ind w:firstLine="708" w:left="4248"/>
        <w:jc w:val="center"/>
        <w:rPr>
          <w:rFonts w:cs="Times New Roman" w:hAnsi="Times New Roman" w:ascii="Times New Roman"/>
          <w:sz w:val="24"/>
          <w:szCs w:val="24"/>
          <w:lang w:val="hr-HR"/>
        </w:rPr>
      </w:pPr>
      <w:r w:rsidRPr="00DE4ED0">
        <w:rPr>
          <w:rFonts w:cs="Times New Roman" w:hAnsi="Times New Roman" w:ascii="Times New Roman"/>
          <w:sz w:val="24"/>
          <w:szCs w:val="24"/>
          <w:lang w:val="hr-HR"/>
        </w:rPr>
        <w:t>Stečajni sudac</w:t>
      </w:r>
    </w:p>
    <w:p w:rsidRDefault="00F53479" w:rsidP="00010618" w:rsidR="00010618" w:rsidRPr="00DE4ED0">
      <w:pPr>
        <w:spacing w:after="0"/>
        <w:ind w:firstLine="708" w:left="4248"/>
        <w:jc w:val="center"/>
        <w:rPr>
          <w:rFonts w:cs="Times New Roman" w:hAnsi="Times New Roman" w:ascii="Times New Roman"/>
          <w:sz w:val="24"/>
          <w:szCs w:val="24"/>
          <w:lang w:val="hr-HR"/>
        </w:rPr>
      </w:pPr>
      <w:r>
        <w:rPr>
          <w:rFonts w:cs="Times New Roman" w:hAnsi="Times New Roman" w:ascii="Times New Roman"/>
          <w:sz w:val="24"/>
          <w:szCs w:val="24"/>
          <w:lang w:val="hr-HR"/>
        </w:rPr>
        <w:t>Damir Rabar</w:t>
      </w:r>
      <w:r w:rsidR="001D7F5A">
        <w:rPr>
          <w:rFonts w:cs="Times New Roman" w:hAnsi="Times New Roman" w:ascii="Times New Roman"/>
          <w:sz w:val="24"/>
          <w:szCs w:val="24"/>
          <w:lang w:val="hr-HR"/>
        </w:rPr>
        <w:t>, v.r.</w:t>
      </w:r>
    </w:p>
    <w:p w:rsidRDefault="00010618" w:rsidP="00010618" w:rsidR="00010618" w:rsidRPr="00DE4ED0">
      <w:pPr>
        <w:spacing w:after="0"/>
        <w:rPr>
          <w:rFonts w:cs="Times New Roman" w:hAnsi="Times New Roman" w:ascii="Times New Roman"/>
          <w:sz w:val="24"/>
          <w:szCs w:val="24"/>
          <w:lang w:val="hr-HR"/>
        </w:rPr>
      </w:pPr>
    </w:p>
    <w:p w:rsidRDefault="00010618" w:rsidP="00010618" w:rsidR="00010618" w:rsidRPr="00DE4ED0">
      <w:pPr>
        <w:spacing w:after="0"/>
        <w:rPr>
          <w:rFonts w:cs="Times New Roman" w:hAnsi="Times New Roman" w:ascii="Times New Roman"/>
          <w:sz w:val="24"/>
          <w:szCs w:val="24"/>
          <w:lang w:val="hr-HR"/>
        </w:rPr>
      </w:pPr>
    </w:p>
    <w:p w:rsidRDefault="00010618" w:rsidP="00010618" w:rsidR="00010618" w:rsidRPr="00DE4ED0">
      <w:pPr>
        <w:spacing w:after="0"/>
        <w:rPr>
          <w:rFonts w:cs="Times New Roman" w:hAnsi="Times New Roman" w:ascii="Times New Roman"/>
          <w:sz w:val="24"/>
          <w:szCs w:val="24"/>
          <w:lang w:val="hr-HR"/>
        </w:rPr>
      </w:pPr>
      <w:r w:rsidRPr="00DE4ED0">
        <w:rPr>
          <w:rFonts w:cs="Times New Roman" w:hAnsi="Times New Roman" w:ascii="Times New Roman"/>
          <w:sz w:val="24"/>
          <w:szCs w:val="24"/>
          <w:lang w:val="hr-HR"/>
        </w:rPr>
        <w:t>UPUTA O PRAVNOM LIJEKU</w:t>
      </w:r>
    </w:p>
    <w:p w:rsidRDefault="00010618" w:rsidP="00010618" w:rsidR="00010618" w:rsidRPr="00DE4ED0">
      <w:pPr>
        <w:spacing w:after="0"/>
        <w:rPr>
          <w:rFonts w:cs="Times New Roman" w:hAnsi="Times New Roman" w:ascii="Times New Roman"/>
          <w:sz w:val="24"/>
          <w:szCs w:val="24"/>
          <w:lang w:val="hr-HR"/>
        </w:rPr>
      </w:pPr>
      <w:r w:rsidRPr="00DE4ED0">
        <w:rPr>
          <w:rFonts w:cs="Times New Roman" w:hAnsi="Times New Roman" w:ascii="Times New Roman"/>
          <w:sz w:val="24"/>
          <w:szCs w:val="24"/>
          <w:lang w:val="hr-HR"/>
        </w:rPr>
        <w:t xml:space="preserve">Protiv zaključka nije dopuštena žalba (čl. 19. st. 7. Stečajnog zakona). </w:t>
      </w:r>
    </w:p>
    <w:p w:rsidRDefault="00010618" w:rsidP="00010618" w:rsidR="00010618" w:rsidRPr="00DE4ED0">
      <w:pPr>
        <w:spacing w:after="0"/>
        <w:rPr>
          <w:rFonts w:cs="Times New Roman" w:hAnsi="Times New Roman" w:ascii="Times New Roman"/>
          <w:sz w:val="24"/>
          <w:szCs w:val="24"/>
          <w:lang w:val="hr-HR"/>
        </w:rPr>
      </w:pPr>
    </w:p>
    <w:p w:rsidRDefault="00010618" w:rsidP="00010618" w:rsidR="00010618" w:rsidRPr="00DE4ED0">
      <w:pPr>
        <w:spacing w:after="0"/>
        <w:rPr>
          <w:rFonts w:cs="Times New Roman" w:hAnsi="Times New Roman" w:ascii="Times New Roman"/>
          <w:sz w:val="24"/>
          <w:szCs w:val="24"/>
          <w:lang w:val="hr-HR"/>
        </w:rPr>
      </w:pPr>
      <w:r w:rsidRPr="00DE4ED0">
        <w:rPr>
          <w:rFonts w:cs="Times New Roman" w:hAnsi="Times New Roman" w:ascii="Times New Roman"/>
          <w:sz w:val="24"/>
          <w:szCs w:val="24"/>
          <w:lang w:val="hr-HR"/>
        </w:rPr>
        <w:t>DNA</w:t>
      </w:r>
    </w:p>
    <w:p w:rsidRDefault="00010618" w:rsidP="00010618" w:rsidR="00010618" w:rsidRPr="00DE4ED0">
      <w:pPr>
        <w:spacing w:after="0"/>
        <w:rPr>
          <w:rFonts w:cs="Times New Roman" w:hAnsi="Times New Roman" w:ascii="Times New Roman"/>
          <w:sz w:val="24"/>
          <w:szCs w:val="24"/>
          <w:lang w:val="hr-HR"/>
        </w:rPr>
      </w:pPr>
      <w:r w:rsidRPr="00DE4ED0">
        <w:rPr>
          <w:rFonts w:cs="Times New Roman" w:hAnsi="Times New Roman" w:ascii="Times New Roman"/>
          <w:sz w:val="24"/>
          <w:szCs w:val="24"/>
          <w:lang w:val="hr-HR"/>
        </w:rPr>
        <w:t xml:space="preserve">- stečajni upravitelj </w:t>
      </w:r>
      <w:r w:rsidRPr="00DE4ED0">
        <w:rPr>
          <w:rFonts w:cs="Times New Roman" w:hAnsi="Times New Roman" w:ascii="Times New Roman"/>
          <w:sz w:val="24"/>
          <w:szCs w:val="24"/>
        </w:rPr>
        <w:t>Loris Rak, Rijeka, Zagrebačka 18,</w:t>
      </w:r>
    </w:p>
    <w:p w:rsidRDefault="00010618" w:rsidP="00010618" w:rsidR="00010618" w:rsidRPr="00DE4ED0">
      <w:pPr>
        <w:spacing w:after="0"/>
        <w:rPr>
          <w:rFonts w:cs="Times New Roman" w:hAnsi="Times New Roman" w:ascii="Times New Roman"/>
          <w:sz w:val="24"/>
          <w:szCs w:val="24"/>
          <w:lang w:val="hr-HR"/>
        </w:rPr>
      </w:pPr>
      <w:r w:rsidRPr="00DE4ED0">
        <w:rPr>
          <w:rFonts w:cs="Times New Roman" w:hAnsi="Times New Roman" w:ascii="Times New Roman"/>
          <w:sz w:val="24"/>
          <w:szCs w:val="24"/>
          <w:lang w:val="hr-HR"/>
        </w:rPr>
        <w:t>- e-oglasna ploča suda 8 dana.</w:t>
      </w:r>
    </w:p>
    <w:p w:rsidRDefault="00010618" w:rsidP="00010618" w:rsidR="00010618" w:rsidRPr="00DE4ED0">
      <w:pPr>
        <w:rPr>
          <w:rFonts w:cs="Times New Roman" w:hAnsi="Times New Roman" w:ascii="Times New Roman"/>
          <w:color w:val="FF0000"/>
          <w:sz w:val="24"/>
          <w:szCs w:val="24"/>
        </w:rPr>
      </w:pPr>
    </w:p>
    <w:p w:rsidRDefault="00EB7624" w:rsidR="00EB7624" w:rsidRPr="00DE4ED0">
      <w:pPr>
        <w:rPr>
          <w:rFonts w:cs="Times New Roman" w:hAnsi="Times New Roman" w:ascii="Times New Roman"/>
          <w:sz w:val="24"/>
          <w:szCs w:val="24"/>
        </w:rPr>
      </w:pPr>
    </w:p>
    <w:sectPr w:rsidSect="001C644F" w:rsidR="00EB7624" w:rsidRPr="00DE4ED0">
      <w:headerReference w:type="default" r:id="rId10"/>
      <w:headerReference w:type="first" r:id="rId11"/>
      <w:pgSz w:code="9" w:h="16840" w:w="11907"/>
      <w:pgMar w:gutter="0" w:footer="1021" w:header="1021" w:left="1701" w:bottom="1418" w:right="1134" w:top="1418"/>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660F" w:rsidR="00C9660F">
      <w:pPr>
        <w:spacing w:lineRule="auto" w:line="240" w:after="0"/>
      </w:pPr>
      <w:r>
        <w:separator/>
      </w:r>
    </w:p>
  </w:endnote>
  <w:endnote w:id="0" w:type="continuationSeparator">
    <w:p w:rsidRDefault="00C9660F" w:rsidR="00C9660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Microsoft Sans Serif">
    <w:panose1 w:val="020B0604020202020204"/>
    <w:charset w:val="EE"/>
    <w:family w:val="swiss"/>
    <w:pitch w:val="variable"/>
    <w:sig w:csb1="00000000" w:csb0="000101FF" w:usb3="00000000" w:usb2="00000008" w:usb1="C0000002" w:usb0="E1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660F" w:rsidR="00C9660F">
      <w:pPr>
        <w:spacing w:lineRule="auto" w:line="240" w:after="0"/>
      </w:pPr>
      <w:r>
        <w:separator/>
      </w:r>
    </w:p>
  </w:footnote>
  <w:footnote w:id="0" w:type="continuationSeparator">
    <w:p w:rsidRDefault="00C9660F" w:rsidR="00C9660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96667417"/>
      <w:docPartObj>
        <w:docPartGallery w:val="Page Numbers (Top of Page)"/>
        <w:docPartUnique/>
      </w:docPartObj>
    </w:sdtPr>
    <w:sdtEndPr/>
    <w:sdtContent>
      <w:p w:rsidRDefault="00DE4ED0" w:rsidP="00F53479" w:rsidR="00F53479" w:rsidRPr="001C644F">
        <w:pPr>
          <w:pStyle w:val="Zaglavlje"/>
          <w:ind w:firstLine="4248"/>
          <w:rPr>
            <w:rFonts w:cs="Times New Roman" w:hAnsi="Times New Roman" w:ascii="Times New Roman"/>
            <w:sz w:val="24"/>
            <w:szCs w:val="24"/>
            <w:lang w:val="hr-HR"/>
          </w:rPr>
        </w:pPr>
        <w:r w:rsidRPr="001C644F">
          <w:rPr>
            <w:rFonts w:cs="Times New Roman" w:hAnsi="Times New Roman" w:ascii="Times New Roman"/>
            <w:sz w:val="24"/>
            <w:szCs w:val="24"/>
          </w:rPr>
          <w:fldChar w:fldCharType="begin"/>
        </w:r>
        <w:r w:rsidRPr="001C644F">
          <w:rPr>
            <w:rFonts w:cs="Times New Roman" w:hAnsi="Times New Roman" w:ascii="Times New Roman"/>
            <w:sz w:val="24"/>
            <w:szCs w:val="24"/>
          </w:rPr>
          <w:instrText>PAGE   \* MERGEFORMAT</w:instrText>
        </w:r>
        <w:r w:rsidRPr="001C644F">
          <w:rPr>
            <w:rFonts w:cs="Times New Roman" w:hAnsi="Times New Roman" w:ascii="Times New Roman"/>
            <w:sz w:val="24"/>
            <w:szCs w:val="24"/>
          </w:rPr>
          <w:fldChar w:fldCharType="separate"/>
        </w:r>
        <w:r w:rsidR="001D7F5A" w:rsidRPr="001D7F5A">
          <w:rPr>
            <w:rFonts w:cs="Times New Roman" w:hAnsi="Times New Roman" w:ascii="Times New Roman"/>
            <w:noProof/>
            <w:sz w:val="24"/>
            <w:szCs w:val="24"/>
            <w:lang w:val="hr-HR"/>
          </w:rPr>
          <w:t>3</w:t>
        </w:r>
        <w:r w:rsidRPr="001C644F">
          <w:rPr>
            <w:rFonts w:cs="Times New Roman" w:hAnsi="Times New Roman" w:ascii="Times New Roman"/>
            <w:sz w:val="24"/>
            <w:szCs w:val="24"/>
          </w:rPr>
          <w:fldChar w:fldCharType="end"/>
        </w:r>
        <w:r w:rsidRPr="001C644F">
          <w:rPr>
            <w:rFonts w:cs="Times New Roman" w:hAnsi="Times New Roman" w:ascii="Times New Roman"/>
            <w:sz w:val="24"/>
            <w:szCs w:val="24"/>
            <w:lang w:val="hr-HR"/>
          </w:rPr>
          <w:t xml:space="preserve"> </w:t>
        </w:r>
        <w:r>
          <w:rPr>
            <w:rFonts w:cs="Times New Roman" w:hAnsi="Times New Roman" w:ascii="Times New Roman"/>
            <w:sz w:val="24"/>
            <w:szCs w:val="24"/>
            <w:lang w:val="hr-HR"/>
          </w:rPr>
          <w:tab/>
        </w:r>
        <w:r>
          <w:rPr>
            <w:rFonts w:cs="Times New Roman" w:hAnsi="Times New Roman" w:ascii="Times New Roman"/>
            <w:sz w:val="24"/>
            <w:szCs w:val="24"/>
            <w:lang w:val="hr-HR"/>
          </w:rPr>
          <w:tab/>
        </w:r>
        <w:r w:rsidR="00F53479" w:rsidRPr="001C644F">
          <w:rPr>
            <w:rFonts w:cs="Times New Roman" w:hAnsi="Times New Roman" w:ascii="Times New Roman"/>
            <w:sz w:val="24"/>
            <w:szCs w:val="24"/>
            <w:lang w:val="hr-HR"/>
          </w:rPr>
          <w:t>1 St-</w:t>
        </w:r>
        <w:r w:rsidR="00F53479">
          <w:rPr>
            <w:rFonts w:cs="Times New Roman" w:hAnsi="Times New Roman" w:ascii="Times New Roman"/>
            <w:sz w:val="24"/>
            <w:szCs w:val="24"/>
            <w:lang w:val="hr-HR"/>
          </w:rPr>
          <w:t>388</w:t>
        </w:r>
        <w:r w:rsidR="00F53479" w:rsidRPr="001C644F">
          <w:rPr>
            <w:rFonts w:cs="Times New Roman" w:hAnsi="Times New Roman" w:ascii="Times New Roman"/>
            <w:sz w:val="24"/>
            <w:szCs w:val="24"/>
            <w:lang w:val="hr-HR"/>
          </w:rPr>
          <w:t>/16-</w:t>
        </w:r>
        <w:r w:rsidR="00F53479">
          <w:rPr>
            <w:rFonts w:cs="Times New Roman" w:hAnsi="Times New Roman" w:ascii="Times New Roman"/>
            <w:sz w:val="24"/>
            <w:szCs w:val="24"/>
            <w:lang w:val="hr-HR"/>
          </w:rPr>
          <w:t>74</w:t>
        </w:r>
      </w:p>
      <w:p w:rsidRDefault="001D7F5A" w:rsidP="001C644F" w:rsidR="00F95D15">
        <w:pPr>
          <w:pStyle w:val="Zaglavlje"/>
          <w:jc w:val="center"/>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4ED0" w:rsidP="001C644F" w:rsidR="00F95D15" w:rsidRPr="001C644F">
    <w:pPr>
      <w:pStyle w:val="Zaglavlje"/>
      <w:jc w:val="right"/>
      <w:rPr>
        <w:rFonts w:cs="Times New Roman" w:hAnsi="Times New Roman" w:ascii="Times New Roman"/>
        <w:sz w:val="24"/>
        <w:szCs w:val="24"/>
        <w:lang w:val="hr-HR"/>
      </w:rPr>
    </w:pPr>
    <w:r w:rsidRPr="001C644F">
      <w:rPr>
        <w:rFonts w:cs="Times New Roman" w:hAnsi="Times New Roman" w:ascii="Times New Roman"/>
        <w:sz w:val="24"/>
        <w:szCs w:val="24"/>
        <w:lang w:val="hr-HR"/>
      </w:rPr>
      <w:t>1 St-</w:t>
    </w:r>
    <w:r>
      <w:rPr>
        <w:rFonts w:cs="Times New Roman" w:hAnsi="Times New Roman" w:ascii="Times New Roman"/>
        <w:sz w:val="24"/>
        <w:szCs w:val="24"/>
        <w:lang w:val="hr-HR"/>
      </w:rPr>
      <w:t>388</w:t>
    </w:r>
    <w:r w:rsidRPr="001C644F">
      <w:rPr>
        <w:rFonts w:cs="Times New Roman" w:hAnsi="Times New Roman" w:ascii="Times New Roman"/>
        <w:sz w:val="24"/>
        <w:szCs w:val="24"/>
        <w:lang w:val="hr-HR"/>
      </w:rPr>
      <w:t>/16-</w:t>
    </w:r>
    <w:r>
      <w:rPr>
        <w:rFonts w:cs="Times New Roman" w:hAnsi="Times New Roman" w:ascii="Times New Roman"/>
        <w:sz w:val="24"/>
        <w:szCs w:val="24"/>
        <w:lang w:val="hr-HR"/>
      </w:rPr>
      <w:t>7</w:t>
    </w:r>
    <w:r w:rsidR="00F53479">
      <w:rPr>
        <w:rFonts w:cs="Times New Roman" w:hAnsi="Times New Roman" w:ascii="Times New Roman"/>
        <w:sz w:val="24"/>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AB510BD"/>
    <w:multiLevelType w:val="hybridMultilevel"/>
    <w:tmpl w:val="CE24B65A"/>
    <w:lvl w:tplc="D51AF348" w:ilvl="0">
      <w:start w:val="6"/>
      <w:numFmt w:val="bullet"/>
      <w:lvlText w:val="-"/>
      <w:lvlJc w:val="left"/>
      <w:pPr>
        <w:ind w:hanging="360" w:left="720"/>
      </w:pPr>
      <w:rPr>
        <w:rFonts w:cs="Microsoft Sans Serif" w:eastAsia="Calibri" w:hAnsi="Microsoft Sans Serif" w:ascii="Microsoft Sans Serif"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0618"/>
    <w:rsid w:val="00010618"/>
    <w:rsid w:val="001D7F5A"/>
    <w:rsid w:val="004C1D9F"/>
    <w:rsid w:val="00641AC6"/>
    <w:rsid w:val="00B22E15"/>
    <w:rsid w:val="00C21C59"/>
    <w:rsid w:val="00C9660F"/>
    <w:rsid w:val="00DE4ED0"/>
    <w:rsid w:val="00EB7624"/>
    <w:rsid w:val="00F534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10618"/>
    <w:rPr>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Mojstil" w:type="paragraph">
    <w:name w:val="Moj stil"/>
    <w:basedOn w:val="Normal"/>
    <w:autoRedefine/>
    <w:uiPriority w:val="99"/>
    <w:qFormat/>
    <w:rsid w:val="00C21C59"/>
    <w:pPr>
      <w:widowControl w:val="false"/>
      <w:autoSpaceDE w:val="false"/>
      <w:autoSpaceDN w:val="false"/>
      <w:adjustRightInd w:val="false"/>
      <w:jc w:val="both"/>
    </w:pPr>
    <w:rPr>
      <w:rFonts w:cs="Times New Roman" w:eastAsia="Times New Roman" w:hAnsi="Times New Roman" w:ascii="Times New Roman"/>
      <w:sz w:val="24"/>
      <w:szCs w:val="20"/>
      <w:lang w:eastAsia="hr-HR"/>
    </w:rPr>
  </w:style>
  <w:style w:styleId="Zaglavlje" w:type="paragraph">
    <w:name w:val="header"/>
    <w:basedOn w:val="Normal"/>
    <w:link w:val="ZaglavljeChar"/>
    <w:uiPriority w:val="99"/>
    <w:unhideWhenUsed/>
    <w:rsid w:val="00010618"/>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10618"/>
    <w:rPr>
      <w:lang w:val="en-US"/>
    </w:rPr>
  </w:style>
  <w:style w:styleId="Tekstbalonia" w:type="paragraph">
    <w:name w:val="Balloon Text"/>
    <w:basedOn w:val="Normal"/>
    <w:link w:val="TekstbaloniaChar"/>
    <w:uiPriority w:val="99"/>
    <w:semiHidden/>
    <w:unhideWhenUsed/>
    <w:rsid w:val="0001061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10618"/>
    <w:rPr>
      <w:rFonts w:cs="Tahoma" w:hAnsi="Tahoma" w:ascii="Tahoma"/>
      <w:sz w:val="16"/>
      <w:szCs w:val="16"/>
      <w:lang w:val="en-US"/>
    </w:rPr>
  </w:style>
  <w:style w:styleId="Bezproreda" w:type="paragraph">
    <w:name w:val="No Spacing"/>
    <w:basedOn w:val="Normal"/>
    <w:uiPriority w:val="1"/>
    <w:qFormat/>
    <w:rsid w:val="00010618"/>
    <w:pPr>
      <w:spacing w:lineRule="auto" w:line="240" w:after="0"/>
    </w:pPr>
    <w:rPr>
      <w:lang w:bidi="en-US"/>
    </w:rPr>
  </w:style>
  <w:style w:styleId="Podnoje" w:type="paragraph">
    <w:name w:val="footer"/>
    <w:basedOn w:val="Normal"/>
    <w:link w:val="PodnojeChar"/>
    <w:uiPriority w:val="99"/>
    <w:unhideWhenUsed/>
    <w:rsid w:val="00B22E1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22E15"/>
    <w:rPr>
      <w:lang w:val="en-US"/>
    </w:rPr>
  </w:style>
  <w:style w:styleId="Tekstrezerviranogmjesta" w:type="character">
    <w:name w:val="Placeholder Text"/>
    <w:basedOn w:val="Zadanifontodlomka"/>
    <w:uiPriority w:val="99"/>
    <w:semiHidden/>
    <w:rsid w:val="004C1D9F"/>
    <w:rPr>
      <w:color w:val="808080"/>
      <w:bdr w:space="0" w:sz="0" w:color="auto" w:val="none"/>
      <w:shd w:fill="auto" w:color="auto" w:val="clear"/>
    </w:rPr>
  </w:style>
  <w:style w:customStyle="true" w:styleId="eSPISCCParagraphDefaultFont" w:type="character">
    <w:name w:val="eSPIS_CC_Paragraph Default Font"/>
    <w:basedOn w:val="Zadanifontodlomka"/>
    <w:rsid w:val="004C1D9F"/>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4C1D9F"/>
    <w:rPr>
      <w:rFonts w:cs="Times New Roman" w:hAnsi="Times New Roman" w:ascii="Times New Roman"/>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C1D9F"/>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C1D9F"/>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10618"/>
    <w:rPr>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Mojstil" w:type="paragraph">
    <w:name w:val="Moj stil"/>
    <w:basedOn w:val="Normal"/>
    <w:autoRedefine/>
    <w:uiPriority w:val="99"/>
    <w:qFormat/>
    <w:rsid w:val="00C21C59"/>
    <w:pPr>
      <w:widowControl w:val="0"/>
      <w:autoSpaceDE w:val="0"/>
      <w:autoSpaceDN w:val="0"/>
      <w:adjustRightInd w:val="0"/>
      <w:jc w:val="both"/>
    </w:pPr>
    <w:rPr>
      <w:rFonts w:ascii="Times New Roman" w:cs="Times New Roman" w:eastAsia="Times New Roman" w:hAnsi="Times New Roman"/>
      <w:sz w:val="24"/>
      <w:szCs w:val="20"/>
      <w:lang w:eastAsia="hr-HR"/>
    </w:rPr>
  </w:style>
  <w:style w:styleId="Zaglavlje" w:type="paragraph">
    <w:name w:val="header"/>
    <w:basedOn w:val="Normal"/>
    <w:link w:val="ZaglavljeChar"/>
    <w:uiPriority w:val="99"/>
    <w:unhideWhenUsed/>
    <w:rsid w:val="0001061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10618"/>
    <w:rPr>
      <w:lang w:val="en-US"/>
    </w:rPr>
  </w:style>
  <w:style w:styleId="Tekstbalonia" w:type="paragraph">
    <w:name w:val="Balloon Text"/>
    <w:basedOn w:val="Normal"/>
    <w:link w:val="TekstbaloniaChar"/>
    <w:uiPriority w:val="99"/>
    <w:semiHidden/>
    <w:unhideWhenUsed/>
    <w:rsid w:val="0001061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10618"/>
    <w:rPr>
      <w:rFonts w:ascii="Tahoma" w:cs="Tahoma" w:hAnsi="Tahoma"/>
      <w:sz w:val="16"/>
      <w:szCs w:val="16"/>
      <w:lang w:val="en-US"/>
    </w:rPr>
  </w:style>
  <w:style w:styleId="Bezproreda" w:type="paragraph">
    <w:name w:val="No Spacing"/>
    <w:basedOn w:val="Normal"/>
    <w:uiPriority w:val="1"/>
    <w:qFormat/>
    <w:rsid w:val="00010618"/>
    <w:pPr>
      <w:spacing w:after="0" w:line="240" w:lineRule="auto"/>
    </w:pPr>
    <w:rPr>
      <w:lang w:bidi="en-US"/>
    </w:rPr>
  </w:style>
  <w:style w:styleId="Podnoje" w:type="paragraph">
    <w:name w:val="footer"/>
    <w:basedOn w:val="Normal"/>
    <w:link w:val="PodnojeChar"/>
    <w:uiPriority w:val="99"/>
    <w:unhideWhenUsed/>
    <w:rsid w:val="00B22E1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22E15"/>
    <w:rPr>
      <w:lang w:val="en-US"/>
    </w:rPr>
  </w:style>
  <w:style w:styleId="Tekstrezerviranogmjesta" w:type="character">
    <w:name w:val="Placeholder Text"/>
    <w:basedOn w:val="Zadanifontodlomka"/>
    <w:uiPriority w:val="99"/>
    <w:semiHidden/>
    <w:rsid w:val="004C1D9F"/>
    <w:rPr>
      <w:color w:val="808080"/>
      <w:bdr w:color="auto" w:space="0" w:sz="0" w:val="none"/>
      <w:shd w:color="auto" w:fill="auto" w:val="clear"/>
    </w:rPr>
  </w:style>
  <w:style w:customStyle="1" w:styleId="eSPISCCParagraphDefaultFont" w:type="character">
    <w:name w:val="eSPIS_CC_Paragraph Default Font"/>
    <w:basedOn w:val="Zadanifontodlomka"/>
    <w:rsid w:val="004C1D9F"/>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4C1D9F"/>
    <w:rPr>
      <w:rFonts w:ascii="Times New Roman" w:cs="Times New Roman" w:hAnsi="Times New Roman"/>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C1D9F"/>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C1D9F"/>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17073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ožujka 2018.</izvorni_sadrzaj>
    <derivirana_varijabla naziv="DomainObject.DatumDonosenjaOdluke_1">26.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388</izvorni_sadrzaj>
    <derivirana_varijabla naziv="DomainObject.Predmet.Broj_1">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2017.</izvorni_sadrzaj>
    <derivirana_varijabla naziv="DomainObject.Predmet.DatumOsnivanja_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 dana 13.12.2017. spisu
prileže 3 žuta registratora prijave
tražbina</izvorni_sadrzaj>
    <derivirana_varijabla naziv="DomainObject.Predmet.Opis_1">od dana 13.12.2017. spisu
prileže 3 žuta registratora prijave
tražbina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St-388/2017</izvorni_sadrzaj>
    <derivirana_varijabla naziv="DomainObject.Predmet.OznakaBroj_1">St-388/2017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dana 12.3.2018. u ref 1</izvorni_sadrzaj>
    <derivirana_varijabla naziv="DomainObject.Predmet.PrimjedbaSuca_1">od dana 12.3.2018. u ref 1</derivirana_varijabla>
  </DomainObject.Predmet.PrimjedbaSuca>
  <DomainObject.Predmet.ProtustrankaFormated>
    <izvorni_sadrzaj>  ARIŠ d.o.o. PAZIN</izvorni_sadrzaj>
    <derivirana_varijabla naziv="DomainObject.Predmet.ProtustrankaFormated_1">  ARIŠ d.o.o. PAZIN</derivirana_varijabla>
  </DomainObject.Predmet.ProtustrankaFormated>
  <DomainObject.Predmet.ProtustrankaFormatedOIB>
    <izvorni_sadrzaj>  ARIŠ d.o.o. PAZIN, OIB 35633065996</izvorni_sadrzaj>
    <derivirana_varijabla naziv="DomainObject.Predmet.ProtustrankaFormatedOIB_1">  ARIŠ d.o.o. PAZIN, OIB 35633065996</derivirana_varijabla>
  </DomainObject.Predmet.ProtustrankaFormatedOIB>
  <DomainObject.Predmet.ProtustrankaFormatedWithAdress>
    <izvorni_sadrzaj> ARIŠ d.o.o. PAZIN, Gradskih Igrališta 3, 52000 Pazin</izvorni_sadrzaj>
    <derivirana_varijabla naziv="DomainObject.Predmet.ProtustrankaFormatedWithAdress_1"> ARIŠ d.o.o. PAZIN, Gradskih Igrališta 3, 52000 Pazin</derivirana_varijabla>
  </DomainObject.Predmet.ProtustrankaFormatedWithAdress>
  <DomainObject.Predmet.ProtustrankaFormatedWithAdressOIB>
    <izvorni_sadrzaj> ARIŠ d.o.o. PAZIN, OIB 35633065996, Gradskih Igrališta 3, 52000 Pazin</izvorni_sadrzaj>
    <derivirana_varijabla naziv="DomainObject.Predmet.ProtustrankaFormatedWithAdressOIB_1"> ARIŠ d.o.o. PAZIN, OIB 35633065996, Gradskih Igrališta 3, 52000 Pazin</derivirana_varijabla>
  </DomainObject.Predmet.ProtustrankaFormatedWithAdressOIB>
  <DomainObject.Predmet.ProtustrankaWithAdress>
    <izvorni_sadrzaj>ARIŠ d.o.o. PAZIN Gradskih Igrališta 3, 52000 Pazin</izvorni_sadrzaj>
    <derivirana_varijabla naziv="DomainObject.Predmet.ProtustrankaWithAdress_1">ARIŠ d.o.o. PAZIN Gradskih Igrališta 3, 52000 Pazin</derivirana_varijabla>
  </DomainObject.Predmet.ProtustrankaWithAdress>
  <DomainObject.Predmet.ProtustrankaWithAdressOIB>
    <izvorni_sadrzaj>ARIŠ d.o.o. PAZIN, OIB 35633065996, Gradskih Igrališta 3, 52000 Pazin</izvorni_sadrzaj>
    <derivirana_varijabla naziv="DomainObject.Predmet.ProtustrankaWithAdressOIB_1">ARIŠ d.o.o. PAZIN, OIB 35633065996, Gradskih Igrališta 3, 52000 Pazin</derivirana_varijabla>
  </DomainObject.Predmet.ProtustrankaWithAdressOIB>
  <DomainObject.Predmet.ProtustrankaNazivFormated>
    <izvorni_sadrzaj>ARIŠ d.o.o. PAZIN</izvorni_sadrzaj>
    <derivirana_varijabla naziv="DomainObject.Predmet.ProtustrankaNazivFormated_1">ARIŠ d.o.o. PAZIN</derivirana_varijabla>
  </DomainObject.Predmet.ProtustrankaNazivFormated>
  <DomainObject.Predmet.ProtustrankaNazivFormatedOIB>
    <izvorni_sadrzaj>ARIŠ d.o.o. PAZIN, OIB 35633065996</izvorni_sadrzaj>
    <derivirana_varijabla naziv="DomainObject.Predmet.ProtustrankaNazivFormatedOIB_1">ARIŠ d.o.o. PAZIN, OIB 35633065996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12. ožujka 2018.</izvorni_sadrzaj>
    <derivirana_varijabla naziv="DomainObject.Predmet.SpisIzvanSuda.DatumIzlazaSpisa_1">12. ožujka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 ISTARSKA KREDITNA BANKA UMAG d.d. UMAG</izvorni_sadrzaj>
    <derivirana_varijabla naziv="DomainObject.Predmet.StrankaFormated_1">  FINANCIJSKA AGENCIJA, RC RIJEKA, PODRUŽNICA PULA, PULA; ISTARSKA KREDITNA BANKA UMAG d.d. UMAG</derivirana_varijabla>
  </DomainObject.Predmet.StrankaFormated>
  <DomainObject.Predmet.StrankaFormatedOIB>
    <izvorni_sadrzaj>  FINANCIJSKA AGENCIJA, RC RIJEKA, PODRUŽNICA PULA, PULA, OIB 85821130368; ISTARSKA KREDITNA BANKA UMAG d.d. UMAG, OIB 65723536010</izvorni_sadrzaj>
    <derivirana_varijabla naziv="DomainObject.Predmet.StrankaFormatedOIB_1">  FINANCIJSKA AGENCIJA, RC RIJEKA, PODRUŽNICA PULA, PULA, OIB 85821130368; ISTARSKA KREDITNA BANKA UMAG d.d. UMAG, OIB 65723536010</derivirana_varijabla>
  </DomainObject.Predmet.StrankaFormatedOIB>
  <DomainObject.Predmet.StrankaFormatedWithAdress>
    <izvorni_sadrzaj> FINANCIJSKA AGENCIJA, RC RIJEKA, PODRUŽNICA PULA, PULA, Giardini 5, 52100 Pula; ISTARSKA KREDITNA BANKA UMAG d.d. UMAG, Ernesta Miloša 1, 52470 Umag</izvorni_sadrzaj>
    <derivirana_varijabla naziv="DomainObject.Predmet.StrankaFormatedWithAdress_1"> FINANCIJSKA AGENCIJA, RC RIJEKA, PODRUŽNICA PULA, PULA, Giardini 5, 52100 Pula; ISTARSKA KREDITNA BANKA UMAG d.d. UMAG, Ernesta Miloša 1, 52470 Umag</derivirana_varijabla>
  </DomainObject.Predmet.StrankaFormatedWithAdress>
  <DomainObject.Predmet.StrankaFormatedWithAdressOIB>
    <izvorni_sadrzaj> FINANCIJSKA AGENCIJA, RC RIJEKA, PODRUŽNICA PULA, PULA, OIB 85821130368, Giardini 5, 52100 Pula; ISTARSKA KREDITNA BANKA UMAG d.d. UMAG, OIB 65723536010, Ernesta Miloša 1, 52470 Umag</izvorni_sadrzaj>
    <derivirana_varijabla naziv="DomainObject.Predmet.StrankaFormatedWithAdressOIB_1"> FINANCIJSKA AGENCIJA, RC RIJEKA, PODRUŽNICA PULA, PULA, OIB 85821130368, Giardini 5, 52100 Pula; ISTARSKA KREDITNA BANKA UMAG d.d. UMAG, OIB 65723536010, Ernesta Miloša 1, 52470 Umag</derivirana_varijabla>
  </DomainObject.Predmet.StrankaFormatedWithAdressOIB>
  <DomainObject.Predmet.StrankaWithAdress>
    <izvorni_sadrzaj>FINANCIJSKA AGENCIJA, RC RIJEKA, PODRUŽNICA PULA, PULA Giardini 5,52100 Pula,ISTARSKA KREDITNA BANKA UMAG d.d. UMAG Ernesta Miloša 1,52470 Umag</izvorni_sadrzaj>
    <derivirana_varijabla naziv="DomainObject.Predmet.StrankaWithAdress_1">FINANCIJSKA AGENCIJA, RC RIJEKA, PODRUŽNICA PULA, PULA Giardini 5,52100 Pula,ISTARSKA KREDITNA BANKA UMAG d.d. UMAG Ernesta Miloša 1,52470 Umag</derivirana_varijabla>
  </DomainObject.Predmet.StrankaWithAdress>
  <DomainObject.Predmet.StrankaWithAdressOIB>
    <izvorni_sadrzaj>FINANCIJSKA AGENCIJA, RC RIJEKA, PODRUŽNICA PULA, PULA, OIB 85821130368, Giardini 5,52100 Pula,ISTARSKA KREDITNA BANKA UMAG d.d. UMAG, OIB 65723536010, Ernesta Miloša 1,52470 Umag</izvorni_sadrzaj>
    <derivirana_varijabla naziv="DomainObject.Predmet.StrankaWithAdressOIB_1">FINANCIJSKA AGENCIJA, RC RIJEKA, PODRUŽNICA PULA, PULA, OIB 85821130368, Giardini 5,52100 Pula,ISTARSKA KREDITNA BANKA UMAG d.d. UMAG, OIB 65723536010, Ernesta Miloša 1,52470 Umag</derivirana_varijabla>
  </DomainObject.Predmet.StrankaWithAdressOIB>
  <DomainObject.Predmet.StrankaNazivFormated>
    <izvorni_sadrzaj>FINANCIJSKA AGENCIJA, RC RIJEKA, PODRUŽNICA PULA, PULA,ISTARSKA KREDITNA BANKA UMAG d.d. UMAG</izvorni_sadrzaj>
    <derivirana_varijabla naziv="DomainObject.Predmet.StrankaNazivFormated_1">FINANCIJSKA AGENCIJA, RC RIJEKA, PODRUŽNICA PULA, PULA,ISTARSKA KREDITNA BANKA UMAG d.d. UMAG</derivirana_varijabla>
  </DomainObject.Predmet.StrankaNazivFormated>
  <DomainObject.Predmet.StrankaNazivFormatedOIB>
    <izvorni_sadrzaj>FINANCIJSKA AGENCIJA, RC RIJEKA, PODRUŽNICA PULA, PULA, OIB 85821130368,ISTARSKA KREDITNA BANKA UMAG d.d. UMAG, OIB 65723536010</izvorni_sadrzaj>
    <derivirana_varijabla naziv="DomainObject.Predmet.StrankaNazivFormatedOIB_1">FINANCIJSKA AGENCIJA, RC RIJEKA, PODRUŽNICA PULA, PULA, OIB 85821130368,ISTARSKA KREDITNA BANKA UMAG d.d. UMAG, OIB 65723536010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732436.07</izvorni_sadrzaj>
    <derivirana_varijabla naziv="DomainObject.Predmet.TrenutnaVrijednost_1">732436.07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tem>ISTARSKA KREDITNA BANKA UMAG d.d. UMAG</item>
    </izvorni_sadrzaj>
    <derivirana_varijabla naziv="DomainObject.Predmet.StrankaListFormated_1">
      <item>FINANCIJSKA AGENCIJA, RC RIJEKA, PODRUŽNICA PULA, PULA</item>
      <item>ISTARSKA KREDITNA BANKA UMAG d.d. UMAG</item>
    </derivirana_varijabla>
  </DomainObject.Predmet.StrankaListFormated>
  <DomainObject.Predmet.StrankaListFormatedOIB>
    <izvorni_sadrzaj>
      <item>FINANCIJSKA AGENCIJA, RC RIJEKA, PODRUŽNICA PULA, PULA, OIB 85821130368</item>
      <item>ISTARSKA KREDITNA BANKA UMAG d.d. UMAG, OIB 65723536010</item>
    </izvorni_sadrzaj>
    <derivirana_varijabla naziv="DomainObject.Predmet.StrankaListFormatedOIB_1">
      <item>FINANCIJSKA AGENCIJA, RC RIJEKA, PODRUŽNICA PULA, PULA, OIB 85821130368</item>
      <item>ISTARSKA KREDITNA BANKA UMAG d.d. UMAG, OIB 65723536010</item>
    </derivirana_varijabla>
  </DomainObject.Predmet.StrankaListFormatedOIB>
  <DomainObject.Predmet.StrankaListFormatedWithAdress>
    <izvorni_sadrzaj>
      <item>FINANCIJSKA AGENCIJA, RC RIJEKA, PODRUŽNICA PULA, PULA, Giardini 5, 52100 Pula</item>
      <item>ISTARSKA KREDITNA BANKA UMAG d.d. UMAG, Ernesta Miloša 1, 52470 Umag</item>
    </izvorni_sadrzaj>
    <derivirana_varijabla naziv="DomainObject.Predmet.StrankaListFormatedWithAdress_1">
      <item>FINANCIJSKA AGENCIJA, RC RIJEKA, PODRUŽNICA PULA, PULA, Giardini 5, 52100 Pula</item>
      <item>ISTARSKA KREDITNA BANKA UMAG d.d. UMAG, Ernesta Miloša 1, 52470 Umag</item>
    </derivirana_varijabla>
  </DomainObject.Predmet.StrankaListFormatedWithAdress>
  <DomainObject.Predmet.StrankaListFormatedWithAdressOIB>
    <izvorni_sadrzaj>
      <item>FINANCIJSKA AGENCIJA, RC RIJEKA, PODRUŽNICA PULA, PULA, OIB 85821130368, Giardini 5, 52100 Pula</item>
      <item>ISTARSKA KREDITNA BANKA UMAG d.d. UMAG, OIB 65723536010, Ernesta Miloša 1, 52470 Umag</item>
    </izvorni_sadrzaj>
    <derivirana_varijabla naziv="DomainObject.Predmet.StrankaListFormatedWithAdressOIB_1">
      <item>FINANCIJSKA AGENCIJA, RC RIJEKA, PODRUŽNICA PULA, PULA, OIB 85821130368, Giardini 5, 52100 Pula</item>
      <item>ISTARSKA KREDITNA BANKA UMAG d.d. UMAG, OIB 65723536010, Ernesta Miloša 1, 52470 Umag</item>
    </derivirana_varijabla>
  </DomainObject.Predmet.StrankaListFormatedWithAdressOIB>
  <DomainObject.Predmet.StrankaListNazivFormated>
    <izvorni_sadrzaj>
      <item>FINANCIJSKA AGENCIJA, RC RIJEKA, PODRUŽNICA PULA, PULA</item>
      <item>ISTARSKA KREDITNA BANKA UMAG d.d. UMAG</item>
    </izvorni_sadrzaj>
    <derivirana_varijabla naziv="DomainObject.Predmet.StrankaListNazivFormated_1">
      <item>FINANCIJSKA AGENCIJA, RC RIJEKA, PODRUŽNICA PULA, PULA</item>
      <item>ISTARSKA KREDITNA BANKA UMAG d.d. UMAG</item>
    </derivirana_varijabla>
  </DomainObject.Predmet.StrankaListNazivFormated>
  <DomainObject.Predmet.StrankaListNazivFormatedOIB>
    <izvorni_sadrzaj>
      <item>FINANCIJSKA AGENCIJA, RC RIJEKA, PODRUŽNICA PULA, PULA, OIB 85821130368</item>
      <item>ISTARSKA KREDITNA BANKA UMAG d.d. UMAG, OIB 65723536010</item>
    </izvorni_sadrzaj>
    <derivirana_varijabla naziv="DomainObject.Predmet.StrankaListNazivFormatedOIB_1">
      <item>FINANCIJSKA AGENCIJA, RC RIJEKA, PODRUŽNICA PULA, PULA, OIB 85821130368</item>
      <item>ISTARSKA KREDITNA BANKA UMAG d.d. UMAG, OIB 65723536010</item>
    </derivirana_varijabla>
  </DomainObject.Predmet.StrankaListNazivFormatedOIB>
  <DomainObject.Predmet.ProtuStrankaListFormated>
    <izvorni_sadrzaj>
      <item>ARIŠ d.o.o. PAZIN</item>
    </izvorni_sadrzaj>
    <derivirana_varijabla naziv="DomainObject.Predmet.ProtuStrankaListFormated_1">
      <item>ARIŠ d.o.o. PAZIN</item>
    </derivirana_varijabla>
  </DomainObject.Predmet.ProtuStrankaListFormated>
  <DomainObject.Predmet.ProtuStrankaListFormatedOIB>
    <izvorni_sadrzaj>
      <item>ARIŠ d.o.o. PAZIN, OIB 35633065996</item>
    </izvorni_sadrzaj>
    <derivirana_varijabla naziv="DomainObject.Predmet.ProtuStrankaListFormatedOIB_1">
      <item>ARIŠ d.o.o. PAZIN, OIB 35633065996</item>
    </derivirana_varijabla>
  </DomainObject.Predmet.ProtuStrankaListFormatedOIB>
  <DomainObject.Predmet.ProtuStrankaListFormatedWithAdress>
    <izvorni_sadrzaj>
      <item>ARIŠ d.o.o. PAZIN, Gradskih Igrališta 3, 52000 Pazin</item>
    </izvorni_sadrzaj>
    <derivirana_varijabla naziv="DomainObject.Predmet.ProtuStrankaListFormatedWithAdress_1">
      <item>ARIŠ d.o.o. PAZIN, Gradskih Igrališta 3, 52000 Pazin</item>
    </derivirana_varijabla>
  </DomainObject.Predmet.ProtuStrankaListFormatedWithAdress>
  <DomainObject.Predmet.ProtuStrankaListFormatedWithAdressOIB>
    <izvorni_sadrzaj>
      <item>ARIŠ d.o.o. PAZIN, OIB 35633065996, Gradskih Igrališta 3, 52000 Pazin</item>
    </izvorni_sadrzaj>
    <derivirana_varijabla naziv="DomainObject.Predmet.ProtuStrankaListFormatedWithAdressOIB_1">
      <item>ARIŠ d.o.o. PAZIN, OIB 35633065996, Gradskih Igrališta 3, 52000 Pazin</item>
    </derivirana_varijabla>
  </DomainObject.Predmet.ProtuStrankaListFormatedWithAdressOIB>
  <DomainObject.Predmet.ProtuStrankaListNazivFormated>
    <izvorni_sadrzaj>
      <item>ARIŠ d.o.o. PAZIN</item>
    </izvorni_sadrzaj>
    <derivirana_varijabla naziv="DomainObject.Predmet.ProtuStrankaListNazivFormated_1">
      <item>ARIŠ d.o.o. PAZIN</item>
    </derivirana_varijabla>
  </DomainObject.Predmet.ProtuStrankaListNazivFormated>
  <DomainObject.Predmet.ProtuStrankaListNazivFormatedOIB>
    <izvorni_sadrzaj>
      <item>ARIŠ d.o.o. PAZIN, OIB 35633065996</item>
    </izvorni_sadrzaj>
    <derivirana_varijabla naziv="DomainObject.Predmet.ProtuStrankaListNazivFormatedOIB_1">
      <item>ARIŠ d.o.o. PAZIN, OIB 35633065996</item>
    </derivirana_varijabla>
  </DomainObject.Predmet.ProtuStrankaListNazivFormatedOIB>
  <DomainObject.Predmet.OstaliListFormated>
    <izvorni_sadrzaj>
      <item>Odvj. druš. ČOHILJ &amp; ROVIS j.t.d.</item>
      <item>Stanko Brajković</item>
    </izvorni_sadrzaj>
    <derivirana_varijabla naziv="DomainObject.Predmet.OstaliListFormated_1">
      <item>Odvj. druš. ČOHILJ &amp; ROVIS j.t.d.</item>
      <item>Stanko Brajković</item>
    </derivirana_varijabla>
  </DomainObject.Predmet.OstaliListFormated>
  <DomainObject.Predmet.OstaliListFormatedOIB>
    <izvorni_sadrzaj>
      <item>Odvj. druš. ČOHILJ &amp; ROVIS j.t.d., OIB 78955904634</item>
      <item>Stanko Brajković, OIB 36340559477</item>
    </izvorni_sadrzaj>
    <derivirana_varijabla naziv="DomainObject.Predmet.OstaliListFormatedOIB_1">
      <item>Odvj. druš. ČOHILJ &amp; ROVIS j.t.d., OIB 78955904634</item>
      <item>Stanko Brajković, OIB 36340559477</item>
    </derivirana_varijabla>
  </DomainObject.Predmet.OstaliListFormatedOIB>
  <DomainObject.Predmet.OstaliListFormatedWithAdress>
    <izvorni_sadrzaj>
      <item>Odvj. druš. ČOHILJ &amp; ROVIS j.t.d., Dalmatinova 4, 52100 Pula</item>
      <item>Stanko Brajković, Buići 80, 52000 Brajkovići</item>
    </izvorni_sadrzaj>
    <derivirana_varijabla naziv="DomainObject.Predmet.OstaliListFormatedWithAdress_1">
      <item>Odvj. druš. ČOHILJ &amp; ROVIS j.t.d., Dalmatinova 4, 52100 Pula</item>
      <item>Stanko Brajković, Buići 80, 52000 Brajkovići</item>
    </derivirana_varijabla>
  </DomainObject.Predmet.OstaliListFormatedWithAdress>
  <DomainObject.Predmet.OstaliListFormatedWithAdressOIB>
    <izvorni_sadrzaj>
      <item>Odvj. druš. ČOHILJ &amp; ROVIS j.t.d., OIB 78955904634, Dalmatinova 4, 52100 Pula</item>
      <item>Stanko Brajković, OIB 36340559477, Buići 80, 52000 Brajkovići</item>
    </izvorni_sadrzaj>
    <derivirana_varijabla naziv="DomainObject.Predmet.OstaliListFormatedWithAdressOIB_1">
      <item>Odvj. druš. ČOHILJ &amp; ROVIS j.t.d., OIB 78955904634, Dalmatinova 4, 52100 Pula</item>
      <item>Stanko Brajković, OIB 36340559477, Buići 80, 52000 Brajkovići</item>
    </derivirana_varijabla>
  </DomainObject.Predmet.OstaliListFormatedWithAdressOIB>
  <DomainObject.Predmet.OstaliListNazivFormated>
    <izvorni_sadrzaj>
      <item>Odvj. druš. ČOHILJ &amp; ROVIS j.t.d.</item>
      <item>Stanko Brajković</item>
    </izvorni_sadrzaj>
    <derivirana_varijabla naziv="DomainObject.Predmet.OstaliListNazivFormated_1">
      <item>Odvj. druš. ČOHILJ &amp; ROVIS j.t.d.</item>
      <item>Stanko Brajković</item>
    </derivirana_varijabla>
  </DomainObject.Predmet.OstaliListNazivFormated>
  <DomainObject.Predmet.OstaliListNazivFormatedOIB>
    <izvorni_sadrzaj>
      <item>Odvj. druš. ČOHILJ &amp; ROVIS j.t.d., OIB 78955904634</item>
      <item>Stanko Brajković, OIB 36340559477</item>
    </izvorni_sadrzaj>
    <derivirana_varijabla naziv="DomainObject.Predmet.OstaliListNazivFormatedOIB_1">
      <item>Odvj. druš. ČOHILJ &amp; ROVIS j.t.d., OIB 78955904634</item>
      <item>Stanko Brajković, OIB 36340559477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2018.</izvorni_sadrzaj>
    <derivirana_varijabla naziv="DomainObject.Datum_1">26. ožujka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 i dr.</izvorni_sadrzaj>
    <derivirana_varijabla naziv="DomainObject.Predmet.StrankaIDrugi_1">FINANCIJSKA AGENCIJA, RC RIJEKA, PODRUŽNICA PULA, PULA i dr.</derivirana_varijabla>
  </DomainObject.Predmet.StrankaIDrugi>
  <DomainObject.Predmet.ProtustrankaIDrugi>
    <izvorni_sadrzaj>ARIŠ d.o.o. PAZIN</izvorni_sadrzaj>
    <derivirana_varijabla naziv="DomainObject.Predmet.ProtustrankaIDrugi_1">ARIŠ d.o.o. PAZIN</derivirana_varijabla>
  </DomainObject.Predmet.ProtustrankaIDrugi>
  <DomainObject.Predmet.StrankaIDrugiAdressOIB>
    <izvorni_sadrzaj>FINANCIJSKA AGENCIJA, RC RIJEKA, PODRUŽNICA PULA, PULA, OIB 85821130368, Giardini 5, 52100 Pula i dr.</izvorni_sadrzaj>
    <derivirana_varijabla naziv="DomainObject.Predmet.StrankaIDrugiAdressOIB_1">FINANCIJSKA AGENCIJA, RC RIJEKA, PODRUŽNICA PULA, PULA, OIB 85821130368, Giardini 5, 52100 Pula i dr.</derivirana_varijabla>
  </DomainObject.Predmet.StrankaIDrugiAdressOIB>
  <DomainObject.Predmet.ProtustrankaIDrugiAdressOIB>
    <izvorni_sadrzaj>ARIŠ d.o.o. PAZIN, OIB 35633065996, Gradskih Igrališta 3, 52000 Pazin</izvorni_sadrzaj>
    <derivirana_varijabla naziv="DomainObject.Predmet.ProtustrankaIDrugiAdressOIB_1">ARIŠ d.o.o. PAZIN, OIB 35633065996, Gradskih Igrališta 3,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ARIŠ d.o.o. PAZIN</item>
      <item>ISTARSKA KREDITNA BANKA UMAG d.d. UMAG</item>
      <item>Odvj. druš. ČOHILJ &amp; ROVIS j.t.d.</item>
      <item>Stanko Brajković</item>
    </izvorni_sadrzaj>
    <derivirana_varijabla naziv="DomainObject.Predmet.SudioniciListNaziv_1">
      <item>FINANCIJSKA AGENCIJA, RC RIJEKA, PODRUŽNICA PULA, PULA</item>
      <item>ARIŠ d.o.o. PAZIN</item>
      <item>ISTARSKA KREDITNA BANKA UMAG d.d. UMAG</item>
      <item>Odvj. druš. ČOHILJ &amp; ROVIS j.t.d.</item>
      <item>Stanko Brajković</item>
    </derivirana_varijabla>
  </DomainObject.Predmet.SudioniciListNaziv>
  <DomainObject.Predmet.SudioniciListAdressOIB>
    <izvorni_sadrzaj>
      <item>FINANCIJSKA AGENCIJA, RC RIJEKA, PODRUŽNICA PULA, PULA, OIB 85821130368, Giardini 5,52100 Pula</item>
      <item>ARIŠ d.o.o. PAZIN, OIB 35633065996, Gradskih Igrališta 3,52000 Pazin</item>
      <item>ISTARSKA KREDITNA BANKA UMAG d.d. UMAG, OIB 65723536010, Ernesta Miloša 1,52470 Umag</item>
      <item>Odvj. druš. ČOHILJ &amp; ROVIS j.t.d., OIB 78955904634, Dalmatinova 4,52100 Pula</item>
      <item>Stanko Brajković, OIB 36340559477, Buići 80,52000 Brajkovići</item>
    </izvorni_sadrzaj>
    <derivirana_varijabla naziv="DomainObject.Predmet.SudioniciListAdressOIB_1">
      <item>FINANCIJSKA AGENCIJA, RC RIJEKA, PODRUŽNICA PULA, PULA, OIB 85821130368, Giardini 5,52100 Pula</item>
      <item>ARIŠ d.o.o. PAZIN, OIB 35633065996, Gradskih Igrališta 3,52000 Pazin</item>
      <item>ISTARSKA KREDITNA BANKA UMAG d.d. UMAG, OIB 65723536010, Ernesta Miloša 1,52470 Umag</item>
      <item>Odvj. druš. ČOHILJ &amp; ROVIS j.t.d., OIB 78955904634, Dalmatinova 4,52100 Pula</item>
      <item>Stanko Brajković, OIB 36340559477, Buići 80,52000 Brajkovići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35633065996</item>
      <item>, OIB 65723536010</item>
      <item>, OIB 78955904634</item>
      <item>, OIB 36340559477</item>
    </izvorni_sadrzaj>
    <derivirana_varijabla naziv="DomainObject.Predmet.SudioniciListNazivOIB_1">
      <item>, OIB 85821130368</item>
      <item>, OIB 35633065996</item>
      <item>, OIB 65723536010</item>
      <item>, OIB 78955904634</item>
      <item>, OIB 36340559477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1049</properties:Words>
  <properties:Characters>6099</properties:Characters>
  <properties:Lines>132</properties:Lines>
  <properties:Paragraphs>50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2018-03-26T11:18:00Z</dcterms:created>
  <dc:creator>Damir Rabar</dc:creator>
  <cp:lastModifiedBy>Lorena Paris Aničić</cp:lastModifiedBy>
  <dcterms:modified xmlns:xsi="http://www.w3.org/2001/XMLSchema-instance" xsi:type="dcterms:W3CDTF">2018-03-26T11:39:00Z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Zaključak (Zaključak_-_odobrenje_st._upravitelju_da_podnese_tužbu._upravitelju_da_podnese_tužbu)</vt:lpwstr>
  </prop:property>
  <prop:property name="CC_coloring" pid="5" fmtid="{D5CDD505-2E9C-101B-9397-08002B2CF9AE}">
    <vt:bool>false</vt:bool>
  </prop:property>
</prop:Properties>
</file>