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3fceb" w14:paraId="8e3fceb" w:rsidRDefault="00AE649C" w:rsidP="00FA5B5E" w:rsidR="00AE649C" w:rsidRPr="00B76F3C">
      <w:pPr>
        <w:pStyle w:val="Naslov3"/>
        <w15:collapsed w:val="false"/>
      </w:pPr>
    </w:p>
    <w:p w:rsidRDefault="00163297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163297" w:rsidP="00163297" w:rsidR="00163297">
      <w:pPr>
        <w:ind w:firstLine="5387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       7 St-181/2016-2.</w:t>
      </w:r>
    </w:p>
    <w:p w:rsidRDefault="00163297" w:rsidP="00163297" w:rsidR="00163297">
      <w:pPr>
        <w:outlineLvl w:val="0"/>
        <w:rPr>
          <w:rFonts w:cs="Arial" w:hAnsi="Arial" w:ascii="Arial"/>
          <w:noProof/>
        </w:rPr>
      </w:pPr>
    </w:p>
    <w:p w:rsidRDefault="00163297" w:rsidP="00163297" w:rsidR="00163297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163297" w:rsidP="00163297" w:rsidR="00163297">
      <w:pPr>
        <w:rPr>
          <w:rFonts w:cs="Arial" w:hAnsi="Arial" w:ascii="Arial"/>
          <w:b/>
          <w:noProof/>
        </w:rPr>
      </w:pPr>
    </w:p>
    <w:p w:rsidRDefault="00163297" w:rsidP="00163297" w:rsidR="00163297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163297" w:rsidP="00163297" w:rsidR="00163297">
      <w:pPr>
        <w:outlineLvl w:val="0"/>
        <w:rPr>
          <w:rFonts w:cs="Arial" w:hAnsi="Arial" w:ascii="Arial"/>
          <w:noProof/>
        </w:rPr>
      </w:pPr>
    </w:p>
    <w:p w:rsidRDefault="00163297" w:rsidP="00163297" w:rsidR="00163297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stečajnom sucu Tomislavu Mrazoviću, </w:t>
      </w:r>
      <w:r>
        <w:rPr>
          <w:rFonts w:cs="Arial" w:hAnsi="Arial" w:ascii="Arial"/>
        </w:rPr>
        <w:t>povodom prijedloga FINANCIJSKE AGENCIJE, OIB: 85821130368, RC ZAGREB, Podružnica Bjelovar, F. Supila 4, za otvaranje stečajnog postupka nad dužnikom TRGOVINA KATARINA d.o.o. za trgovinu i usluge iz Čazme, Milana Novačića 147, MBS 010077777, OIB 00784732269, dan</w:t>
      </w:r>
      <w:r>
        <w:rPr>
          <w:rFonts w:cs="Arial" w:hAnsi="Arial" w:ascii="Arial"/>
          <w:noProof/>
        </w:rPr>
        <w:t>a 21. travnja 2016. godine</w:t>
      </w:r>
    </w:p>
    <w:p w:rsidRDefault="00163297" w:rsidP="00163297" w:rsidR="00163297">
      <w:pPr>
        <w:jc w:val="both"/>
        <w:rPr>
          <w:rFonts w:cs="Arial" w:hAnsi="Arial" w:ascii="Arial"/>
          <w:noProof/>
        </w:rPr>
      </w:pPr>
    </w:p>
    <w:p w:rsidRDefault="00163297" w:rsidP="00163297" w:rsidR="00163297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163297" w:rsidP="00163297" w:rsidR="00163297">
      <w:pPr>
        <w:jc w:val="center"/>
        <w:rPr>
          <w:rFonts w:cs="Arial" w:hAnsi="Arial" w:ascii="Arial"/>
        </w:rPr>
      </w:pPr>
    </w:p>
    <w:p w:rsidRDefault="00163297" w:rsidP="00163297" w:rsidR="00163297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  <w:r>
        <w:rPr>
          <w:rFonts w:cs="Arial" w:hAnsi="Arial" w:ascii="Arial"/>
        </w:rPr>
        <w:t>I. Pokreće se postupak radi utvrđivanja uvjeta za otvaranje stečajnog postupka nad dužnikom TRGOVINA KATARINA d.o.o. za trgovinu i usluge iz Čazme, Milana Novačića 147, MBS 010077777, OIB 00784732269.</w:t>
      </w:r>
    </w:p>
    <w:p w:rsidRDefault="00163297" w:rsidP="00163297" w:rsidR="00163297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</w:p>
    <w:p w:rsidRDefault="00163297" w:rsidP="00163297" w:rsidR="00163297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>II.</w:t>
      </w:r>
      <w:r>
        <w:rPr>
          <w:rFonts w:cs="Arial" w:hAnsi="Arial" w:ascii="Arial"/>
          <w:noProof/>
        </w:rPr>
        <w:t xml:space="preserve"> Dužniku </w:t>
      </w:r>
      <w:r>
        <w:rPr>
          <w:rFonts w:cs="Arial" w:hAnsi="Arial" w:ascii="Arial"/>
        </w:rPr>
        <w:t>TRGOVINA KATARINA d.o.o. za trgovinu i usluge iz Čazme, Milana Novačića 147, MBS 010077777, OIB 00784732269, p</w:t>
      </w:r>
      <w:r>
        <w:rPr>
          <w:rFonts w:cs="Arial" w:hAnsi="Arial" w:ascii="Arial"/>
          <w:noProof/>
        </w:rPr>
        <w:t>ostavlja se privremeni stečajni upravitelj.</w:t>
      </w:r>
    </w:p>
    <w:p w:rsidRDefault="00163297" w:rsidP="00163297" w:rsidR="00163297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III. Za privremenog stečajnog upravitelja imenuje se BORIS LJUBANOVIĆ iz Osijeka, Šetalište kar.Franje Šepera 8/c, OIB 19311655846. </w:t>
      </w:r>
    </w:p>
    <w:p w:rsidRDefault="00163297" w:rsidP="00163297" w:rsidR="00163297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IV. Privremeni stečajni upravitelj ovlašten je stupiti u poslovne prostorije dužnika te tamo provesti potrebne radnje radi ispitivanja postoji li razlog za otvaranje stečajnog postupka, kakvi su izgledi za nastavak poslovanja dužnika i mogu li se imovinom dužnika pokriti troškovi postupka.</w:t>
      </w:r>
    </w:p>
    <w:p w:rsidRDefault="00163297" w:rsidP="00163297" w:rsidR="00163297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Dužnik je dužan privremenom stečajnom upravitelju dopustiti uvid u knjige i poslovnu dokumentaciju.</w:t>
      </w:r>
    </w:p>
    <w:p w:rsidRDefault="00163297" w:rsidP="00163297" w:rsidR="00163297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Privremeni stečajni upravitelj je dužan sastaviti pisano izvješće o postojanju razloga za otvaranje stečajnog postupka i dostaviti ga sudu u roku od 15 dana, u tri primjerka.               </w:t>
      </w:r>
    </w:p>
    <w:p w:rsidRDefault="00163297" w:rsidP="00163297" w:rsidR="00163297">
      <w:pPr>
        <w:ind w:firstLine="851"/>
        <w:jc w:val="both"/>
        <w:rPr>
          <w:rFonts w:cs="Arial" w:hAnsi="Arial" w:ascii="Arial"/>
          <w:noProof/>
        </w:rPr>
      </w:pPr>
    </w:p>
    <w:p w:rsidRDefault="00163297" w:rsidP="00163297" w:rsidR="00163297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V. Saziva se ročište radi izjašnjenja o prijedlogu i rasprave o uvjetima za otvaranje stečajnog postupka za dan </w:t>
      </w:r>
      <w:r>
        <w:rPr>
          <w:rFonts w:cs="Arial" w:hAnsi="Arial" w:ascii="Arial"/>
          <w:b/>
          <w:noProof/>
        </w:rPr>
        <w:t>08. lipnja 2016. godine u 09,00 sati</w:t>
      </w:r>
      <w:r>
        <w:rPr>
          <w:rFonts w:cs="Arial" w:hAnsi="Arial" w:ascii="Arial"/>
          <w:noProof/>
        </w:rPr>
        <w:t xml:space="preserve"> u ovome sudu u Bjelovaru, Šetalište dr. Ivše Lebovića 42, sudnica br. 2, na koje se pozivaju dostavom ovoga rješenja:</w:t>
      </w:r>
    </w:p>
    <w:p w:rsidRDefault="00163297" w:rsidP="00163297" w:rsidR="00163297">
      <w:pPr>
        <w:ind w:firstLine="851"/>
        <w:jc w:val="both"/>
        <w:rPr>
          <w:rFonts w:cs="Arial" w:hAnsi="Arial" w:ascii="Arial"/>
          <w:noProof/>
        </w:rPr>
      </w:pPr>
    </w:p>
    <w:p w:rsidRDefault="00163297" w:rsidP="00163297" w:rsidR="00163297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- predlagatelj FINA </w:t>
      </w:r>
    </w:p>
    <w:p w:rsidRDefault="00163297" w:rsidP="00163297" w:rsidR="00163297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 zastupnik dužnika po zakonu Katica Crnčec</w:t>
      </w:r>
    </w:p>
    <w:p w:rsidRDefault="00163297" w:rsidP="00163297" w:rsidR="00163297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 privremeni stečajni upravitelj Boris Ljubanović</w:t>
      </w:r>
    </w:p>
    <w:p w:rsidRDefault="00163297" w:rsidP="00163297" w:rsidR="00163297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VI. Rješenje se dostavlja sudskom registru ovog suda.</w:t>
      </w:r>
    </w:p>
    <w:p w:rsidRDefault="00163297" w:rsidP="00163297" w:rsidR="00163297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163297" w:rsidP="00163297" w:rsidR="00163297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b/>
          <w:noProof/>
        </w:rPr>
        <w:t>Obrazloženje</w:t>
      </w:r>
    </w:p>
    <w:p w:rsidRDefault="00163297" w:rsidP="00163297" w:rsidR="00163297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Financijska agencija je, temeljem odredbe čl.110. st.1. Stečajnog zakona (Narodne novine br. 71/15. dalje: SZ) podnijela ovom sudu prijedlog za pokretanje stečajnog postupka nad dužnikom. </w:t>
      </w:r>
      <w:r>
        <w:rPr>
          <w:rFonts w:cs="Arial" w:hAnsi="Arial" w:ascii="Arial"/>
        </w:rPr>
        <w:t xml:space="preserve">U prijedlogu navodi da na dan 01. rujna 2015. dužnik u Očevidniku redoslijeda osnova za plaćanje ima evidentirane neizvršene osnove za plaćanje u neprekinutom razdoblju od 1045 dana, u ukupnom iznosu od 91.944,92 kn, u koji iznos je uračunata kamata i naknada Financijske agencije za provedbu ovrhe na novčanim sredstvima. Prema podacima koje je FINI dostavio Hrvatski zavod za mirovinsko osiguranje </w:t>
      </w:r>
      <w:r>
        <w:rPr>
          <w:rFonts w:cs="Arial" w:hAnsi="Arial" w:ascii="Arial"/>
          <w:noProof/>
        </w:rPr>
        <w:t>dužnik ima jednog zaposlenika.</w:t>
      </w:r>
      <w:r>
        <w:rPr>
          <w:rFonts w:cs="Arial" w:hAnsi="Arial" w:ascii="Arial"/>
        </w:rPr>
        <w:t xml:space="preserve">              </w:t>
      </w:r>
    </w:p>
    <w:p w:rsidRDefault="00163297" w:rsidP="00163297" w:rsidR="00163297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</w:t>
      </w:r>
    </w:p>
    <w:p w:rsidRDefault="00163297" w:rsidP="00163297" w:rsidR="00163297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>S</w:t>
      </w:r>
      <w:r>
        <w:rPr>
          <w:rFonts w:cs="Arial" w:hAnsi="Arial" w:ascii="Arial"/>
          <w:noProof/>
        </w:rPr>
        <w:t>ud smatra da su ispunjeni razlozi iz čl.118. SZ-a da se dužniku postavi privremeni stečajni upravitelj koji će provesti potrebne radnje radi utvrđivanja okolnosti navedenih u toč.IV. izreke ovog rješenja.</w:t>
      </w:r>
      <w:r>
        <w:rPr>
          <w:rFonts w:cs="Arial" w:hAnsi="Arial" w:ascii="Arial"/>
        </w:rPr>
        <w:t xml:space="preserve">                    </w:t>
      </w:r>
    </w:p>
    <w:p w:rsidRDefault="00163297" w:rsidP="00163297" w:rsidR="00163297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Temeljem čl.123. st.1. i čl.128. st.1., 3. i 5. SZ-a zakazano je ročište na koje su pozvane osobe iz točke V. izreke rješenja. Na tome ročištu pozvane osobe će se izjasniti o prijedlogu za otvaranje stečajnog postupka te će se raspraviti o uvjetima za otvaranje stečajnog postupka.             </w:t>
      </w:r>
    </w:p>
    <w:p w:rsidRDefault="00163297" w:rsidP="00163297" w:rsidR="00163297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21. travnja 2016. godine </w:t>
      </w:r>
    </w:p>
    <w:p w:rsidRDefault="00163297" w:rsidP="00163297" w:rsidR="00163297">
      <w:pPr>
        <w:jc w:val="both"/>
        <w:rPr>
          <w:rFonts w:cs="Arial" w:hAnsi="Arial" w:ascii="Arial"/>
          <w:noProof/>
        </w:rPr>
      </w:pPr>
    </w:p>
    <w:p w:rsidRDefault="00163297" w:rsidP="00163297" w:rsidR="00163297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STEČAJNI SUDAC</w:t>
      </w:r>
    </w:p>
    <w:p w:rsidRDefault="00163297" w:rsidP="00163297" w:rsidR="00163297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TOMISLAV MRAZOVIĆ</w:t>
      </w:r>
    </w:p>
    <w:p w:rsidRDefault="00163297" w:rsidP="00163297" w:rsidR="00163297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lastRenderedPageBreak/>
        <w:t xml:space="preserve">                                                             </w:t>
      </w:r>
    </w:p>
    <w:p w:rsidRDefault="00163297" w:rsidP="00163297" w:rsidR="00163297">
      <w:pPr>
        <w:jc w:val="both"/>
        <w:rPr>
          <w:rFonts w:cs="Arial" w:hAnsi="Arial" w:ascii="Arial"/>
        </w:rPr>
      </w:pPr>
      <w:r>
        <w:rPr>
          <w:rFonts w:cs="Arial" w:hAnsi="Arial" w:ascii="Arial"/>
          <w:noProof/>
        </w:rPr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toč.I. ovog rješenja nije dopuštena posebna žalba (čl.115. st.1. SZ-a), dok se protiv toč.II., III. i IV. može izjaviti žalba</w:t>
      </w:r>
      <w:r>
        <w:rPr>
          <w:rFonts w:cs="Arial" w:hAnsi="Arial" w:ascii="Arial"/>
        </w:rPr>
        <w:t xml:space="preserve"> u roku od 8 dana od dostave</w:t>
      </w:r>
      <w:r>
        <w:rPr>
          <w:rFonts w:cs="Arial" w:hAnsi="Arial" w:ascii="Arial"/>
          <w:noProof/>
        </w:rPr>
        <w:t xml:space="preserve"> rješenja, Visokom trgovačkom sudu RH u Zagrebu, putem ovoga suda</w:t>
      </w:r>
      <w:r>
        <w:rPr>
          <w:rFonts w:cs="Arial" w:hAnsi="Arial" w:ascii="Arial"/>
        </w:rPr>
        <w:t xml:space="preserve"> (čl.19. st.1. i 2. SZ-a). Dostava se smatra obavljenom istekom osmog dana od dana objave ovog rješenja na e-oglasnoj ploči suda (čl.12. st.1. SZ-a). Žalba se podnosi u tri primjerka i ne odgađa provedbu rješenja (čl.19. st.3. SZ-a).</w:t>
      </w:r>
      <w:bookmarkStart w:name="_GoBack" w:id="0"/>
      <w:bookmarkEnd w:id="0"/>
    </w:p>
    <w:p w:rsidRDefault="00163297" w:rsidP="00163297" w:rsidR="00163297">
      <w:pPr>
        <w:jc w:val="both"/>
        <w:rPr>
          <w:rFonts w:cs="Arial" w:hAnsi="Arial" w:ascii="Arial"/>
        </w:rPr>
      </w:pPr>
    </w:p>
    <w:p w:rsidRDefault="00163297" w:rsidP="00163297" w:rsidR="00163297">
      <w:pPr>
        <w:jc w:val="both"/>
        <w:rPr>
          <w:rFonts w:cs="Arial" w:hAnsi="Arial" w:ascii="Arial"/>
          <w:noProof/>
        </w:rPr>
      </w:pPr>
    </w:p>
    <w:p w:rsidRDefault="00163297" w:rsidP="00163297" w:rsidR="00163297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163297" w:rsidP="00163297" w:rsidR="00163297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DNA:dužniku e-oglasnom pločom suda </w:t>
      </w:r>
    </w:p>
    <w:p w:rsidRDefault="00163297" w:rsidP="00163297" w:rsidR="00163297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FINI putem sudskog dostavljača i e-oglasnom pločom</w:t>
      </w:r>
    </w:p>
    <w:p w:rsidRDefault="00163297" w:rsidP="00163297" w:rsidR="00163297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zakonskom zastupniku dužnika uz prijedlog poštom i e-oglasnom pločom suda</w:t>
      </w:r>
    </w:p>
    <w:p w:rsidRDefault="00163297" w:rsidP="00163297" w:rsidR="00163297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privremenom stečajnom upravitelju poštom i e-oglasnom pločom</w:t>
      </w:r>
    </w:p>
    <w:p w:rsidRDefault="00163297" w:rsidP="00163297" w:rsidR="00163297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ŽDO Bjelovar e-oglasnom pločom</w:t>
      </w:r>
    </w:p>
    <w:p w:rsidRDefault="00163297" w:rsidP="00163297" w:rsidR="00163297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e-oglasna ploča suda</w:t>
      </w:r>
    </w:p>
    <w:p w:rsidRDefault="00163297" w:rsidP="00163297" w:rsidR="00163297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sudskom registru putem dostavljača</w:t>
      </w:r>
    </w:p>
    <w:p w:rsidRDefault="00163297" w:rsidP="00163297" w:rsidR="00163297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Kal.roč.</w:t>
      </w:r>
    </w:p>
    <w:p w:rsidRDefault="00163297" w:rsidP="00163297" w:rsidR="00163297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Bj.21.4.2016.g.</w:t>
      </w:r>
    </w:p>
    <w:p w:rsidRDefault="00163297" w:rsidP="00163297" w:rsidR="00163297">
      <w:pPr>
        <w:rPr>
          <w:rFonts w:cs="Arial" w:hAnsi="Arial" w:ascii="Arial"/>
        </w:rPr>
      </w:pPr>
    </w:p>
    <w:p w:rsidRDefault="00163297" w:rsidP="00163297" w:rsidR="00163297">
      <w:pPr>
        <w:jc w:val="both"/>
        <w:rPr>
          <w:rFonts w:cs="Arial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29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329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St-181/2016-2</izvorni_sadrzaj>
    <derivirana_varijabla naziv="DomainObject.Oznaka_1">St-181/2016-2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</izvorni_sadrzaj>
    <derivirana_varijabla naziv="DomainObject.Predmet.Broj_1">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St-181/2016</izvorni_sadrzaj>
    <derivirana_varijabla naziv="DomainObject.Predmet.OznakaBroj_1">St-181/2016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TRGOVINA KATARINA društvo s ograničenom odgovornošću za trgovinu i usluge, Čazma zastupanog po punomoćniku KATICA CRNČEC</izvorni_sadrzaj>
    <derivirana_varijabla naziv="DomainObject.Predmet.ProtustrankaFormated_1">  TRGOVINA KATARINA društvo s ograničenom odgovornošću za trgovinu i usluge, Čazma zastupanog po punomoćniku KATICA CRNČEC</derivirana_varijabla>
  </DomainObject.Predmet.ProtustrankaFormated>
  <DomainObject.Predmet.ProtustrankaFormatedOIB>
    <izvorni_sadrzaj>  TRGOVINA KATARINA društvo s ograničenom odgovornošću za trgovinu i usluge, Čazma, OIB 00784732269 zastupanog po punomoćniku KATICA CRNČEC</izvorni_sadrzaj>
    <derivirana_varijabla naziv="DomainObject.Predmet.ProtustrankaFormatedOIB_1">  TRGOVINA KATARINA društvo s ograničenom odgovornošću za trgovinu i usluge, Čazma, OIB 00784732269 zastupanog po punomoćniku KATICA CRNČEC</derivirana_varijabla>
  </DomainObject.Predmet.ProtustrankaFormatedOIB>
  <DomainObject.Predmet.ProtustrankaFormatedWithAdress>
    <izvorni_sadrzaj> TRGOVINA KATARINA društvo s ograničenom odgovornošću za trgovinu i usluge, Čazma, Milana Novačića 147, 43240 Čazma zastupanog po punomoćniku KATICA CRNČEC</izvorni_sadrzaj>
    <derivirana_varijabla naziv="DomainObject.Predmet.ProtustrankaFormatedWithAdress_1"> TRGOVINA KATARINA društvo s ograničenom odgovornošću za trgovinu i usluge, Čazma, Milana Novačića 147, 43240 Čazma zastupanog po punomoćniku KATICA CRNČEC</derivirana_varijabla>
  </DomainObject.Predmet.ProtustrankaFormatedWithAdress>
  <DomainObject.Predmet.ProtustrankaFormatedWithAdressOIB>
    <izvorni_sadrzaj> TRGOVINA KATARINA društvo s ograničenom odgovornošću za trgovinu i usluge, Čazma, OIB 00784732269, Milana Novačića 147, 43240 Čazma zastupanog po punomoćniku KATICA CRNČEC</izvorni_sadrzaj>
    <derivirana_varijabla naziv="DomainObject.Predmet.ProtustrankaFormatedWithAdressOIB_1"> TRGOVINA KATARINA društvo s ograničenom odgovornošću za trgovinu i usluge, Čazma, OIB 00784732269, Milana Novačića 147, 43240 Čazma zastupanog po punomoćniku KATICA CRNČEC</derivirana_varijabla>
  </DomainObject.Predmet.ProtustrankaFormatedWithAdressOIB>
  <DomainObject.Predmet.ProtustrankaWithAdress>
    <izvorni_sadrzaj>TRGOVINA KATARINA društvo s ograničenom odgovornošću za trgovinu i usluge, Čazma Milana Novačića 147, 43240 Čazma</izvorni_sadrzaj>
    <derivirana_varijabla naziv="DomainObject.Predmet.ProtustrankaWithAdress_1">TRGOVINA KATARINA društvo s ograničenom odgovornošću za trgovinu i usluge, Čazma Milana Novačića 147, 43240 Čazma</derivirana_varijabla>
  </DomainObject.Predmet.ProtustrankaWithAdress>
  <DomainObject.Predmet.ProtustrankaWithAdressOIB>
    <izvorni_sadrzaj>TRGOVINA KATARINA društvo s ograničenom odgovornošću za trgovinu i usluge, Čazma, OIB 00784732269, Milana Novačića 147, 43240 Čazma</izvorni_sadrzaj>
    <derivirana_varijabla naziv="DomainObject.Predmet.ProtustrankaWithAdressOIB_1">TRGOVINA KATARINA društvo s ograničenom odgovornošću za trgovinu i usluge, Čazma, OIB 00784732269, Milana Novačića 147, 43240 Čazma</derivirana_varijabla>
  </DomainObject.Predmet.ProtustrankaWithAdressOIB>
  <DomainObject.Predmet.ProtustrankaNazivFormated>
    <izvorni_sadrzaj>TRGOVINA KATARINA društvo s ograničenom odgovornošću za trgovinu i usluge, Čazma</izvorni_sadrzaj>
    <derivirana_varijabla naziv="DomainObject.Predmet.ProtustrankaNazivFormated_1">TRGOVINA KATARINA društvo s ograničenom odgovornošću za trgovinu i usluge, Čazma</derivirana_varijabla>
  </DomainObject.Predmet.ProtustrankaNazivFormated>
  <DomainObject.Predmet.ProtustrankaNazivFormatedOIB>
    <izvorni_sadrzaj>TRGOVINA KATARINA društvo s ograničenom odgovornošću za trgovinu i usluge, Čazma, OIB 00784732269</izvorni_sadrzaj>
    <derivirana_varijabla naziv="DomainObject.Predmet.ProtustrankaNazivFormatedOIB_1">TRGOVINA KATARINA društvo s ograničenom odgovornošću za trgovinu i usluge, Čazma, OIB 00784732269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TRGOVINA KATARINA društvo s ograničenom odgovornošću za trgovinu i usluge, Čazma zastupanog po punomoćniku KATICA CRNČEC</item>
    </izvorni_sadrzaj>
    <derivirana_varijabla naziv="DomainObject.Predmet.ProtuStrankaListFormated_1">
      <item>TRGOVINA KATARINA društvo s ograničenom odgovornošću za trgovinu i usluge, Čazma zastupanog po punomoćniku KATICA CRNČEC</item>
    </derivirana_varijabla>
  </DomainObject.Predmet.ProtuStrankaListFormated>
  <DomainObject.Predmet.ProtuStrankaListFormatedOIB>
    <izvorni_sadrzaj>
      <item>TRGOVINA KATARINA društvo s ograničenom odgovornošću za trgovinu i usluge, Čazma, OIB 00784732269 zastupanog po punomoćniku KATICA CRNČEC</item>
    </izvorni_sadrzaj>
    <derivirana_varijabla naziv="DomainObject.Predmet.ProtuStrankaListFormatedOIB_1">
      <item>TRGOVINA KATARINA društvo s ograničenom odgovornošću za trgovinu i usluge, Čazma, OIB 00784732269 zastupanog po punomoćniku KATICA CRNČEC</item>
    </derivirana_varijabla>
  </DomainObject.Predmet.ProtuStrankaListFormatedOIB>
  <DomainObject.Predmet.ProtuStrankaListFormatedWithAdress>
    <izvorni_sadrzaj>
      <item>TRGOVINA KATARINA društvo s ograničenom odgovornošću za trgovinu i usluge, Čazma, Milana Novačića 147, 43240 Čazma zastupanog po punomoćniku KATICA CRNČEC</item>
    </izvorni_sadrzaj>
    <derivirana_varijabla naziv="DomainObject.Predmet.ProtuStrankaListFormatedWithAdress_1">
      <item>TRGOVINA KATARINA društvo s ograničenom odgovornošću za trgovinu i usluge, Čazma, Milana Novačića 147, 43240 Čazma zastupanog po punomoćniku KATICA CRNČEC</item>
    </derivirana_varijabla>
  </DomainObject.Predmet.ProtuStrankaListFormatedWithAdress>
  <DomainObject.Predmet.ProtuStrankaListFormatedWithAdressOIB>
    <izvorni_sadrzaj>
      <item>TRGOVINA KATARINA društvo s ograničenom odgovornošću za trgovinu i usluge, Čazma, OIB 00784732269, Milana Novačića 147, 43240 Čazma zastupanog po punomoćniku KATICA CRNČEC</item>
    </izvorni_sadrzaj>
    <derivirana_varijabla naziv="DomainObject.Predmet.ProtuStrankaListFormatedWithAdressOIB_1">
      <item>TRGOVINA KATARINA društvo s ograničenom odgovornošću za trgovinu i usluge, Čazma, OIB 00784732269, Milana Novačića 147, 43240 Čazma zastupanog po punomoćniku KATICA CRNČEC</item>
    </derivirana_varijabla>
  </DomainObject.Predmet.ProtuStrankaListFormatedWithAdressOIB>
  <DomainObject.Predmet.ProtuStrankaListNazivFormated>
    <izvorni_sadrzaj>
      <item>TRGOVINA KATARINA društvo s ograničenom odgovornošću za trgovinu i usluge, Čazma</item>
    </izvorni_sadrzaj>
    <derivirana_varijabla naziv="DomainObject.Predmet.ProtuStrankaListNazivFormated_1">
      <item>TRGOVINA KATARINA društvo s ograničenom odgovornošću za trgovinu i usluge, Čazma</item>
    </derivirana_varijabla>
  </DomainObject.Predmet.ProtuStrankaListNazivFormated>
  <DomainObject.Predmet.ProtuStrankaListNazivFormatedOIB>
    <izvorni_sadrzaj>
      <item>TRGOVINA KATARINA društvo s ograničenom odgovornošću za trgovinu i usluge, Čazma, OIB 00784732269</item>
    </izvorni_sadrzaj>
    <derivirana_varijabla naziv="DomainObject.Predmet.ProtuStrankaListNazivFormatedOIB_1">
      <item>TRGOVINA KATARINA društvo s ograničenom odgovornošću za trgovinu i usluge, Čazma, OIB 00784732269</item>
    </derivirana_varijabla>
  </DomainObject.Predmet.ProtuStrankaListNazivFormatedOIB>
  <DomainObject.Predmet.OstaliListFormated>
    <izvorni_sadrzaj>
      <item>KATICA CRNČEC punomoćnik sudionika u postupku TRGOVINA KATARINA društvo s ograničenom odgovornošću za trgovinu i usluge, Čazma</item>
    </izvorni_sadrzaj>
    <derivirana_varijabla naziv="DomainObject.Predmet.OstaliListFormated_1">
      <item>KATICA CRNČEC punomoćnik sudionika u postupku TRGOVINA KATARINA društvo s ograničenom odgovornošću za trgovinu i usluge, Čazma</item>
    </derivirana_varijabla>
  </DomainObject.Predmet.OstaliListFormated>
  <DomainObject.Predmet.OstaliListFormatedOIB>
    <izvorni_sadrzaj>
      <item>KATICA CRNČEC, OIB 54938215897 punomoćnik sudionika u postupku TRGOVINA KATARINA društvo s ograničenom odgovornošću za trgovinu i usluge, Čazma</item>
    </izvorni_sadrzaj>
    <derivirana_varijabla naziv="DomainObject.Predmet.OstaliListFormatedOIB_1">
      <item>KATICA CRNČEC, OIB 54938215897 punomoćnik sudionika u postupku TRGOVINA KATARINA društvo s ograničenom odgovornošću za trgovinu i usluge, Čazma</item>
    </derivirana_varijabla>
  </DomainObject.Predmet.OstaliListFormatedOIB>
  <DomainObject.Predmet.OstaliListFormatedWithAdress>
    <izvorni_sadrzaj>
      <item>KATICA CRNČEC, Milana Novačića 147, 43240 Čazma punomoćnik sudionika u postupku TRGOVINA KATARINA društvo s ograničenom odgovornošću za trgovinu i usluge, Čazma</item>
    </izvorni_sadrzaj>
    <derivirana_varijabla naziv="DomainObject.Predmet.OstaliListFormatedWithAdress_1">
      <item>KATICA CRNČEC, Milana Novačića 147, 43240 Čazma punomoćnik sudionika u postupku TRGOVINA KATARINA društvo s ograničenom odgovornošću za trgovinu i usluge, Čazma</item>
    </derivirana_varijabla>
  </DomainObject.Predmet.OstaliListFormatedWithAdress>
  <DomainObject.Predmet.OstaliListFormatedWithAdressOIB>
    <izvorni_sadrzaj>
      <item>KATICA CRNČEC, OIB 54938215897, Milana Novačića 147, 43240 Čazma punomoćnik sudionika u postupku TRGOVINA KATARINA društvo s ograničenom odgovornošću za trgovinu i usluge, Čazma</item>
    </izvorni_sadrzaj>
    <derivirana_varijabla naziv="DomainObject.Predmet.OstaliListFormatedWithAdressOIB_1">
      <item>KATICA CRNČEC, OIB 54938215897, Milana Novačića 147, 43240 Čazma punomoćnik sudionika u postupku TRGOVINA KATARINA društvo s ograničenom odgovornošću za trgovinu i usluge, Čazma</item>
    </derivirana_varijabla>
  </DomainObject.Predmet.OstaliListFormatedWithAdressOIB>
  <DomainObject.Predmet.OstaliListNazivFormated>
    <izvorni_sadrzaj>
      <item>KATICA CRNČEC</item>
    </izvorni_sadrzaj>
    <derivirana_varijabla naziv="DomainObject.Predmet.OstaliListNazivFormated_1">
      <item>KATICA CRNČEC</item>
    </derivirana_varijabla>
  </DomainObject.Predmet.OstaliListNazivFormated>
  <DomainObject.Predmet.OstaliListNazivFormatedOIB>
    <izvorni_sadrzaj>
      <item>KATICA CRNČEC, OIB 54938215897</item>
    </izvorni_sadrzaj>
    <derivirana_varijabla naziv="DomainObject.Predmet.OstaliListNazivFormatedOIB_1">
      <item>KATICA CRNČEC, OIB 54938215897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>St-181/2016-2</izvorni_sadrzaj>
    <derivirana_varijabla naziv="DomainObject.PoslovniBrojDokumenta_1">St-181/2016-2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TRGOVINA KATARINA društvo s ograničenom odgovornošću za trgovinu i usluge, Čazma</izvorni_sadrzaj>
    <derivirana_varijabla naziv="DomainObject.Predmet.ProtustrankaIDrugi_1">TRGOVINA KATARINA društvo s ograničenom odgovornošću za trgovinu i usluge, Čazma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TRGOVINA KATARINA društvo s ograničenom odgovornošću za trgovinu i usluge, Čazma, OIB 00784732269, Milana Novačića 147, 43240 Čazma</izvorni_sadrzaj>
    <derivirana_varijabla naziv="DomainObject.Predmet.ProtustrankaIDrugiAdressOIB_1">TRGOVINA KATARINA društvo s ograničenom odgovornošću za trgovinu i usluge, Čazma, OIB 00784732269, Milana Novačića 147, 43240 Čazma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TRGOVINA KATARINA društvo s ograničenom odgovornošću za trgovinu i usluge, Čazma</item>
      <item>KATICA CRNČEC</item>
    </izvorni_sadrzaj>
    <derivirana_varijabla naziv="DomainObject.Predmet.SudioniciListNaziv_1">
      <item>FINA, RC ZAGREB, Podružnica Bjelovar</item>
      <item>TRGOVINA KATARINA društvo s ograničenom odgovornošću za trgovinu i usluge, Čazma</item>
      <item>KATICA CRNČEC</item>
    </derivirana_varijabla>
  </DomainObject.Predmet.SudioniciListNaziv>
  <DomainObject.Predmet.SudioniciListAdressOIB>
    <izvorni_sadrzaj>
      <item>FINA, RC ZAGREB, Podružnica Bjelovar, OIB 85821130368, F. Supila 4,43000 Bjelovar</item>
      <item>TRGOVINA KATARINA društvo s ograničenom odgovornošću za trgovinu i usluge, Čazma, OIB 00784732269, Milana Novačića 147,43240 Čazma</item>
      <item>KATICA CRNČEC, OIB 54938215897, Milana Novačića 147,43240 Čazma</item>
    </izvorni_sadrzaj>
    <derivirana_varijabla naziv="DomainObject.Predmet.SudioniciListAdressOIB_1">
      <item>FINA, RC ZAGREB, Podružnica Bjelovar, OIB 85821130368, F. Supila 4,43000 Bjelovar</item>
      <item>TRGOVINA KATARINA društvo s ograničenom odgovornošću za trgovinu i usluge, Čazma, OIB 00784732269, Milana Novačića 147,43240 Čazma</item>
      <item>KATICA CRNČEC, OIB 54938215897, Milana Novačića 147,43240 Čazma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038CBA-07CF-4246-9DF7-6EC423999D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638</properties:Words>
  <properties:Characters>3578</properties:Characters>
  <properties:Lines>94</properties:Lines>
  <properties:Paragraphs>35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2016-04-21T10:23:00Z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St-181/2016-2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