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f3f6" w14:paraId="106f3f6" w:rsidRDefault="00A11CF7" w:rsidP="009C23A7" w:rsidR="00A11CF7" w:rsidRPr="005A4F7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A4F7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9C23A7" w:rsidR="00E521E6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9C23A7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Pr="005A4F7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imovinom dužnika </w:t>
      </w:r>
      <w:r w:rsidR="008B3CA2" w:rsidRPr="005A4F70">
        <w:rPr>
          <w:rFonts w:cs="Times New Roman" w:hAnsi="Times New Roman" w:ascii="Times New Roman"/>
          <w:sz w:val="24"/>
          <w:szCs w:val="24"/>
        </w:rPr>
        <w:t>LUSTERI VUKOVIĆ d.o.o. Pribislavec, Industrijska ulica 28, Čakovec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, OIB: </w:t>
      </w:r>
      <w:r w:rsidR="008B3CA2" w:rsidRPr="005A4F70">
        <w:rPr>
          <w:rFonts w:cs="Times New Roman" w:hAnsi="Times New Roman" w:ascii="Times New Roman"/>
          <w:sz w:val="24"/>
          <w:szCs w:val="24"/>
        </w:rPr>
        <w:t>06388665758</w:t>
      </w:r>
      <w:r w:rsidR="00074547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dana </w:t>
      </w:r>
      <w:r w:rsidR="008B3CA2" w:rsidRPr="005A4F70">
        <w:rPr>
          <w:rFonts w:cs="Times New Roman" w:hAnsi="Times New Roman" w:ascii="Times New Roman"/>
          <w:sz w:val="24"/>
          <w:szCs w:val="24"/>
        </w:rPr>
        <w:t>3. travnja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521E6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E41" w:rsidP="009C23A7" w:rsidR="004F3E41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41" w:rsidP="009C23A7" w:rsidR="004F3E41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5A4F7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nad imovinom dužnika </w:t>
      </w:r>
      <w:r w:rsidR="008B3CA2" w:rsidRPr="005A4F70">
        <w:rPr>
          <w:rFonts w:cs="Times New Roman" w:hAnsi="Times New Roman" w:ascii="Times New Roman"/>
          <w:sz w:val="24"/>
          <w:szCs w:val="24"/>
        </w:rPr>
        <w:t>LUSTERI VUKOVIĆ d.o.o. Pribislavec, Industrijska ulica 28, Čakovec, OIB: 06388665758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Pr="005A4F70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646D69" w:rsidP="00646D69" w:rsidR="00646D69" w:rsidRPr="005A4F7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</w:t>
      </w:r>
      <w:r>
        <w:rPr>
          <w:rFonts w:cs="Times New Roman" w:hAnsi="Times New Roman" w:ascii="Times New Roman"/>
          <w:sz w:val="24"/>
          <w:szCs w:val="24"/>
        </w:rPr>
        <w:t>rješenja na e-Og</w:t>
      </w:r>
      <w:r w:rsidRPr="00C4686F">
        <w:rPr>
          <w:rFonts w:cs="Times New Roman" w:hAnsi="Times New Roman" w:ascii="Times New Roman"/>
          <w:sz w:val="24"/>
          <w:szCs w:val="24"/>
        </w:rPr>
        <w:t>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rFonts w:cs="Times New Roman" w:hAnsi="Times New Roman" w:ascii="Times New Roman"/>
          <w:sz w:val="24"/>
          <w:szCs w:val="24"/>
        </w:rPr>
        <w:t>11717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D2089F" w:rsidP="00D2089F" w:rsidR="00D2089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D2089F" w:rsidP="00D2089F" w:rsidR="00D2089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D2089F" w:rsidP="00D2089F" w:rsidR="00D2089F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35571A">
        <w:rPr>
          <w:rFonts w:cs="Times New Roman" w:hAnsi="Times New Roman" w:ascii="Times New Roman"/>
          <w:b/>
          <w:sz w:val="24"/>
          <w:szCs w:val="24"/>
        </w:rPr>
        <w:t>1. lipnja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="0035571A">
        <w:rPr>
          <w:rFonts w:cs="Times New Roman" w:hAnsi="Times New Roman" w:ascii="Times New Roman"/>
          <w:b/>
          <w:sz w:val="24"/>
          <w:szCs w:val="24"/>
        </w:rPr>
        <w:t>. u 12</w:t>
      </w:r>
      <w:r w:rsidRPr="00E804A4">
        <w:rPr>
          <w:rFonts w:cs="Times New Roman" w:hAnsi="Times New Roman" w:ascii="Times New Roman"/>
          <w:b/>
          <w:sz w:val="24"/>
          <w:szCs w:val="24"/>
        </w:rPr>
        <w:t>,00 sati</w:t>
      </w:r>
      <w:r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9F2E63">
        <w:rPr>
          <w:rFonts w:cs="Times New Roman" w:hAnsi="Times New Roman" w:ascii="Times New Roman"/>
          <w:sz w:val="24"/>
          <w:szCs w:val="24"/>
        </w:rPr>
        <w:t>soba br. 230</w:t>
      </w:r>
      <w:r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D2089F" w:rsidP="00D2089F" w:rsidR="00D2089F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</w:t>
      </w:r>
      <w:r w:rsidR="0035571A">
        <w:rPr>
          <w:rFonts w:cs="Times New Roman" w:hAnsi="Times New Roman" w:ascii="Times New Roman"/>
          <w:sz w:val="24"/>
          <w:szCs w:val="24"/>
        </w:rPr>
        <w:t xml:space="preserve">čište održati će se </w:t>
      </w:r>
      <w:r w:rsidR="0035571A" w:rsidRPr="0035571A">
        <w:rPr>
          <w:rFonts w:cs="Times New Roman" w:hAnsi="Times New Roman" w:ascii="Times New Roman"/>
          <w:b/>
          <w:sz w:val="24"/>
          <w:szCs w:val="24"/>
        </w:rPr>
        <w:t>1. lipnja 2017. u 12,15 sati</w:t>
      </w:r>
      <w:r w:rsidR="009F2E63">
        <w:rPr>
          <w:rFonts w:cs="Times New Roman" w:hAnsi="Times New Roman" w:ascii="Times New Roman"/>
          <w:sz w:val="24"/>
          <w:szCs w:val="24"/>
        </w:rPr>
        <w:t>, kod Trgovačkog suda u Varaždinu, soba broj 230, odmah nakon ispitnog ročišta</w:t>
      </w:r>
      <w:r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9F2E63" w:rsidP="009F2E63" w:rsidR="009F2E63" w:rsidRPr="009F2E6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F2E63" w:rsidP="00D2089F" w:rsidR="009F2E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Nalaže se Općinskom sudu u Čakovcu, Zemljišnoknjižni odjel da izvrši upis zabilježbe otvaranja stečajnog postupka u zemljišnim knjigama na nekretnini stečajnog dužnika upisanoj u ZK uložak 3136, k.o. Pribislavec, čestica broj </w:t>
      </w:r>
      <w:r w:rsidR="00495A40">
        <w:rPr>
          <w:rFonts w:cs="Times New Roman" w:hAnsi="Times New Roman" w:ascii="Times New Roman"/>
          <w:sz w:val="24"/>
          <w:szCs w:val="24"/>
        </w:rPr>
        <w:t>811/1/2/1/1/1/1/5 dvorište od 3063 m2 i poslovni objekat od 698 m2</w:t>
      </w:r>
    </w:p>
    <w:p w:rsidRDefault="00D30866" w:rsidP="00D30866" w:rsidR="00D30866" w:rsidRPr="00D3086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30866" w:rsidP="00D30866" w:rsidR="00D3086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iza imovine dužnika LUSTERI VUKOVIĆ d.o.o. Pribislavec, Industrijska ulica 28, Čakovec, OIB: 06388665758, sa imenom i prezimenom stečajnog upravitelja Zoran Mihajlović, Zagreb, Rendićeva 31, OIB: 60407042502, te podacima o ovom rješenju kojim je određen upis stečajne mase u sudski registar.</w:t>
      </w:r>
    </w:p>
    <w:p w:rsidRDefault="00D2089F" w:rsidP="00545ED0" w:rsidR="00D2089F" w:rsidRPr="00545ED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318EE" w:rsidP="001318EE" w:rsidR="001318EE" w:rsidRPr="005A4F70">
      <w:pPr>
        <w:spacing w:lineRule="auto" w:line="240" w:after="0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1E6" w:rsidP="009C23A7" w:rsidR="00E521E6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St-192/2015-6</w:t>
      </w:r>
      <w:r w:rsidR="00646D69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Pr="005A4F70">
        <w:rPr>
          <w:rFonts w:cs="Times New Roman" w:hAnsi="Times New Roman" w:ascii="Times New Roman"/>
          <w:sz w:val="24"/>
          <w:szCs w:val="24"/>
        </w:rPr>
        <w:t xml:space="preserve">od </w:t>
      </w:r>
      <w:r w:rsidR="008B3CA2" w:rsidRPr="005A4F70">
        <w:rPr>
          <w:rFonts w:cs="Times New Roman" w:hAnsi="Times New Roman" w:ascii="Times New Roman"/>
          <w:sz w:val="24"/>
          <w:szCs w:val="24"/>
        </w:rPr>
        <w:t>13. studenog 2015</w:t>
      </w:r>
      <w:r w:rsidRPr="005A4F70">
        <w:rPr>
          <w:rFonts w:cs="Times New Roman" w:hAnsi="Times New Roman" w:ascii="Times New Roman"/>
          <w:sz w:val="24"/>
          <w:szCs w:val="24"/>
        </w:rPr>
        <w:t>.,</w:t>
      </w:r>
      <w:r w:rsidR="00DB294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5A4F70">
        <w:rPr>
          <w:rFonts w:cs="Times New Roman" w:hAnsi="Times New Roman" w:ascii="Times New Roman"/>
          <w:sz w:val="24"/>
          <w:szCs w:val="24"/>
        </w:rPr>
        <w:t>otvoren</w:t>
      </w:r>
      <w:r w:rsidRPr="005A4F70">
        <w:rPr>
          <w:rFonts w:cs="Times New Roman" w:hAnsi="Times New Roman" w:ascii="Times New Roman"/>
          <w:sz w:val="24"/>
          <w:szCs w:val="24"/>
        </w:rPr>
        <w:t xml:space="preserve"> je i zaključen stečajni postupak nad </w:t>
      </w:r>
      <w:r w:rsidR="00646D69" w:rsidRPr="005A4F70">
        <w:rPr>
          <w:rFonts w:cs="Times New Roman" w:hAnsi="Times New Roman" w:ascii="Times New Roman"/>
          <w:sz w:val="24"/>
          <w:szCs w:val="24"/>
        </w:rPr>
        <w:t xml:space="preserve">imovinom dužnika </w:t>
      </w:r>
      <w:r w:rsidR="008B3CA2" w:rsidRPr="005A4F70">
        <w:rPr>
          <w:rFonts w:cs="Times New Roman" w:hAnsi="Times New Roman" w:ascii="Times New Roman"/>
          <w:sz w:val="24"/>
          <w:szCs w:val="24"/>
        </w:rPr>
        <w:t>LUSTERI VUKOVIĆ d.o.o. Pribislavec, Industrijska ulica 28, Čakovec, OIB: 06388665758</w:t>
      </w:r>
      <w:r w:rsidR="00641604">
        <w:rPr>
          <w:rFonts w:cs="Times New Roman" w:hAnsi="Times New Roman" w:ascii="Times New Roman"/>
          <w:sz w:val="24"/>
          <w:szCs w:val="24"/>
        </w:rPr>
        <w:t>, te je imenovan stečajni upravitelj Zoran Mihajlović.</w:t>
      </w:r>
    </w:p>
    <w:p w:rsidRDefault="00646D69" w:rsidP="009C23A7" w:rsidR="00646D69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5A4F70" w:rsidRPr="005A4F70">
        <w:rPr>
          <w:rFonts w:cs="Times New Roman" w:hAnsi="Times New Roman" w:ascii="Times New Roman"/>
          <w:sz w:val="24"/>
          <w:szCs w:val="24"/>
        </w:rPr>
        <w:t>1. prosinca 2015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  <w:r w:rsidR="00641604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D69" w:rsidP="005037BC" w:rsidR="003D7DA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Podneskom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5A4F70">
        <w:rPr>
          <w:rFonts w:cs="Times New Roman" w:hAnsi="Times New Roman" w:ascii="Times New Roman"/>
          <w:sz w:val="24"/>
          <w:szCs w:val="24"/>
        </w:rPr>
        <w:t>1. ožujka 2017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. </w:t>
      </w:r>
      <w:r w:rsidR="003D7DAE">
        <w:rPr>
          <w:rFonts w:cs="Times New Roman" w:hAnsi="Times New Roman" w:ascii="Times New Roman"/>
          <w:sz w:val="24"/>
          <w:szCs w:val="24"/>
        </w:rPr>
        <w:t>predlagatelj B2 Kapital predložio je nastavak stečajnog postupka radi naknadne diobe obzirom je stečajni dužnik i dalje upisan kao vlasnik nekretnine  upisane u zemljišnim knjigama Općins</w:t>
      </w:r>
      <w:r w:rsidR="00A958B3">
        <w:rPr>
          <w:rFonts w:cs="Times New Roman" w:hAnsi="Times New Roman" w:ascii="Times New Roman"/>
          <w:sz w:val="24"/>
          <w:szCs w:val="24"/>
        </w:rPr>
        <w:t xml:space="preserve">kog suda u Čakovcu, a na kojoj </w:t>
      </w:r>
      <w:r w:rsidR="003D7DAE">
        <w:rPr>
          <w:rFonts w:cs="Times New Roman" w:hAnsi="Times New Roman" w:ascii="Times New Roman"/>
          <w:sz w:val="24"/>
          <w:szCs w:val="24"/>
        </w:rPr>
        <w:t>su nekretnini uknjižene hipoteke u korist prednika predlagatelja.</w:t>
      </w:r>
    </w:p>
    <w:p w:rsidRDefault="00545ED0" w:rsidP="00E3493E" w:rsidR="00E349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odredbe čl.</w:t>
      </w:r>
      <w:r w:rsidR="00E3493E">
        <w:rPr>
          <w:rFonts w:cs="Times New Roman" w:hAnsi="Times New Roman" w:ascii="Times New Roman"/>
          <w:sz w:val="24"/>
          <w:szCs w:val="24"/>
        </w:rPr>
        <w:t xml:space="preserve"> 289. st. 1. </w:t>
      </w:r>
      <w:r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>
        <w:rPr>
          <w:rFonts w:cs="Times New Roman" w:hAnsi="Times New Roman" w:ascii="Times New Roman"/>
          <w:sz w:val="24"/>
          <w:szCs w:val="24"/>
        </w:rPr>
        <w:t>Stečajnog zakona (</w:t>
      </w:r>
      <w:r>
        <w:rPr>
          <w:rFonts w:cs="Times New Roman" w:hAnsi="Times New Roman" w:ascii="Times New Roman"/>
          <w:sz w:val="24"/>
          <w:szCs w:val="24"/>
        </w:rPr>
        <w:t>NN</w:t>
      </w:r>
      <w:r w:rsidR="00E3493E">
        <w:rPr>
          <w:rFonts w:cs="Times New Roman" w:hAnsi="Times New Roman" w:ascii="Times New Roman"/>
          <w:sz w:val="24"/>
          <w:szCs w:val="24"/>
        </w:rPr>
        <w:t xml:space="preserve"> 71/15</w:t>
      </w:r>
      <w:r>
        <w:rPr>
          <w:rFonts w:cs="Times New Roman" w:hAnsi="Times New Roman" w:ascii="Times New Roman"/>
          <w:sz w:val="24"/>
          <w:szCs w:val="24"/>
        </w:rPr>
        <w:t>, dalje SZ</w:t>
      </w:r>
      <w:r w:rsidR="00E3493E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jer je</w:t>
      </w:r>
      <w:r w:rsidR="00E3493E">
        <w:rPr>
          <w:rFonts w:cs="Times New Roman" w:hAnsi="Times New Roman" w:ascii="Times New Roman"/>
          <w:sz w:val="24"/>
          <w:szCs w:val="24"/>
        </w:rPr>
        <w:t xml:space="preserve"> pronađe</w:t>
      </w:r>
      <w:r>
        <w:rPr>
          <w:rFonts w:cs="Times New Roman" w:hAnsi="Times New Roman" w:ascii="Times New Roman"/>
          <w:sz w:val="24"/>
          <w:szCs w:val="24"/>
        </w:rPr>
        <w:t>na</w:t>
      </w:r>
      <w:r w:rsidR="00E3493E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E3493E" w:rsidR="00E349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Također je u skladu s čl. 133. st. </w:t>
      </w:r>
      <w:r w:rsidR="00545E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i 6. SZ. pozvao vjerovnike stečajnog dužnika da stečajnom upravitelju u roku od 30 dana prijave svoje tražbine</w:t>
      </w:r>
      <w:r w:rsidR="00545ED0" w:rsidRPr="00545ED0">
        <w:rPr>
          <w:rFonts w:cs="Times New Roman" w:hAnsi="Times New Roman" w:ascii="Times New Roman"/>
          <w:sz w:val="24"/>
          <w:szCs w:val="24"/>
        </w:rPr>
        <w:t xml:space="preserve"> </w:t>
      </w:r>
      <w:r w:rsidR="00545ED0">
        <w:rPr>
          <w:rFonts w:cs="Times New Roman" w:hAnsi="Times New Roman" w:ascii="Times New Roman"/>
          <w:sz w:val="24"/>
          <w:szCs w:val="24"/>
        </w:rPr>
        <w:t>te je zakazao ispitno i izvještajno ročište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3493E" w:rsidP="00545ED0" w:rsidR="006106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5599B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2034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A4F70">
        <w:rPr>
          <w:rFonts w:cs="Times New Roman" w:hAnsi="Times New Roman" w:ascii="Times New Roman"/>
          <w:sz w:val="24"/>
          <w:szCs w:val="24"/>
        </w:rPr>
        <w:t>3. travnja</w:t>
      </w:r>
      <w:r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B022A4" w:rsidP="009C23A7" w:rsidR="00B022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E60C7E" w:rsidR="006106CB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5A4F70">
        <w:rPr>
          <w:rFonts w:cs="Times New Roman" w:hAnsi="Times New Roman" w:ascii="Times New Roman"/>
          <w:sz w:val="24"/>
          <w:szCs w:val="24"/>
        </w:rPr>
        <w:t>, v.r.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022A4" w:rsidP="00B022A4" w:rsidR="00B022A4" w:rsidRPr="005A4F7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DNA:</w:t>
      </w:r>
    </w:p>
    <w:p w:rsidRDefault="00703A53" w:rsidP="005A4F70" w:rsidR="005A4F7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5A4F70" w:rsidRPr="005A4F70">
        <w:rPr>
          <w:rFonts w:cs="Times New Roman" w:hAnsi="Times New Roman" w:ascii="Times New Roman"/>
          <w:sz w:val="24"/>
          <w:szCs w:val="24"/>
        </w:rPr>
        <w:t>Zoran Mihajlović, Zagreb, Rendićeva 31</w:t>
      </w:r>
    </w:p>
    <w:p w:rsidRDefault="00A73206" w:rsidP="005A4F70" w:rsidR="00A7320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d.o.o., Zagreb, Radnička cesta 41</w:t>
      </w:r>
    </w:p>
    <w:p w:rsidRDefault="00A73206" w:rsidP="005A4F70" w:rsidR="00A73206" w:rsidRPr="005A4F7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RC Zagreb, Podružnica Varaždin</w:t>
      </w:r>
    </w:p>
    <w:p w:rsidRDefault="00906501" w:rsidP="00E60C7E" w:rsidR="00906501" w:rsidRPr="005717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1759">
        <w:rPr>
          <w:rFonts w:cs="Times New Roman" w:hAnsi="Times New Roman" w:ascii="Times New Roman"/>
          <w:sz w:val="24"/>
          <w:szCs w:val="24"/>
        </w:rPr>
        <w:t xml:space="preserve">Županijsko državno odvjetništvo u Varaždinu, Građansko-upravni odjel, </w:t>
      </w:r>
    </w:p>
    <w:p w:rsidRDefault="00EB74CA" w:rsidP="009C23A7" w:rsidR="00EB74CA" w:rsidRPr="005717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1759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EB74CA" w:rsidP="009C23A7" w:rsidR="00EB74C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Sudski registar ovoga suda </w:t>
      </w:r>
    </w:p>
    <w:p w:rsidRDefault="0035571A" w:rsidP="009C23A7" w:rsidR="0035571A" w:rsidRPr="005A4F7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Zemljišnoknjižni odjel </w:t>
      </w:r>
      <w:r w:rsidR="00545ED0">
        <w:rPr>
          <w:rFonts w:cs="Times New Roman" w:hAnsi="Times New Roman" w:ascii="Times New Roman"/>
          <w:sz w:val="24"/>
          <w:szCs w:val="24"/>
        </w:rPr>
        <w:t>uz rješenje o otvaranju i zaključenju stečaja</w:t>
      </w:r>
    </w:p>
    <w:p w:rsidRDefault="00906501" w:rsidP="009C23A7" w:rsidR="004F3E41" w:rsidRPr="005A4F7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B022A4" w:rsidR="009C23A7" w:rsidRPr="005A4F70">
      <w:headerReference w:type="default" r:id="rId11"/>
      <w:headerReference w:type="first" r:id="rId12"/>
      <w:pgSz w:h="16838" w:w="11906"/>
      <w:pgMar w:gutter="0" w:footer="708" w:header="426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D8E">
          <w:rPr>
            <w:noProof/>
          </w:rPr>
          <w:t>3</w:t>
        </w:r>
        <w:r>
          <w:fldChar w:fldCharType="end"/>
        </w:r>
      </w:p>
      <w:p w:rsidRDefault="00E521E6" w:rsidP="00E521E6" w:rsidR="008B3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>
          <w:rPr>
            <w:rFonts w:cs="Times New Roman" w:hAnsi="Times New Roman" w:ascii="Times New Roman"/>
            <w:sz w:val="24"/>
            <w:szCs w:val="24"/>
          </w:rPr>
          <w:t>4</w:t>
        </w:r>
        <w:r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117/17-2</w:t>
        </w:r>
      </w:p>
      <w:p w:rsidRDefault="00396D8E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8B3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8B3CA2" w:rsidR="008B3CA2">
    <w:pPr>
      <w:pStyle w:val="Zaglavlje"/>
      <w:rPr>
        <w:rFonts w:cs="Times New Roman" w:hAnsi="Times New Roman" w:ascii="Times New Roman"/>
        <w:sz w:val="24"/>
        <w:szCs w:val="24"/>
      </w:rPr>
    </w:pPr>
  </w:p>
  <w:p w:rsidRDefault="008B3CA2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E521E6" w:rsidRPr="00E521E6">
      <w:rPr>
        <w:rFonts w:cs="Times New Roman" w:hAnsi="Times New Roman" w:ascii="Times New Roman"/>
        <w:sz w:val="24"/>
        <w:szCs w:val="24"/>
      </w:rPr>
      <w:t xml:space="preserve">Poslovni broj: </w:t>
    </w:r>
    <w:r w:rsidR="009C23A7">
      <w:rPr>
        <w:rFonts w:cs="Times New Roman" w:hAnsi="Times New Roman" w:ascii="Times New Roman"/>
        <w:sz w:val="24"/>
        <w:szCs w:val="24"/>
      </w:rPr>
      <w:t>4</w:t>
    </w:r>
    <w:r w:rsidR="00E521E6" w:rsidRPr="00E521E6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117/17-2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1318EE"/>
    <w:rsid w:val="0015017C"/>
    <w:rsid w:val="002A7732"/>
    <w:rsid w:val="00324358"/>
    <w:rsid w:val="00335B8D"/>
    <w:rsid w:val="0035571A"/>
    <w:rsid w:val="0035599B"/>
    <w:rsid w:val="003872A5"/>
    <w:rsid w:val="00396D8E"/>
    <w:rsid w:val="003A00DD"/>
    <w:rsid w:val="003D7DAE"/>
    <w:rsid w:val="00404CA5"/>
    <w:rsid w:val="00414EFF"/>
    <w:rsid w:val="00495A40"/>
    <w:rsid w:val="004C0EB6"/>
    <w:rsid w:val="004F3E41"/>
    <w:rsid w:val="005037BC"/>
    <w:rsid w:val="00513280"/>
    <w:rsid w:val="00545ED0"/>
    <w:rsid w:val="00571759"/>
    <w:rsid w:val="005A4F70"/>
    <w:rsid w:val="005E78E9"/>
    <w:rsid w:val="006106CB"/>
    <w:rsid w:val="00641604"/>
    <w:rsid w:val="00646D69"/>
    <w:rsid w:val="006C503C"/>
    <w:rsid w:val="006F794B"/>
    <w:rsid w:val="00703A53"/>
    <w:rsid w:val="00881289"/>
    <w:rsid w:val="00887ECB"/>
    <w:rsid w:val="008B3CA2"/>
    <w:rsid w:val="008D603D"/>
    <w:rsid w:val="00906501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A5656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B2945"/>
    <w:rsid w:val="00DF1904"/>
    <w:rsid w:val="00E10261"/>
    <w:rsid w:val="00E3493E"/>
    <w:rsid w:val="00E521E6"/>
    <w:rsid w:val="00E60C7E"/>
    <w:rsid w:val="00E804A4"/>
    <w:rsid w:val="00EB6303"/>
    <w:rsid w:val="00EB74CA"/>
    <w:rsid w:val="00ED4206"/>
    <w:rsid w:val="00F6276F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6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D8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D8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D8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D8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6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D8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D8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D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D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LUSTERI VUKOVIĆ društvo s ograničenom odgovornošću  za trgovinu, ugostiteljstvo i transport</izvorni_sadrzaj>
    <derivirana_varijabla naziv="DomainObject.Predmet.ProtustrankaFormated_1">  LUSTERI VUKOVIĆ društvo s ograničenom odgovornošću  za trgovinu, ugostiteljstvo i transport</derivirana_varijabla>
  </DomainObject.Predmet.ProtustrankaFormated>
  <DomainObject.Predmet.ProtustrankaFormatedOIB>
    <izvorni_sadrzaj>  LUSTERI VUKOVIĆ društvo s ograničenom odgovornošću  za trgovinu, ugostiteljstvo i transport, OIB 06388665758</izvorni_sadrzaj>
    <derivirana_varijabla naziv="DomainObject.Predmet.ProtustrankaFormatedOIB_1">  LUSTERI VUKOVIĆ društvo s ograničenom odgovornošću  za trgovinu, ugostiteljstvo i transport, OIB 06388665758</derivirana_varijabla>
  </DomainObject.Predmet.ProtustrankaFormatedOIB>
  <DomainObject.Predmet.ProtustrankaFormatedWithAdress>
    <izvorni_sadrzaj> LUSTERI VUKOVIĆ društvo s ograničenom odgovornošću  za trgovinu, ugostiteljstvo i transport, Industrijska ulica 28, 40000 Pribislavec</izvorni_sadrzaj>
    <derivirana_varijabla naziv="DomainObject.Predmet.ProtustrankaFormatedWithAdress_1"> LUSTERI VUKOVIĆ društvo s ograničenom odgovornošću  za trgovinu, ugostiteljstvo i transport, Industrijska ulica 28, 40000 Pribislavec</derivirana_varijabla>
  </DomainObject.Predmet.ProtustrankaFormatedWithAdress>
  <DomainObject.Predmet.ProtustrankaFormatedWithAdressOIB>
    <izvorni_sadrzaj> LUSTERI VUKOVIĆ društvo s ograničenom odgovornošću  za trgovinu, ugostiteljstvo i transport, OIB 06388665758, Industrijska ulica 28, 40000 Pribislavec</izvorni_sadrzaj>
    <derivirana_varijabla naziv="DomainObject.Predmet.ProtustrankaFormatedWithAdressOIB_1"> LUSTERI VUKOVIĆ društvo s ograničenom odgovornošću  za trgovinu, ugostiteljstvo i transport, OIB 06388665758, Industrijska ulica 28, 40000 Pribislavec</derivirana_varijabla>
  </DomainObject.Predmet.ProtustrankaFormatedWithAdressOIB>
  <DomainObject.Predmet.ProtustrankaWithAdress>
    <izvorni_sadrzaj>LUSTERI VUKOVIĆ društvo s ograničenom odgovornošću  za trgovinu, ugostiteljstvo i transport Industrijska ulica 28, 40000 Pribislavec</izvorni_sadrzaj>
    <derivirana_varijabla naziv="DomainObject.Predmet.ProtustrankaWithAdress_1">LUSTERI VUKOVIĆ društvo s ograničenom odgovornošću  za trgovinu, ugostiteljstvo i transport Industrijska ulica 28, 40000 Pribislavec</derivirana_varijabla>
  </DomainObject.Predmet.ProtustrankaWithAdress>
  <DomainObject.Predmet.ProtustrankaWithAdressOIB>
    <izvorni_sadrzaj>LUSTERI VUKOVIĆ društvo s ograničenom odgovornošću  za trgovinu, ugostiteljstvo i transport, OIB 06388665758, Industrijska ulica 28, 40000 Pribislavec</izvorni_sadrzaj>
    <derivirana_varijabla naziv="DomainObject.Predmet.ProtustrankaWithAdressOIB_1">LUSTERI VUKOVIĆ društvo s ograničenom odgovornošću  za trgovinu, ugostiteljstvo i transport, OIB 06388665758, Industrijska ulica 28, 40000 Pribislavec</derivirana_varijabla>
  </DomainObject.Predmet.ProtustrankaWithAdressOIB>
  <DomainObject.Predmet.ProtustrankaNazivFormated>
    <izvorni_sadrzaj>LUSTERI VUKOVIĆ društvo s ograničenom odgovornošću  za trgovinu, ugostiteljstvo i transport</izvorni_sadrzaj>
    <derivirana_varijabla naziv="DomainObject.Predmet.ProtustrankaNazivFormated_1">LUSTERI VUKOVIĆ društvo s ograničenom odgovornošću  za trgovinu, ugostiteljstvo i transport</derivirana_varijabla>
  </DomainObject.Predmet.ProtustrankaNazivFormated>
  <DomainObject.Predmet.ProtustrankaNazivFormatedOIB>
    <izvorni_sadrzaj>LUSTERI VUKOVIĆ društvo s ograničenom odgovornošću  za trgovinu, ugostiteljstvo i transport, OIB 06388665758</izvorni_sadrzaj>
    <derivirana_varijabla naziv="DomainObject.Predmet.ProtustrankaNazivFormatedOIB_1">LUSTERI VUKOVIĆ društvo s ograničenom odgovornošću  za trgovinu, ugostiteljstvo i transport, OIB 06388665758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LUSTERI VUKOVIĆ društvo s ograničenom odgovornošću  za trgovinu, ugostiteljstvo i transport</item>
    </izvorni_sadrzaj>
    <derivirana_varijabla naziv="DomainObject.Predmet.ProtuStrankaListFormated_1">
      <item>LUSTERI VUKOVIĆ društvo s ograničenom odgovornošću  za trgovinu, ugostiteljstvo i transport</item>
    </derivirana_varijabla>
  </DomainObject.Predmet.ProtuStrankaListFormated>
  <DomainObject.Predmet.ProtuStrankaListFormatedOIB>
    <izvorni_sadrzaj>
      <item>LUSTERI VUKOVIĆ društvo s ograničenom odgovornošću  za trgovinu, ugostiteljstvo i transport, OIB 06388665758</item>
    </izvorni_sadrzaj>
    <derivirana_varijabla naziv="DomainObject.Predmet.ProtuStrankaListFormatedOIB_1">
      <item>LUSTERI VUKOVIĆ društvo s ograničenom odgovornošću  za trgovinu, ugostiteljstvo i transport, OIB 06388665758</item>
    </derivirana_varijabla>
  </DomainObject.Predmet.ProtuStrankaListFormatedOIB>
  <DomainObject.Predmet.ProtuStrankaListFormatedWithAdress>
    <izvorni_sadrzaj>
      <item>LUSTERI VUKOVIĆ društvo s ograničenom odgovornošću  za trgovinu, ugostiteljstvo i transport, Industrijska ulica 28, 40000 Pribislavec</item>
    </izvorni_sadrzaj>
    <derivirana_varijabla naziv="DomainObject.Predmet.ProtuStrankaListFormatedWithAdress_1">
      <item>LUSTERI VUKOVIĆ društvo s ograničenom odgovornošću  za trgovinu, ugostiteljstvo i transport, Industrijska ulica 28, 40000 Pribislavec</item>
    </derivirana_varijabla>
  </DomainObject.Predmet.ProtuStrankaListFormatedWithAdress>
  <DomainObject.Predmet.ProtuStrankaListFormatedWithAdressOIB>
    <izvorni_sadrzaj>
      <item>LUSTERI VUKOVIĆ društvo s ograničenom odgovornošću  za trgovinu, ugostiteljstvo i transport, OIB 06388665758, Industrijska ulica 28, 40000 Pribislavec</item>
    </izvorni_sadrzaj>
    <derivirana_varijabla naziv="DomainObject.Predmet.ProtuStrankaListFormatedWithAdressOIB_1">
      <item>LUSTERI VUKOVIĆ društvo s ograničenom odgovornošću  za trgovinu, ugostiteljstvo i transport, OIB 06388665758, Industrijska ulica 28, 40000 Pribislavec</item>
    </derivirana_varijabla>
  </DomainObject.Predmet.ProtuStrankaListFormatedWithAdressOIB>
  <DomainObject.Predmet.ProtuStrankaListNazivFormated>
    <izvorni_sadrzaj>
      <item>LUSTERI VUKOVIĆ društvo s ograničenom odgovornošću  za trgovinu, ugostiteljstvo i transport</item>
    </izvorni_sadrzaj>
    <derivirana_varijabla naziv="DomainObject.Predmet.ProtuStrankaListNazivFormated_1">
      <item>LUSTERI VUKOVIĆ društvo s ograničenom odgovornošću  za trgovinu, ugostiteljstvo i transport</item>
    </derivirana_varijabla>
  </DomainObject.Predmet.ProtuStrankaListNazivFormated>
  <DomainObject.Predmet.ProtuStrankaListNazivFormatedOIB>
    <izvorni_sadrzaj>
      <item>LUSTERI VUKOVIĆ društvo s ograničenom odgovornošću  za trgovinu, ugostiteljstvo i transport, OIB 06388665758</item>
    </izvorni_sadrzaj>
    <derivirana_varijabla naziv="DomainObject.Predmet.ProtuStrankaListNazivFormatedOIB_1">
      <item>LUSTERI VUKOVIĆ društvo s ograničenom odgovornošću  za trgovinu, ugostiteljstvo i transport, OIB 06388665758</item>
    </derivirana_varijabla>
  </DomainObject.Predmet.ProtuStrankaListNazivFormatedOIB>
  <DomainObject.Predmet.OstaliListFormated>
    <izvorni_sadrzaj>
      <item>Krešimir Vuković</item>
    </izvorni_sadrzaj>
    <derivirana_varijabla naziv="DomainObject.Predmet.OstaliListFormated_1">
      <item>Krešimir Vuković</item>
    </derivirana_varijabla>
  </DomainObject.Predmet.OstaliListFormated>
  <DomainObject.Predmet.OstaliListFormatedOIB>
    <izvorni_sadrzaj>
      <item>Krešimir Vuković, OIB 15903276023</item>
    </izvorni_sadrzaj>
    <derivirana_varijabla naziv="DomainObject.Predmet.OstaliListFormatedOIB_1">
      <item>Krešimir Vuković, OIB 15903276023</item>
    </derivirana_varijabla>
  </DomainObject.Predmet.OstaliListFormatedOIB>
  <DomainObject.Predmet.OstaliListFormatedWithAdress>
    <izvorni_sadrzaj>
      <item>Krešimir Vuković, Bana Josipa Jelačića 87, 40000 Pribislavec</item>
    </izvorni_sadrzaj>
    <derivirana_varijabla naziv="DomainObject.Predmet.OstaliListFormatedWithAdress_1">
      <item>Krešimir Vuković, Bana Josipa Jelačića 87, 40000 Pribislavec</item>
    </derivirana_varijabla>
  </DomainObject.Predmet.OstaliListFormatedWithAdress>
  <DomainObject.Predmet.OstaliListFormatedWithAdressOIB>
    <izvorni_sadrzaj>
      <item>Krešimir Vuković, OIB 15903276023, Bana Josipa Jelačića 87, 40000 Pribislavec</item>
    </izvorni_sadrzaj>
    <derivirana_varijabla naziv="DomainObject.Predmet.OstaliListFormatedWithAdressOIB_1">
      <item>Krešimir Vuković, OIB 15903276023, Bana Josipa Jelačića 87, 40000 Pribislavec</item>
    </derivirana_varijabla>
  </DomainObject.Predmet.OstaliListFormatedWithAdressOIB>
  <DomainObject.Predmet.OstaliListNazivFormated>
    <izvorni_sadrzaj>
      <item>Krešimir Vuković</item>
    </izvorni_sadrzaj>
    <derivirana_varijabla naziv="DomainObject.Predmet.OstaliListNazivFormated_1">
      <item>Krešimir Vuković</item>
    </derivirana_varijabla>
  </DomainObject.Predmet.OstaliListNazivFormated>
  <DomainObject.Predmet.OstaliListNazivFormatedOIB>
    <izvorni_sadrzaj>
      <item>Krešimir Vuković, OIB 15903276023</item>
    </izvorni_sadrzaj>
    <derivirana_varijabla naziv="DomainObject.Predmet.OstaliListNazivFormatedOIB_1">
      <item>Krešimir Vuković, OIB 15903276023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LUSTERI VUKOVIĆ društvo s ograničenom odgovornošću  za trgovinu, ugostiteljstvo i transport</izvorni_sadrzaj>
    <derivirana_varijabla naziv="DomainObject.Predmet.ProtustrankaIDrugi_1">LUSTERI VUKOVIĆ društvo s ograničenom odgovornošću  za trgovinu, ugostiteljstvo i transport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LUSTERI VUKOVIĆ društvo s ograničenom odgovornošću  za trgovinu, ugostiteljstvo i transport, OIB 06388665758, Industrijska ulica 28, 40000 Pribislavec</izvorni_sadrzaj>
    <derivirana_varijabla naziv="DomainObject.Predmet.ProtustrankaIDrugiAdressOIB_1">LUSTERI VUKOVIĆ društvo s ograničenom odgovornošću  za trgovinu, ugostiteljstvo i transport, OIB 06388665758, Industrijska ulica 28,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LUSTERI VUKOVIĆ društvo s ograničenom odgovornošću  za trgovinu, ugostiteljstvo i transport</item>
      <item>Financijska agencija, Regionalni centar Zagreb, Podružnica Varaždin</item>
      <item>Krešimir Vuković</item>
    </izvorni_sadrzaj>
    <derivirana_varijabla naziv="DomainObject.Predmet.SudioniciListNaziv_1">
      <item>LUSTERI VUKOVIĆ društvo s ograničenom odgovornošću  za trgovinu, ugostiteljstvo i transport</item>
      <item>Financijska agencija, Regionalni centar Zagreb, Podružnica Varaždin</item>
      <item>Krešimir Vuković</item>
    </derivirana_varijabla>
  </DomainObject.Predmet.SudioniciListNaziv>
  <DomainObject.Predmet.SudioniciListAdressOIB>
    <izvorni_sadrzaj>
      <item>LUSTERI VUKOVIĆ društvo s ograničenom odgovornošću  za trgovinu, ugostiteljstvo i transport, OIB 06388665758, Industrijska ulica 28,40000 Pribislavec</item>
      <item>Financijska agencija, Regionalni centar Zagreb, Podružnica Varaždin, A. Cesarca 2,42000 Varaždin</item>
      <item>Krešimir Vuković, OIB 15903276023, Bana Josipa Jelačića 87,40000 Pribislavec</item>
    </izvorni_sadrzaj>
    <derivirana_varijabla naziv="DomainObject.Predmet.SudioniciListAdressOIB_1">
      <item>LUSTERI VUKOVIĆ društvo s ograničenom odgovornošću  za trgovinu, ugostiteljstvo i transport, OIB 06388665758, Industrijska ulica 28,40000 Pribislavec</item>
      <item>Financijska agencija, Regionalni centar Zagreb, Podružnica Varaždin, A. Cesarca 2,42000 Varaždin</item>
      <item>Krešimir Vuković, OIB 15903276023, Bana Josipa Jelačića 87,40000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06388665758</item>
      <item>, OIB null</item>
      <item>, OIB 15903276023</item>
    </izvorni_sadrzaj>
    <derivirana_varijabla naziv="DomainObject.Predmet.SudioniciListNazivOIB_1">
      <item>, OIB 06388665758</item>
      <item>, OIB null</item>
      <item>, OIB 15903276023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C2DDC-3CF9-48F4-92F0-CAD12005C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3951</properties:Characters>
  <properties:Lines>111</properties:Lines>
  <properties:Paragraphs>37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2017-04-03T08:15:00Z</dcterms:created>
  <dc:creator>Ksenija Flack Makitan</dc:creator>
  <cp:lastModifiedBy>Tihana Martinez</cp:lastModifiedBy>
  <cp:lastPrinted>2017-04-03T10:49:00Z</cp:lastPrinted>
  <dcterms:modified xmlns:xsi="http://www.w3.org/2001/XMLSchema-instance" xsi:type="dcterms:W3CDTF">2017-04-03T11:08:00Z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