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c00c" w14:paraId="cbbc00c" w:rsidRDefault="000106B9" w:rsidP="000106B9" w:rsidR="00AE649C" w:rsidRPr="000106B9">
      <w:pPr>
        <w:pStyle w:val="Naslov3"/>
        <w:spacing w:after="0"/>
        <w:ind w:firstLine="0" w:left="5676"/>
        <w15:collapsed w:val="false"/>
        <w:rPr>
          <w:b w:val="false"/>
          <w:color w:val="auto"/>
        </w:rPr>
      </w:pPr>
      <w:bookmarkStart w:name="_GoBack" w:id="0"/>
      <w:bookmarkEnd w:id="0"/>
      <w:r w:rsidRPr="000106B9">
        <w:rPr>
          <w:b w:val="false"/>
          <w:color w:val="auto"/>
          <w:lang w:eastAsia="hr-HR"/>
        </w:rPr>
        <w:t>Poslovni broj: 4 St-606/16-</w:t>
      </w:r>
      <w:proofErr w:type="spellStart"/>
      <w:r w:rsidRPr="000106B9">
        <w:rPr>
          <w:b w:val="false"/>
          <w:color w:val="auto"/>
          <w:lang w:eastAsia="hr-HR"/>
        </w:rPr>
        <w:t>16</w:t>
      </w:r>
      <w:proofErr w:type="spellEnd"/>
    </w:p>
    <w:p w:rsidRDefault="00AE649C" w:rsidP="000106B9" w:rsidR="00AE649C" w:rsidRPr="000106B9">
      <w:pPr>
        <w:pStyle w:val="SudNaziv"/>
        <w:rPr>
          <w:b w:val="false"/>
        </w:rPr>
      </w:pPr>
    </w:p>
    <w:p w:rsidRDefault="00EA1C6D" w:rsidP="000106B9" w:rsidR="00AE649C" w:rsidRPr="000106B9">
      <w:pPr>
        <w:pStyle w:val="SudSjedite"/>
      </w:pPr>
      <w:r w:rsidRPr="000106B9">
        <w:tab/>
      </w:r>
    </w:p>
    <w:p w:rsidRDefault="000106B9" w:rsidP="000106B9" w:rsidR="000106B9" w:rsidRPr="000106B9">
      <w:pPr>
        <w:spacing w:after="0"/>
        <w:jc w:val="both"/>
        <w:rPr>
          <w:lang w:val="pt-BR"/>
        </w:rPr>
      </w:pPr>
      <w:r w:rsidRPr="000106B9">
        <w:rPr>
          <w:rFonts w:cs="Times New Roman"/>
        </w:rPr>
        <w:t xml:space="preserve">      </w:t>
      </w:r>
    </w:p>
    <w:p w:rsidRDefault="000106B9" w:rsidP="000106B9" w:rsidR="000106B9" w:rsidRPr="000106B9">
      <w:pPr>
        <w:tabs>
          <w:tab w:pos="516" w:val="left"/>
        </w:tabs>
        <w:spacing w:after="0"/>
        <w:rPr>
          <w:bCs/>
        </w:rPr>
      </w:pPr>
      <w:r w:rsidRPr="000106B9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106B9">
        <w:rPr>
          <w:bCs/>
        </w:rPr>
        <w:tab/>
      </w:r>
    </w:p>
    <w:p w:rsidRDefault="000106B9" w:rsidP="000106B9" w:rsidR="000106B9" w:rsidRPr="000106B9">
      <w:pPr>
        <w:spacing w:after="0"/>
      </w:pPr>
    </w:p>
    <w:p w:rsidRDefault="000106B9" w:rsidP="000106B9" w:rsidR="000106B9" w:rsidRPr="000106B9">
      <w:pPr>
        <w:spacing w:after="0"/>
        <w:ind w:firstLine="720"/>
      </w:pPr>
    </w:p>
    <w:p w:rsidRDefault="000106B9" w:rsidP="000106B9" w:rsidR="000106B9" w:rsidRPr="000106B9">
      <w:pPr>
        <w:spacing w:after="0"/>
        <w:ind w:firstLine="720"/>
      </w:pPr>
    </w:p>
    <w:p w:rsidRDefault="000106B9" w:rsidP="000106B9" w:rsidR="000106B9" w:rsidRPr="000106B9">
      <w:pPr>
        <w:spacing w:after="0"/>
      </w:pPr>
      <w:r w:rsidRPr="000106B9">
        <w:t xml:space="preserve">       REPUBLIKA HRVATSKA</w:t>
      </w:r>
    </w:p>
    <w:p w:rsidRDefault="000106B9" w:rsidP="000106B9" w:rsidR="000106B9">
      <w:pPr>
        <w:spacing w:after="0"/>
        <w:rPr>
          <w:b/>
        </w:rPr>
      </w:pPr>
      <w:r>
        <w:t>TRGOVAČKI SUD U VARAŽDINU</w:t>
      </w:r>
    </w:p>
    <w:p w:rsidRDefault="000106B9" w:rsidP="000106B9" w:rsidR="000106B9">
      <w:pPr>
        <w:spacing w:after="0"/>
      </w:pPr>
      <w:r>
        <w:t xml:space="preserve">                 Braće Radića 2</w:t>
      </w:r>
    </w:p>
    <w:p w:rsidRDefault="000106B9" w:rsidP="000106B9" w:rsidR="000106B9">
      <w:pPr>
        <w:spacing w:after="0"/>
        <w:rPr>
          <w:rFonts w:cs="Times New Roman"/>
        </w:rPr>
      </w:pPr>
    </w:p>
    <w:p w:rsidRDefault="000106B9" w:rsidP="000106B9" w:rsidR="000106B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0106B9" w:rsidP="000106B9" w:rsidR="000106B9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0106B9" w:rsidP="000106B9" w:rsidR="000106B9">
      <w:pPr>
        <w:spacing w:after="0"/>
        <w:jc w:val="center"/>
        <w:rPr>
          <w:rFonts w:cs="Times New Roman"/>
        </w:rPr>
      </w:pPr>
    </w:p>
    <w:p w:rsidRDefault="000106B9" w:rsidP="000106B9" w:rsidR="000106B9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spacing w:after="0"/>
        <w:ind w:firstLine="708"/>
        <w:jc w:val="both"/>
        <w:rPr>
          <w:rFonts w:cs="Times New Roman"/>
        </w:rPr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TOJO j.d.o.o., OIB: 59308766210 sa sjedištem u </w:t>
      </w:r>
      <w:proofErr w:type="spellStart"/>
      <w:r>
        <w:t>Livadarska</w:t>
      </w:r>
      <w:proofErr w:type="spellEnd"/>
      <w:r>
        <w:t xml:space="preserve"> 7, </w:t>
      </w:r>
      <w:proofErr w:type="spellStart"/>
      <w:r>
        <w:t>Pribislavec</w:t>
      </w:r>
      <w:proofErr w:type="spellEnd"/>
      <w:r>
        <w:rPr>
          <w:rFonts w:cs="Times New Roman"/>
        </w:rPr>
        <w:t xml:space="preserve">, dana 22. prosinca 2016. </w:t>
      </w: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0106B9" w:rsidP="000106B9" w:rsidR="000106B9">
      <w:pPr>
        <w:spacing w:after="0"/>
        <w:jc w:val="center"/>
        <w:rPr>
          <w:rFonts w:cs="Times New Roman"/>
        </w:rPr>
      </w:pP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</w:t>
      </w:r>
      <w:r>
        <w:t xml:space="preserve">TOJO j.d.o.o., OIB: 59308766210 sa sjedištem u </w:t>
      </w:r>
      <w:proofErr w:type="spellStart"/>
      <w:r>
        <w:t>Livadarska</w:t>
      </w:r>
      <w:proofErr w:type="spellEnd"/>
      <w:r>
        <w:t xml:space="preserve"> 7, </w:t>
      </w:r>
      <w:proofErr w:type="spellStart"/>
      <w:r>
        <w:t>Pribislavec</w:t>
      </w:r>
      <w:proofErr w:type="spellEnd"/>
      <w:r>
        <w:rPr>
          <w:rFonts w:cs="Times New Roman"/>
        </w:rPr>
        <w:t>, s danom 22. prosinca 2016. u 8,45 sati.</w:t>
      </w: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pStyle w:val="Odlomakpopisa"/>
        <w:numPr>
          <w:ilvl w:val="0"/>
          <w:numId w:val="47"/>
        </w:numPr>
        <w:tabs>
          <w:tab w:pos="1276" w:val="num"/>
        </w:tabs>
        <w:spacing w:after="0"/>
        <w:ind w:hanging="571" w:left="1276"/>
        <w:rPr>
          <w:rFonts w:cs="Times New Roman"/>
        </w:rPr>
      </w:pPr>
      <w:r>
        <w:t xml:space="preserve">Za stečajnog upravitelja imenuje se Hrvoje </w:t>
      </w:r>
      <w:proofErr w:type="spellStart"/>
      <w:r>
        <w:t>Kraljičković</w:t>
      </w:r>
      <w:proofErr w:type="spellEnd"/>
      <w:r>
        <w:t>, Zagreb, Trg hrvatskih velikana 4, OIB: 63875916042.</w:t>
      </w:r>
    </w:p>
    <w:p w:rsidRDefault="000106B9" w:rsidP="000106B9" w:rsidR="000106B9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</w:t>
      </w:r>
      <w:r>
        <w:t xml:space="preserve">TOJO j.d.o.o., OIB: 59308766210 sa sjedištem u </w:t>
      </w:r>
      <w:proofErr w:type="spellStart"/>
      <w:r>
        <w:t>Livadarska</w:t>
      </w:r>
      <w:proofErr w:type="spellEnd"/>
      <w:r>
        <w:t xml:space="preserve"> 7, </w:t>
      </w:r>
      <w:proofErr w:type="spellStart"/>
      <w:r>
        <w:t>Pribislavec</w:t>
      </w:r>
      <w:proofErr w:type="spellEnd"/>
      <w:r>
        <w:rPr>
          <w:rFonts w:cs="Times New Roman"/>
        </w:rPr>
        <w:t>.</w:t>
      </w:r>
    </w:p>
    <w:p w:rsidRDefault="000106B9" w:rsidP="000106B9" w:rsidR="000106B9">
      <w:pPr>
        <w:spacing w:after="0"/>
        <w:ind w:left="1260"/>
        <w:jc w:val="both"/>
        <w:rPr>
          <w:rFonts w:cs="Times New Roman"/>
        </w:rPr>
      </w:pPr>
    </w:p>
    <w:p w:rsidRDefault="000106B9" w:rsidP="000106B9" w:rsidR="000106B9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0106B9" w:rsidP="000106B9" w:rsidR="000106B9">
      <w:pPr>
        <w:spacing w:after="0"/>
        <w:ind w:left="1260"/>
        <w:jc w:val="both"/>
        <w:rPr>
          <w:rFonts w:cs="Times New Roman"/>
        </w:rPr>
      </w:pPr>
    </w:p>
    <w:p w:rsidRDefault="000106B9" w:rsidP="000106B9" w:rsidR="000106B9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</w:t>
      </w:r>
      <w:r>
        <w:t xml:space="preserve">TOJO j.d.o.o., OIB: 59308766210 sa sjedištem u </w:t>
      </w:r>
      <w:proofErr w:type="spellStart"/>
      <w:r>
        <w:t>Livadarska</w:t>
      </w:r>
      <w:proofErr w:type="spellEnd"/>
      <w:r>
        <w:t xml:space="preserve"> 7, </w:t>
      </w:r>
      <w:proofErr w:type="spellStart"/>
      <w:r>
        <w:t>Pribislavec</w:t>
      </w:r>
      <w:proofErr w:type="spellEnd"/>
      <w:r>
        <w:rPr>
          <w:rFonts w:cs="Times New Roman"/>
        </w:rPr>
        <w:t>, biti će brisan iz sudskog registra.</w:t>
      </w:r>
    </w:p>
    <w:p w:rsidRDefault="000106B9" w:rsidP="000106B9" w:rsidR="000106B9">
      <w:pPr>
        <w:spacing w:after="0"/>
        <w:ind w:left="705"/>
        <w:jc w:val="both"/>
        <w:rPr>
          <w:rFonts w:cs="Times New Roman"/>
        </w:rPr>
      </w:pPr>
    </w:p>
    <w:p w:rsidRDefault="000106B9" w:rsidP="000106B9" w:rsidR="000106B9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0106B9" w:rsidP="000106B9" w:rsidR="000106B9">
      <w:pPr>
        <w:spacing w:after="0"/>
        <w:rPr>
          <w:rFonts w:cs="Times New Roman"/>
        </w:rPr>
      </w:pPr>
    </w:p>
    <w:p w:rsidRDefault="000106B9" w:rsidP="000106B9" w:rsidR="000106B9">
      <w:pPr>
        <w:spacing w:after="0"/>
        <w:rPr>
          <w:rFonts w:cs="Times New Roman"/>
        </w:rPr>
      </w:pPr>
    </w:p>
    <w:p w:rsidRDefault="000106B9" w:rsidP="000106B9" w:rsidR="000106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zahtjev za otvaranje stečajnog postupka nad dužnikom, navodeći da dužnik na dan 6. travnja 2016. u Očevidniku redoslijeda osnova za </w:t>
      </w:r>
      <w:r>
        <w:rPr>
          <w:rFonts w:cs="Times New Roman"/>
        </w:rPr>
        <w:lastRenderedPageBreak/>
        <w:t>plaćanje ima evidentirane neizvršene osnove za plaćanje u neprekinutom razdoblju od 120 dana ukupnom iznosu od 16.905,73 kn te da dužnik ima 1 zaposlenog.</w:t>
      </w:r>
    </w:p>
    <w:p w:rsidRDefault="000106B9" w:rsidP="000106B9" w:rsidR="000106B9">
      <w:pPr>
        <w:pStyle w:val="Tijeloteksta"/>
        <w:spacing w:after="0"/>
        <w:ind w:firstLine="720"/>
        <w:rPr>
          <w:rFonts w:cs="Times New Roman"/>
        </w:rPr>
      </w:pPr>
      <w:r>
        <w:t xml:space="preserve">Zbog navedenog sud je u smislu čl. 115. SZ rješenjem St-606/16-5 od 14. rujna 2016. pokrenuo prethodni postupak. </w:t>
      </w:r>
    </w:p>
    <w:p w:rsidRDefault="000106B9" w:rsidP="000106B9" w:rsidR="000106B9">
      <w:pPr>
        <w:pStyle w:val="Tijeloteksta"/>
        <w:spacing w:after="0"/>
        <w:ind w:firstLine="720"/>
      </w:pPr>
    </w:p>
    <w:p w:rsidRDefault="000106B9" w:rsidP="000106B9" w:rsidR="000106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Direktor dužnika nije pristupio na ročište radi očitovanja o prijedlogu za otvaranje stečajnog postupka te radi rasprave i odlučivanja o otvaranju stečajnog postupka (čl. 123. i 128. SZ-a) a koji je na ročište bio uredno pozvan. </w:t>
      </w:r>
    </w:p>
    <w:p w:rsidRDefault="000106B9" w:rsidP="000106B9" w:rsidR="000106B9">
      <w:pPr>
        <w:spacing w:after="0"/>
        <w:ind w:firstLine="708"/>
        <w:jc w:val="both"/>
        <w:rPr>
          <w:rFonts w:cs="Times New Roman"/>
        </w:rPr>
      </w:pPr>
    </w:p>
    <w:p w:rsidRDefault="000106B9" w:rsidP="000106B9" w:rsidR="000106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od zemljišno knjižnog odjela Općinskog suda u Čakovcu pribavio podatak iz kojeg proizlazi da dužnik nije upisan kao vlasnik nekretnina na području nadležnosti tog suda, dok iz podatak Policijske uprave Međimurske proizlazi kako dužnik nema u svom vlasništvu niti jedno vozilo. </w:t>
      </w:r>
    </w:p>
    <w:p w:rsidRDefault="000106B9" w:rsidP="000106B9" w:rsidR="000106B9">
      <w:pPr>
        <w:spacing w:after="0"/>
        <w:jc w:val="both"/>
        <w:rPr>
          <w:rFonts w:cs="Times New Roman"/>
          <w:color w:val="7030A0"/>
        </w:rPr>
      </w:pPr>
    </w:p>
    <w:p w:rsidRDefault="000106B9" w:rsidP="000106B9" w:rsidR="000106B9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0106B9" w:rsidP="000106B9" w:rsidR="000106B9">
      <w:pPr>
        <w:spacing w:after="0"/>
        <w:jc w:val="both"/>
        <w:rPr>
          <w:rFonts w:cs="Times New Roman"/>
          <w:lang w:val="en-AU"/>
        </w:rPr>
      </w:pPr>
    </w:p>
    <w:p w:rsidRDefault="000106B9" w:rsidP="000106B9" w:rsidR="000106B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0106B9" w:rsidP="000106B9" w:rsidR="000106B9">
      <w:pPr>
        <w:spacing w:after="0"/>
        <w:jc w:val="both"/>
        <w:rPr>
          <w:rFonts w:cs="Times New Roman"/>
          <w:lang w:val="en-AU"/>
        </w:rPr>
      </w:pPr>
    </w:p>
    <w:p w:rsidRDefault="000106B9" w:rsidP="000106B9" w:rsidR="000106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Iz priloženih podataka proizlazi da dužnik na dan 6. travnja 2016. u Očevidniku redoslijeda osnova za plaćanje ima evidentirane neizvršene osnove za plaćanje u neprekinutom razdoblju od 120 dana ukupnom iznosu od 16.905,73 kn. </w:t>
      </w:r>
    </w:p>
    <w:p w:rsidRDefault="000106B9" w:rsidP="000106B9" w:rsidR="000106B9">
      <w:pPr>
        <w:spacing w:after="0"/>
        <w:ind w:firstLine="708"/>
        <w:jc w:val="both"/>
        <w:rPr>
          <w:rFonts w:cs="Times New Roman"/>
        </w:rPr>
      </w:pPr>
    </w:p>
    <w:p w:rsidRDefault="000106B9" w:rsidP="000106B9" w:rsidR="000106B9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dužnik nema imovinu koja bi ušla u stečajnu masu tako da ta imovina nije dovoljna ni za namirenje troškova stečajnog postupka, sud je temeljem članka 132. stavak 1. SZ donio rješenje St-606/16-15 od 17. studenoga 2016.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0106B9" w:rsidP="000106B9" w:rsidR="000106B9">
      <w:pPr>
        <w:spacing w:after="0"/>
        <w:ind w:firstLine="720"/>
        <w:jc w:val="both"/>
        <w:rPr>
          <w:rFonts w:cs="Times New Roman"/>
        </w:rPr>
      </w:pPr>
    </w:p>
    <w:p w:rsidRDefault="000106B9" w:rsidP="000106B9" w:rsidR="000106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0106B9" w:rsidP="000106B9" w:rsidR="000106B9">
      <w:pPr>
        <w:spacing w:after="0"/>
        <w:ind w:firstLine="708"/>
        <w:jc w:val="both"/>
        <w:rPr>
          <w:rFonts w:cs="Times New Roman"/>
        </w:rPr>
      </w:pPr>
    </w:p>
    <w:p w:rsidRDefault="000106B9" w:rsidP="000106B9" w:rsidR="000106B9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prosinca 2016.</w:t>
      </w: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>UPUTA O PRAVNOM LIJEKU:</w:t>
      </w:r>
    </w:p>
    <w:p w:rsidRDefault="000106B9" w:rsidP="000106B9" w:rsidR="000106B9">
      <w:pPr>
        <w:pStyle w:val="Podnaslov"/>
        <w:spacing w:after="0"/>
        <w:rPr>
          <w:rFonts w:hAnsi="Times New Roman" w:ascii="Times New Roman"/>
          <w:b/>
          <w:color w:val="auto"/>
        </w:rPr>
      </w:pPr>
    </w:p>
    <w:p w:rsidRDefault="000106B9" w:rsidP="000106B9" w:rsidR="000106B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0106B9" w:rsidP="000106B9" w:rsidR="000106B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 xml:space="preserve">. 6. SZ-a), u roku od osam dana od primitka pisanog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rješenja.</w:t>
      </w: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0106B9" w:rsidP="000106B9" w:rsidR="000106B9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predlagatelj, FINANCIJSKA AGENCIJA, Podružnica Varaždin, Augusta Cesarca 2</w:t>
      </w:r>
    </w:p>
    <w:p w:rsidRDefault="000106B9" w:rsidP="000106B9" w:rsidR="000106B9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t xml:space="preserve">TOJO j.d.o.o., OIB: 59308766210 sa sjedištem u </w:t>
      </w:r>
      <w:proofErr w:type="spellStart"/>
      <w:r>
        <w:t>Livadarska</w:t>
      </w:r>
      <w:proofErr w:type="spellEnd"/>
      <w:r>
        <w:t xml:space="preserve"> 7, </w:t>
      </w:r>
      <w:proofErr w:type="spellStart"/>
      <w:r>
        <w:t>Pribislavec</w:t>
      </w:r>
      <w:proofErr w:type="spellEnd"/>
    </w:p>
    <w:p w:rsidRDefault="000106B9" w:rsidP="000106B9" w:rsidR="000106B9">
      <w:pPr>
        <w:numPr>
          <w:ilvl w:val="0"/>
          <w:numId w:val="48"/>
        </w:numPr>
        <w:spacing w:after="0"/>
        <w:jc w:val="both"/>
      </w:pPr>
      <w:r>
        <w:rPr>
          <w:rFonts w:cs="Times New Roman"/>
        </w:rPr>
        <w:t xml:space="preserve">stečajni upravitelj, </w:t>
      </w:r>
      <w:r>
        <w:t xml:space="preserve">Hrvoje </w:t>
      </w:r>
      <w:proofErr w:type="spellStart"/>
      <w:r>
        <w:t>Kraljičković</w:t>
      </w:r>
      <w:proofErr w:type="spellEnd"/>
      <w:r>
        <w:t xml:space="preserve">, Zagreb, Trg hrvatskih velikana 4, </w:t>
      </w:r>
    </w:p>
    <w:p w:rsidRDefault="000106B9" w:rsidP="000106B9" w:rsidR="000106B9">
      <w:pPr>
        <w:numPr>
          <w:ilvl w:val="0"/>
          <w:numId w:val="48"/>
        </w:numPr>
        <w:spacing w:after="0"/>
        <w:jc w:val="both"/>
      </w:pPr>
      <w:r>
        <w:t xml:space="preserve">direktor dužnika, Biserko Horvat, </w:t>
      </w:r>
      <w:proofErr w:type="spellStart"/>
      <w:r>
        <w:t>Livadarsa</w:t>
      </w:r>
      <w:proofErr w:type="spellEnd"/>
      <w:r>
        <w:t xml:space="preserve"> 7, </w:t>
      </w:r>
      <w:proofErr w:type="spellStart"/>
      <w:r>
        <w:t>Pribislavec</w:t>
      </w:r>
      <w:proofErr w:type="spellEnd"/>
    </w:p>
    <w:p w:rsidRDefault="000106B9" w:rsidP="000106B9" w:rsidR="000106B9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0106B9" w:rsidP="000106B9" w:rsidR="000106B9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 xml:space="preserve">Ministarstvo financija, Porezna uprava, Područni ured Sjeverna Hrvatska, Ispostava Čakovec,  O. </w:t>
      </w:r>
      <w:proofErr w:type="spellStart"/>
      <w:r>
        <w:t>Keršovanija</w:t>
      </w:r>
      <w:proofErr w:type="spellEnd"/>
      <w:r>
        <w:t xml:space="preserve"> 11, 40000 Čakovec</w:t>
      </w:r>
    </w:p>
    <w:p w:rsidRDefault="000106B9" w:rsidP="000106B9" w:rsidR="000106B9">
      <w:pPr>
        <w:pStyle w:val="Odlomakpopisa"/>
        <w:numPr>
          <w:ilvl w:val="0"/>
          <w:numId w:val="48"/>
        </w:numPr>
        <w:spacing w:after="0"/>
      </w:pPr>
      <w:r>
        <w:t>Županijsko državno odvjetništvo u Varaždinu, Građansko upravni odjel</w:t>
      </w:r>
    </w:p>
    <w:p w:rsidRDefault="000106B9" w:rsidP="000106B9" w:rsidR="000106B9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0106B9" w:rsidP="000106B9" w:rsidR="000106B9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 rješenja</w:t>
      </w:r>
    </w:p>
    <w:p w:rsidRDefault="000106B9" w:rsidP="000106B9" w:rsidR="000106B9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0106B9" w:rsidP="000106B9" w:rsidR="000106B9">
      <w:pPr>
        <w:spacing w:after="0"/>
        <w:jc w:val="both"/>
        <w:rPr>
          <w:rFonts w:cs="Times New Roman"/>
        </w:rPr>
      </w:pPr>
    </w:p>
    <w:p w:rsidRDefault="000106B9" w:rsidP="000106B9" w:rsidR="000106B9">
      <w:pPr>
        <w:spacing w:after="0"/>
        <w:rPr>
          <w:rFonts w:hAnsiTheme="minorHAnsi" w:asciiTheme="minorHAnsi"/>
        </w:rPr>
      </w:pPr>
    </w:p>
    <w:p w:rsidRDefault="000106B9" w:rsidP="000106B9" w:rsidR="000106B9">
      <w:pPr>
        <w:spacing w:after="0"/>
        <w:jc w:val="both"/>
      </w:pPr>
    </w:p>
    <w:p w:rsidRDefault="000106B9" w:rsidP="000106B9" w:rsidR="000106B9">
      <w:pPr>
        <w:spacing w:after="0"/>
      </w:pPr>
    </w:p>
    <w:p w:rsidRDefault="00CB0EA4" w:rsidP="000106B9" w:rsidR="00CB0EA4">
      <w:pPr>
        <w:pStyle w:val="Naslovdokumenta"/>
        <w:spacing w:after="0"/>
      </w:pPr>
    </w:p>
    <w:p w:rsidRDefault="0071688E" w:rsidP="000106B9" w:rsidR="0071688E">
      <w:pPr>
        <w:pStyle w:val="Poetniodjeljak"/>
        <w:spacing w:after="0"/>
      </w:pPr>
    </w:p>
    <w:p w:rsidRDefault="00A21F0D" w:rsidP="000106B9" w:rsidR="00A21F0D">
      <w:pPr>
        <w:pStyle w:val="NormaleSPIS"/>
        <w:spacing w:after="0"/>
        <w:rPr>
          <w:noProof/>
        </w:rPr>
      </w:pPr>
    </w:p>
    <w:p w:rsidRDefault="00DA0242" w:rsidP="000106B9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6B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42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St-606/2016-16</izvorni_sadrzaj>
    <derivirana_varijabla naziv="DomainObject.Oznaka_1">St-606/2016-16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TOJO jednostavno društvo s ograničenom odgovornošću za soboslikarske i fasaderske radove</izvorni_sadrzaj>
    <derivirana_varijabla naziv="DomainObject.Predmet.ProtustrankaFormated_1">  TOJO jednostavno društvo s ograničenom odgovornošću za soboslikarske i fasaderske radove</derivirana_varijabla>
  </DomainObject.Predmet.ProtustrankaFormated>
  <DomainObject.Predmet.ProtustrankaFormatedOIB>
    <izvorni_sadrzaj>  TOJO jednostavno društvo s ograničenom odgovornošću za soboslikarske i fasaderske radove, OIB 59308766210</izvorni_sadrzaj>
    <derivirana_varijabla naziv="DomainObject.Predmet.ProtustrankaFormatedOIB_1">  TOJO jednostavno društvo s ograničenom odgovornošću za soboslikarske i fasaderske radove, OIB 59308766210</derivirana_varijabla>
  </DomainObject.Predmet.ProtustrankaFormatedOIB>
  <DomainObject.Predmet.ProtustrankaFormatedWithAdress>
    <izvorni_sadrzaj> TOJO jednostavno društvo s ograničenom odgovornošću za soboslikarske i fasaderske radove, Livadarska 7, 40000 Pribislavec</izvorni_sadrzaj>
    <derivirana_varijabla naziv="DomainObject.Predmet.ProtustrankaFormatedWithAdress_1"> TOJO jednostavno društvo s ograničenom odgovornošću za soboslikarske i fasaderske radove, Livadarska 7, 40000 Pribislavec</derivirana_varijabla>
  </DomainObject.Predmet.ProtustrankaFormatedWithAdress>
  <DomainObject.Predmet.ProtustrankaFormatedWithAdressOIB>
    <izvorni_sadrzaj> TOJO jednostavno društvo s ograničenom odgovornošću za soboslikarske i fasaderske radove, OIB 59308766210, Livadarska 7, 40000 Pribislavec</izvorni_sadrzaj>
    <derivirana_varijabla naziv="DomainObject.Predmet.ProtustrankaFormatedWithAdressOIB_1"> TOJO jednostavno društvo s ograničenom odgovornošću za soboslikarske i fasaderske radove, OIB 59308766210, Livadarska 7, 40000 Pribislavec</derivirana_varijabla>
  </DomainObject.Predmet.ProtustrankaFormatedWithAdressOIB>
  <DomainObject.Predmet.ProtustrankaWithAdress>
    <izvorni_sadrzaj>TOJO jednostavno društvo s ograničenom odgovornošću za soboslikarske i fasaderske radove Livadarska 7, 40000 Pribislavec</izvorni_sadrzaj>
    <derivirana_varijabla naziv="DomainObject.Predmet.ProtustrankaWithAdress_1">TOJO jednostavno društvo s ograničenom odgovornošću za soboslikarske i fasaderske radove Livadarska 7, 40000 Pribislavec</derivirana_varijabla>
  </DomainObject.Predmet.ProtustrankaWithAdress>
  <DomainObject.Predmet.ProtustrankaWithAdressOIB>
    <izvorni_sadrzaj>TOJO jednostavno društvo s ograničenom odgovornošću za soboslikarske i fasaderske radove, OIB 59308766210, Livadarska 7, 40000 Pribislavec</izvorni_sadrzaj>
    <derivirana_varijabla naziv="DomainObject.Predmet.ProtustrankaWithAdressOIB_1">TOJO jednostavno društvo s ograničenom odgovornošću za soboslikarske i fasaderske radove, OIB 59308766210, Livadarska 7, 40000 Pribislavec</derivirana_varijabla>
  </DomainObject.Predmet.ProtustrankaWithAdressOIB>
  <DomainObject.Predmet.ProtustrankaNazivFormated>
    <izvorni_sadrzaj>TOJO jednostavno društvo s ograničenom odgovornošću za soboslikarske i fasaderske radove</izvorni_sadrzaj>
    <derivirana_varijabla naziv="DomainObject.Predmet.ProtustrankaNazivFormated_1">TOJO jednostavno društvo s ograničenom odgovornošću za soboslikarske i fasaderske radove</derivirana_varijabla>
  </DomainObject.Predmet.ProtustrankaNazivFormated>
  <DomainObject.Predmet.ProtustrankaNazivFormatedOIB>
    <izvorni_sadrzaj>TOJO jednostavno društvo s ograničenom odgovornošću za soboslikarske i fasaderske radove, OIB 59308766210</izvorni_sadrzaj>
    <derivirana_varijabla naziv="DomainObject.Predmet.ProtustrankaNazivFormatedOIB_1">TOJO jednostavno društvo s ograničenom odgovornošću za soboslikarske i fasaderske radove, OIB 59308766210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16905.73</izvorni_sadrzaj>
    <derivirana_varijabla naziv="DomainObject.Predmet.TrenutnaVrijednost_1">16905.73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TOJO jednostavno društvo s ograničenom odgovornošću za soboslikarske i fasaderske radove</item>
    </izvorni_sadrzaj>
    <derivirana_varijabla naziv="DomainObject.Predmet.ProtuStrankaListFormated_1">
      <item>TOJO jednostavno društvo s ograničenom odgovornošću za soboslikarske i fasaderske radove</item>
    </derivirana_varijabla>
  </DomainObject.Predmet.ProtuStrankaListFormated>
  <DomainObject.Predmet.ProtuStrankaListFormatedOIB>
    <izvorni_sadrzaj>
      <item>TOJO jednostavno društvo s ograničenom odgovornošću za soboslikarske i fasaderske radove, OIB 59308766210</item>
    </izvorni_sadrzaj>
    <derivirana_varijabla naziv="DomainObject.Predmet.ProtuStrankaListFormatedOIB_1">
      <item>TOJO jednostavno društvo s ograničenom odgovornošću za soboslikarske i fasaderske radove, OIB 59308766210</item>
    </derivirana_varijabla>
  </DomainObject.Predmet.ProtuStrankaListFormatedOIB>
  <DomainObject.Predmet.ProtuStrankaListFormatedWithAdress>
    <izvorni_sadrzaj>
      <item>TOJO jednostavno društvo s ograničenom odgovornošću za soboslikarske i fasaderske radove, Livadarska 7, 40000 Pribislavec</item>
    </izvorni_sadrzaj>
    <derivirana_varijabla naziv="DomainObject.Predmet.ProtuStrankaListFormatedWithAdress_1">
      <item>TOJO jednostavno društvo s ograničenom odgovornošću za soboslikarske i fasaderske radove, Livadarska 7, 40000 Pribislavec</item>
    </derivirana_varijabla>
  </DomainObject.Predmet.ProtuStrankaListFormatedWithAdress>
  <DomainObject.Predmet.ProtuStrankaListFormatedWithAdressOIB>
    <izvorni_sadrzaj>
      <item>TOJO jednostavno društvo s ograničenom odgovornošću za soboslikarske i fasaderske radove, OIB 59308766210, Livadarska 7, 40000 Pribislavec</item>
    </izvorni_sadrzaj>
    <derivirana_varijabla naziv="DomainObject.Predmet.ProtuStrankaListFormatedWithAdressOIB_1">
      <item>TOJO jednostavno društvo s ograničenom odgovornošću za soboslikarske i fasaderske radove, OIB 59308766210, Livadarska 7, 40000 Pribislavec</item>
    </derivirana_varijabla>
  </DomainObject.Predmet.ProtuStrankaListFormatedWithAdressOIB>
  <DomainObject.Predmet.ProtuStrankaListNazivFormated>
    <izvorni_sadrzaj>
      <item>TOJO jednostavno društvo s ograničenom odgovornošću za soboslikarske i fasaderske radove</item>
    </izvorni_sadrzaj>
    <derivirana_varijabla naziv="DomainObject.Predmet.ProtuStrankaListNazivFormated_1">
      <item>TOJO jednostavno društvo s ograničenom odgovornošću za soboslikarske i fasaderske radove</item>
    </derivirana_varijabla>
  </DomainObject.Predmet.ProtuStrankaListNazivFormated>
  <DomainObject.Predmet.ProtuStrankaListNazivFormatedOIB>
    <izvorni_sadrzaj>
      <item>TOJO jednostavno društvo s ograničenom odgovornošću za soboslikarske i fasaderske radove, OIB 59308766210</item>
    </izvorni_sadrzaj>
    <derivirana_varijabla naziv="DomainObject.Predmet.ProtuStrankaListNazivFormatedOIB_1">
      <item>TOJO jednostavno društvo s ograničenom odgovornošću za soboslikarske i fasaderske radove, OIB 59308766210</item>
    </derivirana_varijabla>
  </DomainObject.Predmet.ProtuStrankaListNazivFormatedOIB>
  <DomainObject.Predmet.OstaliListFormated>
    <izvorni_sadrzaj>
      <item>sudski registar</item>
      <item>Županijsko državno odvjetništvo u Varaždinu</item>
      <item>Biserko Horvat</item>
      <item>Privredna banka</item>
    </izvorni_sadrzaj>
    <derivirana_varijabla naziv="DomainObject.Predmet.OstaliListFormated_1">
      <item>sudski registar</item>
      <item>Županijsko državno odvjetništvo u Varaždinu</item>
      <item>Biserko Horvat</item>
      <item>Privredna banka</item>
    </derivirana_varijabla>
  </DomainObject.Predmet.OstaliListFormated>
  <DomainObject.Predmet.OstaliListFormatedOIB>
    <izvorni_sadrzaj>
      <item>sudski registar</item>
      <item>Županijsko državno odvjetništvo u Varaždinu</item>
      <item>Biserko Horvat, OIB 81068908665</item>
      <item>Privredna banka</item>
    </izvorni_sadrzaj>
    <derivirana_varijabla naziv="DomainObject.Predmet.OstaliListFormatedOIB_1">
      <item>sudski registar</item>
      <item>Županijsko državno odvjetništvo u Varaždinu</item>
      <item>Biserko Horvat, OIB 81068908665</item>
      <item>Privredna banka</item>
    </derivirana_varijabla>
  </DomainObject.Predmet.OstaliListFormatedOIB>
  <DomainObject.Predmet.OstaliListFormatedWithAdress>
    <izvorni_sadrzaj>
      <item>sudski registar</item>
      <item>Županijsko državno odvjetništvo u Varaždinu</item>
      <item>Biserko Horvat, Ulica Zvonimira Baloga 1, 40000 Pribislavec</item>
      <item>Privredna banka, Radnička cesta 50, 10000 Zagreb</item>
    </izvorni_sadrzaj>
    <derivirana_varijabla naziv="DomainObject.Predmet.OstaliListFormatedWithAdress_1">
      <item>sudski registar</item>
      <item>Županijsko državno odvjetništvo u Varaždinu</item>
      <item>Biserko Horvat, Ulica Zvonimira Baloga 1, 40000 Pribislavec</item>
      <item>Privredna banka, Radnička cesta 50, 10000 Zagreb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Biserko Horvat, OIB 81068908665, Ulica Zvonimira Baloga 1, 40000 Pribislavec</item>
      <item>Privredna banka, Radnička cesta 50, 10000 Zagreb</item>
    </izvorni_sadrzaj>
    <derivirana_varijabla naziv="DomainObject.Predmet.OstaliListFormatedWithAdressOIB_1">
      <item>sudski registar</item>
      <item>Županijsko državno odvjetništvo u Varaždinu</item>
      <item>Biserko Horvat, OIB 81068908665, Ulica Zvonimira Baloga 1, 40000 Pribislavec</item>
      <item>Privredna banka, Radnička cesta 50, 10000 Zagreb</item>
    </derivirana_varijabla>
  </DomainObject.Predmet.OstaliListFormatedWithAdressOIB>
  <DomainObject.Predmet.OstaliListNazivFormated>
    <izvorni_sadrzaj>
      <item>sudski registar</item>
      <item>Županijsko državno odvjetništvo u Varaždinu</item>
      <item>Biserko Horvat</item>
      <item>Privredna banka</item>
    </izvorni_sadrzaj>
    <derivirana_varijabla naziv="DomainObject.Predmet.OstaliListNazivFormated_1">
      <item>sudski registar</item>
      <item>Županijsko državno odvjetništvo u Varaždinu</item>
      <item>Biserko Horvat</item>
      <item>Privredna banka</item>
    </derivirana_varijabla>
  </DomainObject.Predmet.OstaliListNazivFormated>
  <DomainObject.Predmet.OstaliListNazivFormatedOIB>
    <izvorni_sadrzaj>
      <item>sudski registar</item>
      <item>Županijsko državno odvjetništvo u Varaždinu</item>
      <item>Biserko Horvat, OIB 81068908665</item>
      <item>Privredna banka</item>
    </izvorni_sadrzaj>
    <derivirana_varijabla naziv="DomainObject.Predmet.OstaliListNazivFormatedOIB_1">
      <item>sudski registar</item>
      <item>Županijsko državno odvjetništvo u Varaždinu</item>
      <item>Biserko Horvat, OIB 81068908665</item>
      <item>Privredna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St-606/2016-16</izvorni_sadrzaj>
    <derivirana_varijabla naziv="DomainObject.PoslovniBrojDokumenta_1">St-606/2016-16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TOJO jednostavno društvo s ograničenom odgovornošću za soboslikarske i fasaderske radove</izvorni_sadrzaj>
    <derivirana_varijabla naziv="DomainObject.Predmet.ProtustrankaIDrugi_1">TOJO jednostavno društvo s ograničenom odgovornošću za soboslikarske i fasaderske radove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TOJO jednostavno društvo s ograničenom odgovornošću za soboslikarske i fasaderske radove, OIB 59308766210, Livadarska 7, 40000 Pribislavec</izvorni_sadrzaj>
    <derivirana_varijabla naziv="DomainObject.Predmet.ProtustrankaIDrugiAdressOIB_1">TOJO jednostavno društvo s ograničenom odgovornošću za soboslikarske i fasaderske radove, OIB 59308766210, Livadarska 7,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TOJO jednostavno društvo s ograničenom odgovornošću za soboslikarske i fasaderske radove</item>
      <item>sudski registar</item>
      <item>Županijsko državno odvjetništvo u Varaždinu</item>
      <item>Biserko Horvat</item>
      <item>Privredna banka</item>
    </izvorni_sadrzaj>
    <derivirana_varijabla naziv="DomainObject.Predmet.SudioniciListNaziv_1">
      <item>Financijska agencija</item>
      <item>TOJO jednostavno društvo s ograničenom odgovornošću za soboslikarske i fasaderske radove</item>
      <item>sudski registar</item>
      <item>Županijsko državno odvjetništvo u Varaždinu</item>
      <item>Biserko Horvat</item>
      <item>Privredna banka</item>
    </derivirana_varijabla>
  </DomainObject.Predmet.SudioniciListNaziv>
  <DomainObject.Predmet.SudioniciListAdressOIB>
    <izvorni_sadrzaj>
      <item>Financijska agencija, OIB 85821130368</item>
      <item>TOJO jednostavno društvo s ograničenom odgovornošću za soboslikarske i fasaderske radove, OIB 59308766210, Livadarska 7,40000 Pribislavec</item>
      <item>sudski registar</item>
      <item>Županijsko državno odvjetništvo u Varaždinu</item>
      <item>Biserko Horvat, OIB 81068908665, Ulica Zvonimira Baloga 1,40000 Pribislavec</item>
      <item>Privredna banka, Radnička cesta 50,10000 Zagreb</item>
    </izvorni_sadrzaj>
    <derivirana_varijabla naziv="DomainObject.Predmet.SudioniciListAdressOIB_1">
      <item>Financijska agencija, OIB 85821130368</item>
      <item>TOJO jednostavno društvo s ograničenom odgovornošću za soboslikarske i fasaderske radove, OIB 59308766210, Livadarska 7,40000 Pribislavec</item>
      <item>sudski registar</item>
      <item>Županijsko državno odvjetništvo u Varaždinu</item>
      <item>Biserko Horvat, OIB 81068908665, Ulica Zvonimira Baloga 1,40000 Pribislavec</item>
      <item>Privredna banka,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7C7695-D930-4936-B963-C46618C06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4520</properties:Characters>
  <properties:Lines>130</properties:Lines>
  <properties:Paragraphs>41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2016-12-22T07:36:00Z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St-606/2016-16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