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b53f" w14:paraId="16bb53f" w:rsidRDefault="0011271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F763AD">
        <w:rPr>
          <w:sz w:val="24"/>
        </w:rPr>
        <w:t>20</w:t>
      </w:r>
      <w:r w:rsidR="00406CC5">
        <w:rPr>
          <w:sz w:val="24"/>
        </w:rPr>
        <w:t>21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6C5C8E">
        <w:rPr>
          <w:sz w:val="24"/>
        </w:rPr>
        <w:t>MINA j.</w:t>
      </w:r>
      <w:r w:rsidR="00F763AD">
        <w:rPr>
          <w:sz w:val="24"/>
        </w:rPr>
        <w:t xml:space="preserve"> d.o.o Slav.Brod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F35DFD">
        <w:rPr>
          <w:sz w:val="24"/>
        </w:rPr>
        <w:t>27.srpnja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6C5C8E">
        <w:rPr>
          <w:sz w:val="24"/>
          <w:szCs w:val="24"/>
        </w:rPr>
        <w:t>MINA j.d.o.o za proizvodnju pekarskih proizvoda i trgovinu Slavonski Brod, Vinogradska cesta 78, OIB 95949818781</w:t>
      </w:r>
      <w:r w:rsidR="00CD4F00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F35DFD">
        <w:rPr>
          <w:b/>
          <w:sz w:val="24"/>
        </w:rPr>
        <w:t>16.rujna 2016.u 11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4757AF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4757AF">
        <w:rPr>
          <w:sz w:val="24"/>
          <w:szCs w:val="24"/>
        </w:rPr>
        <w:t>Jasmini Ljušaj, Slav.Brod, Naselje Andrije Hebranga 5/22, OIB 31347118844</w:t>
      </w:r>
      <w:r w:rsidR="00D431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4757AF">
        <w:rPr>
          <w:sz w:val="24"/>
        </w:rPr>
        <w:t>MINA j.</w:t>
      </w:r>
      <w:r w:rsidR="005504BD">
        <w:rPr>
          <w:sz w:val="24"/>
        </w:rPr>
        <w:t>d.o.o Slav.Brod</w:t>
      </w:r>
      <w:r w:rsidR="00CD4F00">
        <w:rPr>
          <w:sz w:val="24"/>
        </w:rPr>
        <w:t xml:space="preserve"> </w:t>
      </w:r>
      <w:r w:rsidR="002C3622">
        <w:rPr>
          <w:sz w:val="24"/>
        </w:rPr>
        <w:t xml:space="preserve">temeljem čl. </w:t>
      </w:r>
      <w:r w:rsidR="004757AF">
        <w:rPr>
          <w:sz w:val="24"/>
        </w:rPr>
        <w:t>444 st. 2</w:t>
      </w:r>
      <w:r>
        <w:rPr>
          <w:sz w:val="24"/>
        </w:rPr>
        <w:t xml:space="preserve"> Stečajnog zakon (NN br. 71/15).  U prijedlogu navodi da dužnik na dan </w:t>
      </w:r>
      <w:r w:rsidR="004757AF">
        <w:rPr>
          <w:sz w:val="24"/>
        </w:rPr>
        <w:t>1.9</w:t>
      </w:r>
      <w:r w:rsidR="00D431E9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4757AF">
        <w:rPr>
          <w:sz w:val="24"/>
        </w:rPr>
        <w:t>247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4757AF">
        <w:rPr>
          <w:sz w:val="24"/>
        </w:rPr>
        <w:t>20.001,32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4757AF">
        <w:rPr>
          <w:sz w:val="24"/>
        </w:rPr>
        <w:t>444 st. 2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F35DFD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633F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1271F"/>
    <w:rsid w:val="00123F98"/>
    <w:rsid w:val="001268F3"/>
    <w:rsid w:val="00130019"/>
    <w:rsid w:val="00144645"/>
    <w:rsid w:val="00144857"/>
    <w:rsid w:val="00166A5C"/>
    <w:rsid w:val="0017388C"/>
    <w:rsid w:val="00175EC7"/>
    <w:rsid w:val="0017625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06CC5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757A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04BD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75E"/>
    <w:rsid w:val="006B4FBC"/>
    <w:rsid w:val="006C5C8E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44D63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F00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1E9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35DFD"/>
    <w:rsid w:val="00F432DF"/>
    <w:rsid w:val="00F43BC5"/>
    <w:rsid w:val="00F43F57"/>
    <w:rsid w:val="00F46118"/>
    <w:rsid w:val="00F4611B"/>
    <w:rsid w:val="00F56926"/>
    <w:rsid w:val="00F75D60"/>
    <w:rsid w:val="00F763AD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81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</izvorni_sadrzaj>
    <derivirana_varijabla naziv="DomainObject.Predmet.SudioniciListNaziv_1">
      <item>Financijska agencija</item>
      <item>MINA j.d.o.o. za proizvodnju pekarskih proizvoda i trgovinu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</izvorni_sadrzaj>
    <derivirana_varijabla naziv="DomainObject.Predmet.SudioniciListNazivOIB_1">
      <item>, OIB 85821130368</item>
      <item>, OIB 95949818781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370</properties:Words>
  <properties:Characters>1982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2016-07-27T11:04:00Z</dcterms:created>
  <dc:creator>Trgovacki sud</dc:creator>
  <cp:lastModifiedBy>wsadmin</cp:lastModifiedBy>
  <cp:lastPrinted>2016-07-27T12:01:00Z</cp:lastPrinted>
  <dcterms:modified xmlns:xsi="http://www.w3.org/2001/XMLSchema-instance" xsi:type="dcterms:W3CDTF">2016-07-27T12:01:00Z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