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3b3bc" w14:paraId="983b3bc" w:rsidRDefault="00AF30FC" w:rsidP="00E56465" w:rsidR="00AF30FC" w:rsidRPr="00A44155">
      <w:pPr>
        <w:jc w:val="both"/>
        <w15:collapsed w:val="false"/>
        <w:rPr>
          <w:rFonts w:hAnsi="Cambria" w:ascii="Cambria"/>
          <w:b/>
          <w:color w:val="999999"/>
          <w:sz w:val="32"/>
          <w:szCs w:val="32"/>
        </w:rPr>
      </w:pPr>
      <w:bookmarkStart w:name="_GoBack" w:id="0"/>
      <w:bookmarkEnd w:id="0"/>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C65219" w:rsidP="00E56465" w:rsidR="00AF30FC" w:rsidRPr="00A44155">
      <w:pPr>
        <w:jc w:val="both"/>
        <w:rPr>
          <w:rFonts w:hAnsi="Cambria" w:ascii="Cambria"/>
          <w:b/>
          <w:sz w:val="32"/>
          <w:szCs w:val="32"/>
        </w:rPr>
      </w:pPr>
      <w:r>
        <w:rPr>
          <w:rFonts w:hAnsi="Cambria" w:ascii="Cambria"/>
          <w:b/>
          <w:sz w:val="32"/>
          <w:szCs w:val="32"/>
        </w:rPr>
        <w:t>20</w:t>
      </w:r>
      <w:r w:rsidR="005F1AB8">
        <w:rPr>
          <w:rFonts w:hAnsi="Cambria" w:ascii="Cambria"/>
          <w:b/>
          <w:sz w:val="32"/>
          <w:szCs w:val="32"/>
        </w:rPr>
        <w:t>.</w:t>
      </w:r>
      <w:r w:rsidR="00AF30FC" w:rsidRPr="00A44155">
        <w:rPr>
          <w:rFonts w:hAnsi="Cambria" w:ascii="Cambria"/>
          <w:b/>
          <w:sz w:val="32"/>
          <w:szCs w:val="32"/>
        </w:rPr>
        <w:t>St-</w:t>
      </w:r>
      <w:r>
        <w:rPr>
          <w:rFonts w:hAnsi="Cambria" w:ascii="Cambria"/>
          <w:b/>
          <w:sz w:val="32"/>
          <w:szCs w:val="32"/>
        </w:rPr>
        <w:t>2220</w:t>
      </w:r>
      <w:r w:rsidR="003B4DFA">
        <w:rPr>
          <w:rFonts w:hAnsi="Cambria" w:ascii="Cambria"/>
          <w:b/>
          <w:sz w:val="32"/>
          <w:szCs w:val="32"/>
        </w:rPr>
        <w:t>/16</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C65219" w:rsidP="00E56465" w:rsidR="00AF30FC" w:rsidRPr="00C57CA1">
      <w:pPr>
        <w:jc w:val="center"/>
        <w:rPr>
          <w:rFonts w:hAnsi="Cambria" w:ascii="Cambria"/>
          <w:b/>
          <w:sz w:val="32"/>
          <w:szCs w:val="32"/>
        </w:rPr>
      </w:pPr>
      <w:r>
        <w:rPr>
          <w:rFonts w:hAnsi="Cambria" w:ascii="Cambria"/>
          <w:b/>
          <w:sz w:val="32"/>
          <w:szCs w:val="32"/>
        </w:rPr>
        <w:t>ASTING</w:t>
      </w:r>
      <w:r w:rsidR="00AF30FC" w:rsidRPr="00C57CA1">
        <w:rPr>
          <w:rFonts w:hAnsi="Cambria" w:ascii="Cambria"/>
          <w:b/>
          <w:sz w:val="32"/>
          <w:szCs w:val="32"/>
        </w:rPr>
        <w:t xml:space="preserve"> d.o.o. u stečaju</w:t>
      </w:r>
    </w:p>
    <w:p w:rsidRDefault="002A1183" w:rsidP="00E56465" w:rsidR="00AF30FC" w:rsidRPr="00C57CA1">
      <w:pPr>
        <w:jc w:val="center"/>
        <w:rPr>
          <w:rFonts w:hAnsi="Cambria" w:ascii="Cambria"/>
          <w:b/>
          <w:sz w:val="32"/>
          <w:szCs w:val="32"/>
        </w:rPr>
      </w:pPr>
      <w:r>
        <w:rPr>
          <w:rFonts w:hAnsi="Cambria" w:ascii="Cambria"/>
          <w:b/>
          <w:sz w:val="32"/>
          <w:szCs w:val="32"/>
        </w:rPr>
        <w:t>Zagreb</w:t>
      </w:r>
      <w:r w:rsidR="009A441E">
        <w:rPr>
          <w:rFonts w:hAnsi="Cambria" w:ascii="Cambria"/>
          <w:b/>
          <w:sz w:val="32"/>
          <w:szCs w:val="32"/>
        </w:rPr>
        <w:t xml:space="preserve">, </w:t>
      </w:r>
      <w:r w:rsidR="00C65219">
        <w:rPr>
          <w:rFonts w:hAnsi="Cambria" w:ascii="Cambria"/>
          <w:b/>
          <w:sz w:val="32"/>
          <w:szCs w:val="32"/>
        </w:rPr>
        <w:t>Trakošćanska 4</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both"/>
        <w:rPr>
          <w:rFonts w:hAnsi="Cambria" w:ascii="Cambria"/>
          <w:sz w:val="28"/>
          <w:szCs w:val="28"/>
        </w:rPr>
      </w:pPr>
    </w:p>
    <w:p w:rsidRDefault="00B42BBA" w:rsidP="00B42BBA" w:rsidR="00AF30FC" w:rsidRPr="00B42BBA">
      <w:pPr>
        <w:jc w:val="center"/>
        <w:rPr>
          <w:rFonts w:cs="Tahoma" w:hAnsi="Cambria" w:ascii="Cambria"/>
          <w:sz w:val="28"/>
          <w:szCs w:val="28"/>
        </w:rPr>
      </w:pPr>
      <w:r>
        <w:rPr>
          <w:rFonts w:cs="Tahoma" w:hAnsi="Cambria" w:ascii="Cambria"/>
          <w:sz w:val="28"/>
          <w:szCs w:val="28"/>
        </w:rPr>
        <w:t>I</w:t>
      </w:r>
      <w:r w:rsidR="00AF30FC" w:rsidRPr="00005034">
        <w:rPr>
          <w:rFonts w:cs="Tahoma" w:hAnsi="Cambria" w:ascii="Cambria"/>
          <w:sz w:val="28"/>
          <w:szCs w:val="28"/>
        </w:rPr>
        <w:t>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00AF30FC" w:rsidRPr="00005034">
        <w:rPr>
          <w:rFonts w:cs="Tahoma" w:hAnsi="Cambria" w:ascii="Cambria"/>
          <w:sz w:val="28"/>
          <w:szCs w:val="28"/>
        </w:rPr>
        <w:t>)</w:t>
      </w:r>
      <w:r w:rsidR="00DC61A6">
        <w:rPr>
          <w:rFonts w:cs="Tahoma" w:hAnsi="Cambria" w:ascii="Cambria"/>
          <w:sz w:val="28"/>
          <w:szCs w:val="28"/>
        </w:rPr>
        <w:t>,</w:t>
      </w:r>
      <w:r>
        <w:rPr>
          <w:rFonts w:cs="Tahoma" w:hAnsi="Cambria" w:ascii="Cambria"/>
          <w:sz w:val="28"/>
          <w:szCs w:val="28"/>
        </w:rPr>
        <w:t xml:space="preserve"> </w:t>
      </w:r>
      <w:r w:rsidR="00AF30FC" w:rsidRPr="00B42BBA">
        <w:rPr>
          <w:rFonts w:cs="Tahoma" w:hAnsi="Cambria" w:ascii="Cambria"/>
          <w:sz w:val="28"/>
          <w:szCs w:val="28"/>
        </w:rPr>
        <w:t>predračun troškova stečajnog postupka (čl.</w:t>
      </w:r>
      <w:r w:rsidR="00041E98" w:rsidRPr="00B42BBA">
        <w:rPr>
          <w:rFonts w:cs="Tahoma" w:hAnsi="Cambria" w:ascii="Cambria"/>
          <w:sz w:val="28"/>
          <w:szCs w:val="28"/>
        </w:rPr>
        <w:t xml:space="preserve"> 89. st.2 SZ</w:t>
      </w:r>
      <w:r w:rsidR="00AF30FC" w:rsidRPr="00B42BBA">
        <w:rPr>
          <w:rFonts w:cs="Tahoma" w:hAnsi="Cambria" w:ascii="Cambria"/>
          <w:sz w:val="28"/>
          <w:szCs w:val="28"/>
        </w:rPr>
        <w:t>)</w:t>
      </w:r>
      <w:r w:rsidR="00DC61A6">
        <w:rPr>
          <w:rFonts w:cs="Tahoma" w:hAnsi="Cambria" w:ascii="Cambria"/>
          <w:sz w:val="28"/>
          <w:szCs w:val="28"/>
        </w:rPr>
        <w:t>, te prijedlog odluka skupštine vjerovnika</w:t>
      </w:r>
      <w:r>
        <w:rPr>
          <w:rFonts w:cs="Tahoma" w:hAnsi="Cambria" w:ascii="Cambria"/>
          <w:sz w:val="28"/>
          <w:szCs w:val="28"/>
        </w:rPr>
        <w:t xml:space="preserve"> za izvještajno ročište</w:t>
      </w:r>
      <w:r w:rsidR="00DC61A6">
        <w:rPr>
          <w:rFonts w:cs="Tahoma" w:hAnsi="Cambria" w:ascii="Cambria"/>
          <w:sz w:val="28"/>
          <w:szCs w:val="28"/>
        </w:rPr>
        <w:t xml:space="preserve"> zakazano za dana 10.04.2018.godine</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pPr>
        <w:jc w:val="both"/>
        <w:rPr>
          <w:rFonts w:hAnsi="Cambria" w:ascii="Cambria"/>
          <w:sz w:val="28"/>
          <w:szCs w:val="28"/>
        </w:rPr>
      </w:pPr>
    </w:p>
    <w:p w:rsidRDefault="00B42BBA" w:rsidP="00E56465" w:rsidR="00B42BBA">
      <w:pPr>
        <w:jc w:val="both"/>
        <w:rPr>
          <w:rFonts w:hAnsi="Cambria" w:ascii="Cambria"/>
          <w:sz w:val="28"/>
          <w:szCs w:val="28"/>
        </w:rPr>
      </w:pPr>
    </w:p>
    <w:p w:rsidRDefault="00B42BBA" w:rsidP="00E56465" w:rsidR="00B42BBA">
      <w:pPr>
        <w:jc w:val="both"/>
        <w:rPr>
          <w:rFonts w:hAnsi="Cambria" w:ascii="Cambria"/>
          <w:sz w:val="28"/>
          <w:szCs w:val="28"/>
        </w:rPr>
      </w:pPr>
    </w:p>
    <w:p w:rsidRDefault="00B42BBA" w:rsidP="00E56465" w:rsidR="00B42BBA">
      <w:pPr>
        <w:jc w:val="both"/>
        <w:rPr>
          <w:rFonts w:hAnsi="Cambria" w:ascii="Cambria"/>
          <w:sz w:val="28"/>
          <w:szCs w:val="28"/>
        </w:rPr>
      </w:pPr>
    </w:p>
    <w:p w:rsidRDefault="00B42BBA" w:rsidP="00E56465" w:rsidR="00B42BBA">
      <w:pPr>
        <w:jc w:val="both"/>
        <w:rPr>
          <w:rFonts w:hAnsi="Cambria" w:ascii="Cambria"/>
          <w:sz w:val="28"/>
          <w:szCs w:val="28"/>
        </w:rPr>
      </w:pPr>
    </w:p>
    <w:p w:rsidRDefault="00B42BBA" w:rsidP="00E56465" w:rsidR="00B42BBA">
      <w:pPr>
        <w:jc w:val="both"/>
        <w:rPr>
          <w:rFonts w:hAnsi="Cambria" w:ascii="Cambria"/>
          <w:sz w:val="28"/>
          <w:szCs w:val="28"/>
        </w:rPr>
      </w:pPr>
    </w:p>
    <w:p w:rsidRDefault="00B42BBA" w:rsidP="00E56465" w:rsidR="00B42BBA">
      <w:pPr>
        <w:jc w:val="both"/>
        <w:rPr>
          <w:rFonts w:hAnsi="Cambria" w:ascii="Cambria"/>
          <w:sz w:val="28"/>
          <w:szCs w:val="28"/>
        </w:rPr>
      </w:pPr>
    </w:p>
    <w:p w:rsidRDefault="00B42BBA" w:rsidP="00E56465" w:rsidR="00B42BBA">
      <w:pPr>
        <w:jc w:val="both"/>
        <w:rPr>
          <w:rFonts w:hAnsi="Cambria" w:ascii="Cambria"/>
          <w:sz w:val="28"/>
          <w:szCs w:val="28"/>
        </w:rPr>
      </w:pPr>
    </w:p>
    <w:p w:rsidRDefault="00B42BBA" w:rsidP="00E56465" w:rsidR="00B42BBA"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C65219" w:rsidP="00E56465" w:rsidR="00AF30FC">
      <w:pPr>
        <w:jc w:val="both"/>
        <w:rPr>
          <w:rFonts w:hAnsi="Cambria" w:ascii="Cambria"/>
          <w:sz w:val="28"/>
        </w:rPr>
      </w:pPr>
      <w:r>
        <w:rPr>
          <w:rFonts w:hAnsi="Cambria" w:ascii="Cambria"/>
          <w:sz w:val="28"/>
        </w:rPr>
        <w:t>Zagreb, 27</w:t>
      </w:r>
      <w:r w:rsidR="00DE655E">
        <w:rPr>
          <w:rFonts w:hAnsi="Cambria" w:ascii="Cambria"/>
          <w:sz w:val="28"/>
        </w:rPr>
        <w:t>.</w:t>
      </w:r>
      <w:r w:rsidR="005F1AB8">
        <w:rPr>
          <w:rFonts w:hAnsi="Cambria" w:ascii="Cambria"/>
          <w:sz w:val="28"/>
        </w:rPr>
        <w:t xml:space="preserve"> </w:t>
      </w:r>
      <w:r>
        <w:rPr>
          <w:rFonts w:hAnsi="Cambria" w:ascii="Cambria"/>
          <w:sz w:val="28"/>
        </w:rPr>
        <w:t xml:space="preserve"> ožujka</w:t>
      </w:r>
      <w:r w:rsidR="00DE655E">
        <w:rPr>
          <w:rFonts w:hAnsi="Cambria" w:ascii="Cambria"/>
          <w:sz w:val="28"/>
        </w:rPr>
        <w:t xml:space="preserve"> </w:t>
      </w:r>
      <w:r>
        <w:rPr>
          <w:rFonts w:hAnsi="Cambria" w:ascii="Cambria"/>
          <w:sz w:val="28"/>
        </w:rPr>
        <w:t>2018</w:t>
      </w:r>
      <w:r w:rsidR="00AF30FC" w:rsidRPr="00A44155">
        <w:rPr>
          <w:rFonts w:hAnsi="Cambria" w:ascii="Cambria"/>
          <w:sz w:val="28"/>
        </w:rPr>
        <w:t>.g</w:t>
      </w:r>
    </w:p>
    <w:p w:rsidRDefault="00B42BBA" w:rsidP="00E56465" w:rsidR="00B42BBA" w:rsidRPr="00C57CA1">
      <w:pPr>
        <w:jc w:val="both"/>
        <w:rPr>
          <w:rFonts w:hAnsi="Cambria" w:ascii="Cambria"/>
        </w:rPr>
      </w:pP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rsidRPr="00C57CA1">
      <w:pPr>
        <w:jc w:val="both"/>
        <w:rPr>
          <w:rFonts w:hAnsi="Cambria" w:ascii="Cambria"/>
        </w:rPr>
      </w:pPr>
    </w:p>
    <w:p w:rsidRDefault="00C65219" w:rsidP="00C65219" w:rsidR="00C65219" w:rsidRPr="00C65219">
      <w:pPr>
        <w:jc w:val="both"/>
        <w:rPr>
          <w:rFonts w:hAnsi="Cambria" w:ascii="Cambria"/>
        </w:rPr>
      </w:pPr>
      <w:r>
        <w:rPr>
          <w:rFonts w:hAnsi="Cambria" w:ascii="Cambria"/>
        </w:rPr>
        <w:t>Stečajni d</w:t>
      </w:r>
      <w:r w:rsidRPr="00C65219">
        <w:rPr>
          <w:rFonts w:hAnsi="Cambria" w:ascii="Cambria"/>
        </w:rPr>
        <w:t>užnik je registriran kao  društvo s ograničenom odgovornošću  kod Trgovačkog suda u Zagrebu pod matičnim brojem subjekta 080055517, OIB:14097731210.</w:t>
      </w:r>
    </w:p>
    <w:p w:rsidRDefault="00C65219" w:rsidP="00C65219" w:rsidR="00C65219" w:rsidRPr="00C65219">
      <w:pPr>
        <w:rPr>
          <w:rFonts w:hAnsi="Cambria" w:ascii="Cambria"/>
        </w:rPr>
      </w:pPr>
    </w:p>
    <w:p w:rsidRDefault="00C65219" w:rsidP="00C65219" w:rsidR="00C65219" w:rsidRPr="00C65219">
      <w:pPr>
        <w:jc w:val="both"/>
        <w:rPr>
          <w:rFonts w:hAnsi="Cambria" w:ascii="Cambria"/>
        </w:rPr>
      </w:pPr>
      <w:r w:rsidRPr="00C65219">
        <w:rPr>
          <w:rFonts w:hAnsi="Cambria" w:ascii="Cambria"/>
        </w:rPr>
        <w:t xml:space="preserve">Temeljni akt iz kojeg se može utvrditi početak poslovanja </w:t>
      </w:r>
      <w:r>
        <w:rPr>
          <w:rFonts w:hAnsi="Cambria" w:ascii="Cambria"/>
        </w:rPr>
        <w:t xml:space="preserve">stečajnoga </w:t>
      </w:r>
      <w:r w:rsidRPr="00C65219">
        <w:rPr>
          <w:rFonts w:hAnsi="Cambria" w:ascii="Cambria"/>
        </w:rPr>
        <w:t xml:space="preserve">dužnika  je  Ugovor o osnivanju  društva s ograničenom odgovornošću od 27.03.1993.godine  </w:t>
      </w:r>
    </w:p>
    <w:p w:rsidRDefault="00C65219" w:rsidP="00C65219" w:rsidR="00C65219" w:rsidRPr="00C65219">
      <w:pPr>
        <w:jc w:val="both"/>
        <w:rPr>
          <w:rFonts w:hAnsi="Cambria" w:ascii="Cambria"/>
        </w:rPr>
      </w:pPr>
    </w:p>
    <w:p w:rsidRDefault="00C65219" w:rsidP="00C65219" w:rsidR="00C65219" w:rsidRPr="00C65219">
      <w:pPr>
        <w:rPr>
          <w:rFonts w:hAnsi="Cambria" w:ascii="Cambria"/>
        </w:rPr>
      </w:pPr>
      <w:r w:rsidRPr="00C65219">
        <w:rPr>
          <w:rFonts w:hAnsi="Cambria" w:ascii="Cambria"/>
        </w:rPr>
        <w:t>Temeljni kapital</w:t>
      </w:r>
      <w:r>
        <w:rPr>
          <w:rFonts w:hAnsi="Cambria" w:ascii="Cambria"/>
        </w:rPr>
        <w:t xml:space="preserve"> stečajnoga </w:t>
      </w:r>
      <w:r w:rsidRPr="00C65219">
        <w:rPr>
          <w:rFonts w:hAnsi="Cambria" w:ascii="Cambria"/>
        </w:rPr>
        <w:t xml:space="preserve"> dužnika upisan je u sudski registar u iznosu od  20.000,00 kn</w:t>
      </w:r>
    </w:p>
    <w:p w:rsidRDefault="00C65219" w:rsidP="00C65219" w:rsidR="00C65219" w:rsidRPr="00C65219">
      <w:pPr>
        <w:rPr>
          <w:rFonts w:hAnsi="Cambria" w:ascii="Cambria"/>
        </w:rPr>
      </w:pPr>
    </w:p>
    <w:p w:rsidRDefault="00C65219" w:rsidP="00C65219" w:rsidR="00C65219" w:rsidRPr="00C65219">
      <w:pPr>
        <w:jc w:val="both"/>
        <w:rPr>
          <w:rFonts w:hAnsi="Cambria" w:ascii="Cambria"/>
        </w:rPr>
      </w:pPr>
      <w:r w:rsidRPr="00C65219">
        <w:rPr>
          <w:rFonts w:hAnsi="Cambria" w:ascii="Cambria"/>
        </w:rPr>
        <w:t>Osnivači/članovi društva</w:t>
      </w:r>
      <w:r>
        <w:rPr>
          <w:rFonts w:hAnsi="Cambria" w:ascii="Cambria"/>
        </w:rPr>
        <w:t>, odnosno stečajnoga dužnika</w:t>
      </w:r>
      <w:r w:rsidRPr="00C65219">
        <w:rPr>
          <w:rFonts w:hAnsi="Cambria" w:ascii="Cambria"/>
        </w:rPr>
        <w:t xml:space="preserve"> je Dina Lakovnik Novosel, OIB:41280536779, Zagreb, Trakošćanska 4 .</w:t>
      </w:r>
    </w:p>
    <w:p w:rsidRDefault="00C65219" w:rsidP="00C65219" w:rsidR="00C65219" w:rsidRPr="00C65219">
      <w:pPr>
        <w:rPr>
          <w:rFonts w:hAnsi="Cambria" w:ascii="Cambria"/>
        </w:rPr>
      </w:pPr>
      <w:r w:rsidRPr="00C65219">
        <w:rPr>
          <w:rFonts w:hAnsi="Cambria" w:ascii="Cambria"/>
        </w:rPr>
        <w:t xml:space="preserve"> </w:t>
      </w:r>
    </w:p>
    <w:p w:rsidRDefault="00C65219" w:rsidP="00C65219" w:rsidR="00C65219" w:rsidRPr="00C65219">
      <w:pPr>
        <w:jc w:val="both"/>
        <w:rPr>
          <w:rFonts w:hAnsi="Cambria" w:ascii="Cambria"/>
        </w:rPr>
      </w:pPr>
      <w:r w:rsidRPr="00C65219">
        <w:rPr>
          <w:rFonts w:hAnsi="Cambria" w:ascii="Cambria"/>
        </w:rPr>
        <w:t xml:space="preserve">Glavni predmet poslovanja – djelatnosti </w:t>
      </w:r>
      <w:r>
        <w:rPr>
          <w:rFonts w:hAnsi="Cambria" w:ascii="Cambria"/>
        </w:rPr>
        <w:t xml:space="preserve"> stečajnoga </w:t>
      </w:r>
      <w:r w:rsidRPr="00C65219">
        <w:rPr>
          <w:rFonts w:hAnsi="Cambria" w:ascii="Cambria"/>
        </w:rPr>
        <w:t>dužnika   je prema NKDU 2007 – grupirano u G.46.90 – nespecijalizirana trgovina na veliko.</w:t>
      </w:r>
    </w:p>
    <w:p w:rsidRDefault="00C65219" w:rsidP="00C65219" w:rsidR="00C65219" w:rsidRPr="00C65219">
      <w:pPr>
        <w:jc w:val="both"/>
        <w:rPr>
          <w:rFonts w:hAnsi="Cambria" w:ascii="Cambria"/>
        </w:rPr>
      </w:pPr>
      <w:r w:rsidRPr="00C65219">
        <w:rPr>
          <w:rFonts w:hAnsi="Cambria" w:ascii="Cambria"/>
        </w:rPr>
        <w:t xml:space="preserve">                                                                                                                                                                                                                                                                                                                                                                                                                                                                                                                          Zakonski zastupnik dužnika</w:t>
      </w:r>
      <w:r>
        <w:rPr>
          <w:rFonts w:hAnsi="Cambria" w:ascii="Cambria"/>
        </w:rPr>
        <w:t xml:space="preserve"> do otvaranja stečajnoga postupka bila </w:t>
      </w:r>
      <w:r w:rsidRPr="00C65219">
        <w:rPr>
          <w:rFonts w:hAnsi="Cambria" w:ascii="Cambria"/>
        </w:rPr>
        <w:t xml:space="preserve"> je Dina Lakovnik Novosel, OIB:41280536779, Zagreb, Trakošćanska 4, u svojstvu direktora, zastupa samostalno i neograničeno</w:t>
      </w:r>
    </w:p>
    <w:p w:rsidRDefault="00C65219" w:rsidP="00C65219" w:rsidR="00C65219" w:rsidRPr="00C65219">
      <w:pPr>
        <w:rPr>
          <w:rFonts w:hAnsi="Cambria" w:ascii="Cambria"/>
        </w:rPr>
      </w:pPr>
    </w:p>
    <w:p w:rsidRDefault="00C65219" w:rsidP="00C65219" w:rsidR="00C65219" w:rsidRPr="00C65219">
      <w:pPr>
        <w:jc w:val="both"/>
        <w:rPr>
          <w:rFonts w:hAnsi="Cambria" w:ascii="Cambria"/>
          <w:b/>
          <w:i/>
          <w:u w:val="single"/>
        </w:rPr>
      </w:pPr>
      <w:r w:rsidRPr="00C65219">
        <w:rPr>
          <w:rFonts w:hAnsi="Cambria" w:ascii="Cambria"/>
        </w:rPr>
        <w:t xml:space="preserve">Kod </w:t>
      </w:r>
      <w:r>
        <w:rPr>
          <w:rFonts w:hAnsi="Cambria" w:ascii="Cambria"/>
        </w:rPr>
        <w:t xml:space="preserve">stečajnoga </w:t>
      </w:r>
      <w:r w:rsidRPr="00C65219">
        <w:rPr>
          <w:rFonts w:hAnsi="Cambria" w:ascii="Cambria"/>
        </w:rPr>
        <w:t xml:space="preserve">dužniku prema evidenciji registra osiguranika HZMIO, </w:t>
      </w:r>
      <w:r>
        <w:rPr>
          <w:rFonts w:hAnsi="Cambria" w:ascii="Cambria"/>
        </w:rPr>
        <w:t xml:space="preserve"> u trenutku otvranja stečajnoga postupka nije bilo uposlenih radnika.</w:t>
      </w:r>
    </w:p>
    <w:p w:rsidRDefault="00C65219" w:rsidP="00C65219" w:rsidR="00C65219" w:rsidRPr="00C65219">
      <w:pPr>
        <w:rPr>
          <w:rFonts w:hAnsi="Cambria" w:ascii="Cambria"/>
          <w:i/>
        </w:rPr>
      </w:pPr>
    </w:p>
    <w:p w:rsidRDefault="00C65219" w:rsidP="00C65219" w:rsidR="00C65219" w:rsidRPr="00C65219">
      <w:pPr>
        <w:jc w:val="both"/>
        <w:rPr>
          <w:rFonts w:hAnsi="Cambria" w:ascii="Cambria"/>
        </w:rPr>
      </w:pPr>
      <w:r>
        <w:rPr>
          <w:rFonts w:hAnsi="Cambria" w:ascii="Cambria"/>
        </w:rPr>
        <w:t>Stečajni d</w:t>
      </w:r>
      <w:r w:rsidRPr="00C65219">
        <w:rPr>
          <w:rFonts w:hAnsi="Cambria" w:ascii="Cambria"/>
        </w:rPr>
        <w:t>užnik  svoje poslovanje platnog prometa obavlja preko  jednog poslovnog računa koji je</w:t>
      </w:r>
      <w:r>
        <w:rPr>
          <w:rFonts w:hAnsi="Cambria" w:ascii="Cambria"/>
        </w:rPr>
        <w:t xml:space="preserve"> bio otvoren   u </w:t>
      </w:r>
      <w:r w:rsidRPr="00C65219">
        <w:rPr>
          <w:rFonts w:hAnsi="Cambria" w:ascii="Cambria"/>
        </w:rPr>
        <w:t>ADDIKO BANK d.d. Zagreb  broj HR05 2500 0091 1010 0846 1</w:t>
      </w:r>
      <w:r>
        <w:rPr>
          <w:rFonts w:hAnsi="Cambria" w:ascii="Cambria"/>
        </w:rPr>
        <w:t>.</w:t>
      </w:r>
    </w:p>
    <w:p w:rsidRDefault="00AF30FC" w:rsidP="00F3476B" w:rsidR="00AF30FC" w:rsidRPr="00C57CA1">
      <w:pPr>
        <w:jc w:val="both"/>
        <w:rPr>
          <w:rFonts w:hAnsi="Cambria" w:ascii="Cambria"/>
          <w:b/>
          <w:bCs/>
        </w:rPr>
      </w:pPr>
    </w:p>
    <w:p w:rsidRDefault="00AF30FC" w:rsidP="00E56465" w:rsidR="009F423D">
      <w:pPr>
        <w:jc w:val="both"/>
        <w:rPr>
          <w:rFonts w:hAnsi="Cambria" w:ascii="Cambria"/>
        </w:rPr>
      </w:pPr>
      <w:r>
        <w:rPr>
          <w:rFonts w:hAnsi="Cambria" w:ascii="Cambria"/>
        </w:rPr>
        <w:t>Stečajni</w:t>
      </w:r>
      <w:r w:rsidR="00B359F8">
        <w:rPr>
          <w:rFonts w:hAnsi="Cambria" w:ascii="Cambria"/>
        </w:rPr>
        <w:t xml:space="preserve"> dužnik zadnja godišnja izviješća dostavi</w:t>
      </w:r>
      <w:r w:rsidR="00C65219">
        <w:rPr>
          <w:rFonts w:hAnsi="Cambria" w:ascii="Cambria"/>
        </w:rPr>
        <w:t>o je MF Porezna uprava za 2013</w:t>
      </w:r>
      <w:r w:rsidR="00B359F8">
        <w:rPr>
          <w:rFonts w:hAnsi="Cambria" w:ascii="Cambria"/>
        </w:rPr>
        <w:t>.godinu.</w:t>
      </w:r>
    </w:p>
    <w:p w:rsidRDefault="00AF30FC" w:rsidP="00E56465" w:rsidR="00AF30FC">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AF30FC" w:rsidP="00E56465" w:rsidR="00AF30FC">
      <w:pPr>
        <w:jc w:val="both"/>
        <w:rPr>
          <w:rFonts w:hAnsi="Cambria" w:ascii="Cambria"/>
        </w:rPr>
      </w:pPr>
    </w:p>
    <w:p w:rsidRDefault="00C65219" w:rsidP="00C65219" w:rsidR="00C65219" w:rsidRPr="00C65219">
      <w:pPr>
        <w:jc w:val="both"/>
        <w:rPr>
          <w:rFonts w:hAnsi="Cambria" w:ascii="Cambria"/>
        </w:rPr>
      </w:pPr>
      <w:r w:rsidRPr="00C65219">
        <w:rPr>
          <w:rFonts w:hAnsi="Cambria" w:ascii="Cambria"/>
        </w:rPr>
        <w:t>Prijedloga za otvaranje stečajnog postupka nad dužnikom podnijet je od strane Financijske agencije po službenoj dužnosti, sukladno čl. 444. st. 2. Stečajnoga zakona iz razloga što je na dan 01.09.2015. dužnik u Očevidniku redoslijeda osnova za plaćanje imao evidentiranih neizvršenih osnova za plaćanje u neprekidnom   trajanju od 2220 dana, u ukupnom iznosu od 4.030.652,76 kn, te isto tako  da ima  zaposlenog jednoga radnika  prema evidenciji  Hrvatskoga zavoda za mirovinsko osiguranje.</w:t>
      </w:r>
    </w:p>
    <w:p w:rsidRDefault="00C65219" w:rsidP="00C65219" w:rsidR="00C65219" w:rsidRPr="00C65219">
      <w:pPr>
        <w:jc w:val="both"/>
        <w:rPr>
          <w:rFonts w:hAnsi="Cambria" w:ascii="Cambria"/>
        </w:rPr>
      </w:pPr>
    </w:p>
    <w:p w:rsidRDefault="00C65219" w:rsidP="00C65219" w:rsidR="00C65219" w:rsidRPr="00C65219">
      <w:pPr>
        <w:jc w:val="both"/>
        <w:rPr>
          <w:rFonts w:hAnsi="Cambria" w:ascii="Cambria"/>
        </w:rPr>
      </w:pPr>
      <w:r w:rsidRPr="00C65219">
        <w:rPr>
          <w:rFonts w:hAnsi="Cambria" w:ascii="Cambria"/>
        </w:rPr>
        <w:t xml:space="preserve">Temeljem tog prijedloga Trgovački sud u Zagrebu je rješenjem </w:t>
      </w:r>
      <w:r>
        <w:rPr>
          <w:rFonts w:hAnsi="Cambria" w:ascii="Cambria"/>
        </w:rPr>
        <w:t xml:space="preserve"> St–</w:t>
      </w:r>
      <w:r w:rsidRPr="00C65219">
        <w:rPr>
          <w:rFonts w:hAnsi="Cambria" w:ascii="Cambria"/>
        </w:rPr>
        <w:t>2220/16  od 19.</w:t>
      </w:r>
      <w:r>
        <w:rPr>
          <w:rFonts w:hAnsi="Cambria" w:ascii="Cambria"/>
        </w:rPr>
        <w:t xml:space="preserve"> </w:t>
      </w:r>
      <w:r w:rsidRPr="00C65219">
        <w:rPr>
          <w:rFonts w:hAnsi="Cambria" w:ascii="Cambria"/>
        </w:rPr>
        <w:t>srpnja 2017. pokrenu prethodi postupak nad dužnikom radi utvrđivanja uvjeta za otvaranje stečajnog postupka nad dužnikom, kao i stanja imovine i obveza dužnika.</w:t>
      </w:r>
    </w:p>
    <w:p w:rsidRDefault="0009150E" w:rsidP="005559CC" w:rsidR="0009150E">
      <w:pPr>
        <w:jc w:val="both"/>
        <w:rPr>
          <w:rFonts w:cs="Tahoma" w:hAnsi="Cambria" w:ascii="Cambria"/>
        </w:rPr>
      </w:pPr>
    </w:p>
    <w:p w:rsidRDefault="00AF30FC" w:rsidP="005559CC" w:rsidR="00AF30FC">
      <w:pPr>
        <w:jc w:val="both"/>
        <w:rPr>
          <w:rFonts w:cs="Tahoma" w:hAnsi="Cambria" w:ascii="Cambria"/>
        </w:rPr>
      </w:pPr>
      <w:r w:rsidRPr="00786AB5">
        <w:rPr>
          <w:rFonts w:cs="Tahoma" w:hAnsi="Cambria" w:ascii="Cambria"/>
        </w:rPr>
        <w:t>Trgovački</w:t>
      </w:r>
      <w:r w:rsidR="00C65219">
        <w:rPr>
          <w:rFonts w:cs="Tahoma" w:hAnsi="Cambria" w:ascii="Cambria"/>
        </w:rPr>
        <w:t xml:space="preserve"> suda u Zagrebu donio je dana 08. prosinca</w:t>
      </w:r>
      <w:r w:rsidRPr="00786AB5">
        <w:rPr>
          <w:rFonts w:cs="Tahoma" w:hAnsi="Cambria" w:ascii="Cambria"/>
        </w:rPr>
        <w:t xml:space="preserve"> 2</w:t>
      </w:r>
      <w:r w:rsidR="00641B3F">
        <w:rPr>
          <w:rFonts w:cs="Tahoma" w:hAnsi="Cambria" w:ascii="Cambria"/>
        </w:rPr>
        <w:t>017</w:t>
      </w:r>
      <w:r w:rsidRPr="00786AB5">
        <w:rPr>
          <w:rFonts w:cs="Tahoma" w:hAnsi="Cambria" w:ascii="Cambria"/>
        </w:rPr>
        <w:t xml:space="preserve">.god. Rješenje o otvaranju stečajnog </w:t>
      </w:r>
      <w:r w:rsidR="003B0015">
        <w:rPr>
          <w:rFonts w:cs="Tahoma" w:hAnsi="Cambria" w:ascii="Cambria"/>
        </w:rPr>
        <w:t>postupka pod poslovnim broj</w:t>
      </w:r>
      <w:r w:rsidR="00C65219">
        <w:rPr>
          <w:rFonts w:cs="Tahoma" w:hAnsi="Cambria" w:ascii="Cambria"/>
        </w:rPr>
        <w:t>em 20</w:t>
      </w:r>
      <w:r w:rsidRPr="00786AB5">
        <w:rPr>
          <w:rFonts w:cs="Tahoma" w:hAnsi="Cambria" w:ascii="Cambria"/>
        </w:rPr>
        <w:t>. St-</w:t>
      </w:r>
      <w:r w:rsidR="00C65219">
        <w:rPr>
          <w:rFonts w:cs="Tahoma" w:hAnsi="Cambria" w:ascii="Cambria"/>
        </w:rPr>
        <w:t>2220</w:t>
      </w:r>
      <w:r w:rsidR="003B0015">
        <w:rPr>
          <w:rFonts w:cs="Tahoma" w:hAnsi="Cambria" w:ascii="Cambria"/>
        </w:rPr>
        <w:t>/16</w:t>
      </w:r>
      <w:r w:rsidRPr="00786AB5">
        <w:rPr>
          <w:rFonts w:cs="Tahoma" w:hAnsi="Cambria" w:ascii="Cambria"/>
        </w:rPr>
        <w:t xml:space="preserve"> nad stečajnim dužnikom </w:t>
      </w:r>
      <w:r w:rsidR="00C65219">
        <w:rPr>
          <w:rFonts w:cs="Tahoma" w:hAnsi="Cambria" w:ascii="Cambria"/>
        </w:rPr>
        <w:t>ASTING</w:t>
      </w:r>
      <w:r w:rsidR="003B0015">
        <w:rPr>
          <w:rFonts w:cs="Tahoma" w:hAnsi="Cambria" w:ascii="Cambria"/>
        </w:rPr>
        <w:t xml:space="preserve">  d.o.o., Zagreb</w:t>
      </w:r>
      <w:r w:rsidR="008A50A2">
        <w:rPr>
          <w:rFonts w:cs="Tahoma" w:hAnsi="Cambria" w:ascii="Cambria"/>
        </w:rPr>
        <w:t xml:space="preserve"> </w:t>
      </w:r>
      <w:r w:rsidRPr="00786AB5">
        <w:rPr>
          <w:rFonts w:cs="Tahoma" w:hAnsi="Cambria" w:ascii="Cambria"/>
        </w:rPr>
        <w:t xml:space="preserve">, </w:t>
      </w:r>
      <w:r w:rsidR="00C65219">
        <w:rPr>
          <w:rFonts w:cs="Tahoma" w:hAnsi="Cambria" w:ascii="Cambria"/>
        </w:rPr>
        <w:t>Trakošćanska 4</w:t>
      </w:r>
      <w:r w:rsidR="00641B3F">
        <w:rPr>
          <w:rFonts w:cs="Tahoma" w:hAnsi="Cambria" w:ascii="Cambria"/>
        </w:rPr>
        <w:t>.</w:t>
      </w:r>
    </w:p>
    <w:p w:rsidRDefault="00C65219" w:rsidP="005559CC" w:rsidR="00C65219">
      <w:pPr>
        <w:jc w:val="both"/>
        <w:rPr>
          <w:rFonts w:cs="Tahoma" w:hAnsi="Cambria" w:ascii="Cambria"/>
        </w:rPr>
      </w:pPr>
    </w:p>
    <w:p w:rsidRDefault="003B0015" w:rsidP="005559CC" w:rsidR="003B0015" w:rsidRPr="00641B3F">
      <w:pPr>
        <w:jc w:val="both"/>
        <w:rPr>
          <w:rFonts w:cs="Tahoma" w:hAnsi="Cambria" w:ascii="Cambria"/>
        </w:rPr>
      </w:pPr>
    </w:p>
    <w:p w:rsidRDefault="00AF30FC" w:rsidP="00C50E7A" w:rsidR="00AF30FC" w:rsidRPr="00786AB5">
      <w:pPr>
        <w:numPr>
          <w:ilvl w:val="0"/>
          <w:numId w:val="11"/>
        </w:numPr>
        <w:jc w:val="both"/>
        <w:rPr>
          <w:rFonts w:cs="Tahoma" w:hAnsi="Cambria" w:ascii="Cambria"/>
          <w:b/>
        </w:rPr>
      </w:pPr>
      <w:r w:rsidRPr="00786AB5">
        <w:rPr>
          <w:rFonts w:cs="Tahoma" w:hAnsi="Cambria" w:ascii="Cambria"/>
          <w:b/>
        </w:rPr>
        <w:lastRenderedPageBreak/>
        <w:t>Aktivnosti stečajnog upravitelja</w:t>
      </w:r>
    </w:p>
    <w:p w:rsidRDefault="00AF30FC" w:rsidP="00E56465" w:rsidR="00AF30FC" w:rsidRPr="00786AB5">
      <w:pPr>
        <w:ind w:left="360"/>
        <w:jc w:val="both"/>
        <w:rPr>
          <w:rFonts w:cs="Tahoma" w:hAnsi="Cambria" w:ascii="Cambria"/>
          <w:b/>
        </w:rPr>
      </w:pPr>
    </w:p>
    <w:p w:rsidRDefault="009B7929" w:rsidP="00E56465" w:rsidR="00363A6C">
      <w:pPr>
        <w:jc w:val="both"/>
        <w:rPr>
          <w:rFonts w:cs="Tahoma" w:hAnsi="Cambria" w:ascii="Cambria"/>
        </w:rPr>
      </w:pPr>
      <w:r>
        <w:rPr>
          <w:rFonts w:cs="Tahoma" w:hAnsi="Cambria" w:ascii="Cambria"/>
        </w:rPr>
        <w:t xml:space="preserve"> </w:t>
      </w:r>
      <w:r w:rsidR="00AF30FC" w:rsidRPr="00786AB5">
        <w:rPr>
          <w:rFonts w:cs="Tahoma" w:hAnsi="Cambria" w:ascii="Cambria"/>
        </w:rPr>
        <w:t>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E56465" w:rsidR="00AF30FC" w:rsidRPr="00786AB5">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641B3F" w:rsidP="00C50E7A" w:rsidR="00AF30FC" w:rsidRPr="00786AB5">
      <w:pPr>
        <w:numPr>
          <w:ilvl w:val="0"/>
          <w:numId w:val="4"/>
        </w:numPr>
        <w:jc w:val="both"/>
        <w:rPr>
          <w:rFonts w:cs="Tahoma" w:hAnsi="Cambria" w:ascii="Cambria"/>
        </w:rPr>
      </w:pPr>
      <w:r>
        <w:rPr>
          <w:rFonts w:cs="Tahoma" w:hAnsi="Cambria" w:ascii="Cambria"/>
        </w:rPr>
        <w:t>Pisanim podneskom pozvao zakonskoga zastupnika na predaju poslovne dokumentacije (zakonski zastupnik se nije odazvao i do pisanja ovoga izviješć</w:t>
      </w:r>
      <w:r w:rsidR="00F41D73">
        <w:rPr>
          <w:rFonts w:cs="Tahoma" w:hAnsi="Cambria" w:ascii="Cambria"/>
        </w:rPr>
        <w:t>a je</w:t>
      </w:r>
      <w:r>
        <w:rPr>
          <w:rFonts w:cs="Tahoma" w:hAnsi="Cambria" w:ascii="Cambria"/>
        </w:rPr>
        <w:t xml:space="preserve"> stupiti u kontakt sa zakonskim zastupnikom</w:t>
      </w:r>
      <w:r w:rsidR="00F41D73">
        <w:rPr>
          <w:rFonts w:cs="Tahoma" w:hAnsi="Cambria" w:ascii="Cambria"/>
        </w:rPr>
        <w:t xml:space="preserve"> putem kontakta dobivenoga iz MF Porezna uprava, zakonski zastupnik nije predao poslovnu dokumentaciju stečajnom upravitelju</w:t>
      </w:r>
      <w:r>
        <w:rPr>
          <w:rFonts w:cs="Tahoma" w:hAnsi="Cambria" w:ascii="Cambria"/>
        </w:rPr>
        <w:t>)</w:t>
      </w:r>
      <w:r w:rsidR="00AF30FC"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 xml:space="preserve">izrađen pečat stečajnog dužnika </w:t>
      </w:r>
    </w:p>
    <w:p w:rsidRDefault="00AF30FC" w:rsidP="00641B3F" w:rsidR="00AF30FC" w:rsidRPr="00641B3F">
      <w:pPr>
        <w:numPr>
          <w:ilvl w:val="0"/>
          <w:numId w:val="4"/>
        </w:numPr>
        <w:jc w:val="both"/>
        <w:rPr>
          <w:rFonts w:cs="Tahoma" w:hAnsi="Cambria" w:ascii="Cambria"/>
        </w:rPr>
      </w:pPr>
      <w:r w:rsidRPr="00786AB5">
        <w:rPr>
          <w:rFonts w:cs="Tahoma" w:hAnsi="Cambria" w:ascii="Cambria"/>
        </w:rPr>
        <w:t>pribavljena potvrdu o statusnoj promjeni poslovnog subjekta kod Državnog zavodu za statistiku,</w:t>
      </w:r>
    </w:p>
    <w:p w:rsidRDefault="00AF30FC" w:rsidP="00641B3F" w:rsidR="00AF30FC" w:rsidRPr="00641B3F">
      <w:pPr>
        <w:numPr>
          <w:ilvl w:val="0"/>
          <w:numId w:val="4"/>
        </w:numPr>
        <w:jc w:val="both"/>
        <w:rPr>
          <w:rFonts w:cs="Tahoma" w:hAnsi="Cambria" w:ascii="Cambria"/>
        </w:rPr>
      </w:pPr>
      <w:r w:rsidRPr="00786AB5">
        <w:rPr>
          <w:rFonts w:cs="Tahoma" w:hAnsi="Cambria" w:ascii="Cambria"/>
        </w:rPr>
        <w:t xml:space="preserve">otvoren  novi poslovni račun stečajnog dužnika </w:t>
      </w:r>
      <w:r w:rsidR="00FD3BBA" w:rsidRPr="00FD3BBA">
        <w:rPr>
          <w:rFonts w:cs="Tahoma" w:hAnsi="Cambria" w:ascii="Cambria"/>
          <w:b/>
        </w:rPr>
        <w:t xml:space="preserve"> </w:t>
      </w:r>
      <w:r w:rsidR="00FD3BBA" w:rsidRPr="00FD3BBA">
        <w:rPr>
          <w:rFonts w:cs="Tahoma" w:hAnsi="Cambria" w:ascii="Cambria"/>
        </w:rPr>
        <w:t>kod</w:t>
      </w:r>
      <w:r w:rsidR="00FD3BBA" w:rsidRPr="00FD3BBA">
        <w:rPr>
          <w:rFonts w:cs="Tahoma" w:hAnsi="Cambria" w:ascii="Cambria"/>
          <w:b/>
        </w:rPr>
        <w:t xml:space="preserve"> </w:t>
      </w:r>
      <w:r w:rsidR="00FD3BBA" w:rsidRPr="00FD3BBA">
        <w:rPr>
          <w:rFonts w:cs="Tahoma" w:hAnsi="Cambria" w:ascii="Cambria"/>
        </w:rPr>
        <w:t>BKS Bank  d.d. Zagreb.</w:t>
      </w:r>
      <w:r w:rsidR="00FD3BBA">
        <w:rPr>
          <w:rFonts w:cs="Tahoma" w:hAnsi="Cambria" w:ascii="Cambria"/>
        </w:rPr>
        <w:t>,</w:t>
      </w:r>
    </w:p>
    <w:p w:rsidRDefault="00641B3F" w:rsidP="00932846" w:rsidR="00932846" w:rsidRPr="00932846">
      <w:pPr>
        <w:numPr>
          <w:ilvl w:val="0"/>
          <w:numId w:val="4"/>
        </w:numPr>
        <w:jc w:val="both"/>
        <w:rPr>
          <w:rFonts w:cs="Tahoma" w:hAnsi="Cambria" w:ascii="Cambria"/>
          <w:u w:val="single"/>
        </w:rPr>
      </w:pPr>
      <w:r>
        <w:rPr>
          <w:rFonts w:cs="Tahoma" w:hAnsi="Cambria" w:ascii="Cambria"/>
        </w:rPr>
        <w:t>pribavljene potvrde od Državne geodetske uprave</w:t>
      </w:r>
      <w:r w:rsidR="00AF30FC" w:rsidRPr="00786AB5">
        <w:rPr>
          <w:rFonts w:cs="Tahoma" w:hAnsi="Cambria" w:ascii="Cambria"/>
        </w:rPr>
        <w:t xml:space="preserve"> s ciljem da se utvrdi da li  je stečajni dužnik evidentiran kao posj</w:t>
      </w:r>
      <w:r w:rsidR="00363A6C">
        <w:rPr>
          <w:rFonts w:cs="Tahoma" w:hAnsi="Cambria" w:ascii="Cambria"/>
        </w:rPr>
        <w:t xml:space="preserve">ednik nekretnina (utvrđeno da </w:t>
      </w:r>
      <w:r w:rsidR="00041E98">
        <w:rPr>
          <w:rFonts w:cs="Tahoma" w:hAnsi="Cambria" w:ascii="Cambria"/>
        </w:rPr>
        <w:t xml:space="preserve"> </w:t>
      </w:r>
      <w:r w:rsidR="00AF30FC" w:rsidRPr="00786AB5">
        <w:rPr>
          <w:rFonts w:cs="Tahoma" w:hAnsi="Cambria" w:ascii="Cambria"/>
        </w:rPr>
        <w:t xml:space="preserve">stečajni dužnik  </w:t>
      </w:r>
      <w:r w:rsidR="00363A6C">
        <w:rPr>
          <w:rFonts w:cs="Tahoma" w:hAnsi="Cambria" w:ascii="Cambria"/>
        </w:rPr>
        <w:t xml:space="preserve"> </w:t>
      </w:r>
      <w:r w:rsidR="003B0015">
        <w:rPr>
          <w:rFonts w:cs="Tahoma" w:hAnsi="Cambria" w:ascii="Cambria"/>
        </w:rPr>
        <w:t xml:space="preserve">nije </w:t>
      </w:r>
      <w:r w:rsidR="00AF30FC" w:rsidRPr="00786AB5">
        <w:rPr>
          <w:rFonts w:cs="Tahoma" w:hAnsi="Cambria" w:ascii="Cambria"/>
        </w:rPr>
        <w:t>evidentirana kao posjednik nekr</w:t>
      </w:r>
      <w:r w:rsidR="003B0015">
        <w:rPr>
          <w:rFonts w:cs="Tahoma" w:hAnsi="Cambria" w:ascii="Cambria"/>
        </w:rPr>
        <w:t>etnina na području Republike Hrvatske</w:t>
      </w:r>
      <w:r w:rsidR="00AF30FC" w:rsidRPr="00786AB5">
        <w:rPr>
          <w:rFonts w:cs="Tahoma" w:hAnsi="Cambria" w:ascii="Cambria"/>
        </w:rPr>
        <w:t>)</w:t>
      </w:r>
      <w:r w:rsidR="00F41D73">
        <w:rPr>
          <w:rFonts w:cs="Tahoma" w:hAnsi="Cambria" w:ascii="Cambria"/>
        </w:rPr>
        <w:t>,</w:t>
      </w:r>
    </w:p>
    <w:p w:rsidRDefault="00AF30FC" w:rsidP="003651FF" w:rsidR="005559CC">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3651FF">
        <w:rPr>
          <w:rFonts w:cs="Tahoma" w:hAnsi="Cambria" w:ascii="Cambria"/>
        </w:rPr>
        <w:t>ljene potvrde  Zagrebačke</w:t>
      </w:r>
      <w:r w:rsidRPr="00786AB5">
        <w:rPr>
          <w:rFonts w:cs="Tahoma" w:hAnsi="Cambria" w:ascii="Cambria"/>
        </w:rPr>
        <w:t xml:space="preserve"> policijske uprave s ciljem da se utvrdi da li  je stečajni dužnik evidentiran ka</w:t>
      </w:r>
      <w:r w:rsidR="008A50A2">
        <w:rPr>
          <w:rFonts w:cs="Tahoma" w:hAnsi="Cambria" w:ascii="Cambria"/>
        </w:rPr>
        <w:t>o vlasnik  pokretnina - motornog</w:t>
      </w:r>
      <w:r w:rsidRPr="00786AB5">
        <w:rPr>
          <w:rFonts w:cs="Tahoma" w:hAnsi="Cambria" w:ascii="Cambria"/>
        </w:rPr>
        <w:t xml:space="preserve"> vozila i tom </w:t>
      </w:r>
      <w:r w:rsidR="003651FF">
        <w:rPr>
          <w:rFonts w:cs="Tahoma" w:hAnsi="Cambria" w:ascii="Cambria"/>
        </w:rPr>
        <w:t xml:space="preserve">prilikom utvrđeno da </w:t>
      </w:r>
      <w:r w:rsidRPr="00041E98">
        <w:rPr>
          <w:rFonts w:cs="Tahoma" w:hAnsi="Cambria" w:ascii="Cambria"/>
        </w:rPr>
        <w:t xml:space="preserve">stečajni dužnik </w:t>
      </w:r>
      <w:r w:rsidR="003651FF">
        <w:rPr>
          <w:rFonts w:cs="Tahoma" w:hAnsi="Cambria" w:ascii="Cambria"/>
        </w:rPr>
        <w:t xml:space="preserve"> </w:t>
      </w:r>
      <w:r w:rsidRPr="00041E98">
        <w:rPr>
          <w:rFonts w:cs="Tahoma" w:hAnsi="Cambria" w:ascii="Cambria"/>
        </w:rPr>
        <w:t>upis</w:t>
      </w:r>
      <w:r w:rsidR="00363A6C" w:rsidRPr="00041E98">
        <w:rPr>
          <w:rFonts w:cs="Tahoma" w:hAnsi="Cambria" w:ascii="Cambria"/>
        </w:rPr>
        <w:t>an kao vlasnik motorni vozila,</w:t>
      </w:r>
    </w:p>
    <w:p w:rsidRDefault="00F41D73" w:rsidP="003651FF" w:rsidR="00F41D73" w:rsidRPr="003651FF">
      <w:pPr>
        <w:numPr>
          <w:ilvl w:val="0"/>
          <w:numId w:val="4"/>
        </w:numPr>
        <w:jc w:val="both"/>
        <w:rPr>
          <w:rFonts w:cs="Tahoma" w:hAnsi="Cambria" w:ascii="Cambria"/>
        </w:rPr>
      </w:pPr>
      <w:r>
        <w:rPr>
          <w:rFonts w:cs="Tahoma" w:hAnsi="Cambria" w:ascii="Cambria"/>
        </w:rPr>
        <w:t>pribavljena potvrda Katastra Zagreb s ciljem da se utvrdi da li stečajni dužnik posjednik nekretnine na području Grada Zagreb, pri čemu je utvrđeno da je stečajni dužni posjednik, odnosno vlasnik nekretnine opisane u ovome izviješću stečajnoga upravitelja,</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041E98">
        <w:rPr>
          <w:rFonts w:cs="Tahoma" w:hAnsi="Cambria" w:ascii="Cambria"/>
        </w:rPr>
        <w:t>ovine stečajnog dužnika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041E98">
        <w:rPr>
          <w:rFonts w:cs="Tahoma" w:hAnsi="Cambria" w:ascii="Cambria"/>
        </w:rPr>
        <w:t>vnika stečajnoga dužnika (čl.222</w:t>
      </w:r>
      <w:r w:rsidRPr="00786AB5">
        <w:rPr>
          <w:rFonts w:cs="Tahoma" w:hAnsi="Cambria" w:ascii="Cambria"/>
        </w:rPr>
        <w:t xml:space="preserve"> SZ), </w:t>
      </w:r>
    </w:p>
    <w:p w:rsidRDefault="00AF30FC" w:rsidP="00C50E7A" w:rsidR="00AF30FC">
      <w:pPr>
        <w:numPr>
          <w:ilvl w:val="0"/>
          <w:numId w:val="4"/>
        </w:numPr>
        <w:jc w:val="both"/>
        <w:rPr>
          <w:rFonts w:cs="Tahoma" w:hAnsi="Cambria" w:ascii="Cambria"/>
        </w:rPr>
      </w:pPr>
      <w:r w:rsidRPr="00786AB5">
        <w:rPr>
          <w:rFonts w:cs="Tahoma" w:hAnsi="Cambria" w:ascii="Cambria"/>
        </w:rPr>
        <w:t>na osnovu prethodnih izvješća izradio pregled imovine i o</w:t>
      </w:r>
      <w:r w:rsidR="00041E98">
        <w:rPr>
          <w:rFonts w:cs="Tahoma" w:hAnsi="Cambria" w:ascii="Cambria"/>
        </w:rPr>
        <w:t>bveza stečajnog dužnika (čl. 223</w:t>
      </w:r>
      <w:r w:rsidRPr="00786AB5">
        <w:rPr>
          <w:rFonts w:cs="Tahoma" w:hAnsi="Cambria" w:ascii="Cambria"/>
        </w:rPr>
        <w:t xml:space="preserve"> SZ),</w:t>
      </w:r>
    </w:p>
    <w:p w:rsidRDefault="00F41D73" w:rsidP="00C50E7A" w:rsidR="00F41D73" w:rsidRPr="00786AB5">
      <w:pPr>
        <w:numPr>
          <w:ilvl w:val="0"/>
          <w:numId w:val="4"/>
        </w:numPr>
        <w:jc w:val="both"/>
        <w:rPr>
          <w:rFonts w:cs="Tahoma" w:hAnsi="Cambria" w:ascii="Cambria"/>
        </w:rPr>
      </w:pPr>
      <w:r>
        <w:rPr>
          <w:rFonts w:cs="Tahoma" w:hAnsi="Cambria" w:ascii="Cambria"/>
        </w:rPr>
        <w:t>sastavio tražbine vjerovnika prvoga višega isplatnoga reda (bivša zaposlenica),</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6E52BF">
        <w:rPr>
          <w:rFonts w:cs="Tahoma" w:hAnsi="Cambria" w:ascii="Cambria"/>
        </w:rPr>
        <w:t>ješće o gospodarsko financij.</w:t>
      </w:r>
      <w:r w:rsidRPr="00786AB5">
        <w:rPr>
          <w:rFonts w:cs="Tahoma" w:hAnsi="Cambria" w:ascii="Cambria"/>
        </w:rPr>
        <w:t xml:space="preserve"> st</w:t>
      </w:r>
      <w:r w:rsidR="00041E98">
        <w:rPr>
          <w:rFonts w:cs="Tahoma" w:hAnsi="Cambria" w:ascii="Cambria"/>
        </w:rPr>
        <w:t>anju stečajnoga dužnika (čl. 227</w:t>
      </w:r>
      <w:r w:rsidRPr="00786AB5">
        <w:rPr>
          <w:rFonts w:cs="Tahoma" w:hAnsi="Cambria" w:ascii="Cambria"/>
        </w:rPr>
        <w:t>. SZ.)</w:t>
      </w:r>
    </w:p>
    <w:p w:rsidRDefault="00AF30FC" w:rsidP="00E56465" w:rsidR="00363A6C">
      <w:pPr>
        <w:numPr>
          <w:ilvl w:val="0"/>
          <w:numId w:val="4"/>
        </w:numPr>
        <w:jc w:val="both"/>
        <w:rPr>
          <w:rFonts w:cs="Tahoma" w:hAnsi="Cambria" w:ascii="Cambria"/>
        </w:rPr>
      </w:pPr>
      <w:r w:rsidRPr="00786AB5">
        <w:rPr>
          <w:rFonts w:cs="Tahoma" w:hAnsi="Cambria" w:ascii="Cambria"/>
        </w:rPr>
        <w:t>na osnovu prethodno pripremljene dokumentacije, izradio pri</w:t>
      </w:r>
      <w:r w:rsidR="0084503A">
        <w:rPr>
          <w:rFonts w:cs="Tahoma" w:hAnsi="Cambria" w:ascii="Cambria"/>
        </w:rPr>
        <w:t>jedloge za Skupštinu vjerovnika,</w:t>
      </w:r>
    </w:p>
    <w:p w:rsidRDefault="0084503A" w:rsidP="00E56465" w:rsidR="0084503A">
      <w:pPr>
        <w:numPr>
          <w:ilvl w:val="0"/>
          <w:numId w:val="4"/>
        </w:numPr>
        <w:jc w:val="both"/>
        <w:rPr>
          <w:rFonts w:cs="Tahoma" w:hAnsi="Cambria" w:ascii="Cambria"/>
        </w:rPr>
      </w:pPr>
      <w:r>
        <w:rPr>
          <w:rFonts w:cs="Tahoma" w:hAnsi="Cambria" w:ascii="Cambria"/>
        </w:rPr>
        <w:t>obavij</w:t>
      </w:r>
      <w:r w:rsidR="009B7929">
        <w:rPr>
          <w:rFonts w:cs="Tahoma" w:hAnsi="Cambria" w:ascii="Cambria"/>
        </w:rPr>
        <w:t>estio Općinski građanski sud u Z</w:t>
      </w:r>
      <w:r w:rsidR="001B1691">
        <w:rPr>
          <w:rFonts w:cs="Tahoma" w:hAnsi="Cambria" w:ascii="Cambria"/>
        </w:rPr>
        <w:t>agrebu pred kojim se vodi ovrha</w:t>
      </w:r>
      <w:r>
        <w:rPr>
          <w:rFonts w:cs="Tahoma" w:hAnsi="Cambria" w:ascii="Cambria"/>
        </w:rPr>
        <w:t xml:space="preserve"> radi unovčenje imovine</w:t>
      </w:r>
      <w:r w:rsidR="001B1691">
        <w:rPr>
          <w:rFonts w:cs="Tahoma" w:hAnsi="Cambria" w:ascii="Cambria"/>
        </w:rPr>
        <w:t xml:space="preserve"> stečajnoga dužnika, da je u tom</w:t>
      </w:r>
      <w:r>
        <w:rPr>
          <w:rFonts w:cs="Tahoma" w:hAnsi="Cambria" w:ascii="Cambria"/>
        </w:rPr>
        <w:t xml:space="preserve"> predmetima nad ovršenikom otvoren stečajni postupak, te moli Sud na postupanje sukladno odredbama </w:t>
      </w:r>
    </w:p>
    <w:p w:rsidRDefault="0084503A" w:rsidP="0084503A" w:rsidR="00F3476B">
      <w:pPr>
        <w:ind w:left="720"/>
        <w:jc w:val="both"/>
        <w:rPr>
          <w:rFonts w:cs="Tahoma" w:hAnsi="Cambria" w:ascii="Cambria"/>
        </w:rPr>
      </w:pPr>
      <w:r>
        <w:rPr>
          <w:rFonts w:cs="Tahoma" w:hAnsi="Cambria" w:ascii="Cambria"/>
        </w:rPr>
        <w:t>čl. 169. Stečajnoga zakona (NN 71/15).</w:t>
      </w:r>
    </w:p>
    <w:p w:rsidRDefault="00F3476B" w:rsidP="00F3476B" w:rsidR="00F3476B">
      <w:pPr>
        <w:jc w:val="both"/>
        <w:rPr>
          <w:rFonts w:cs="Tahoma" w:hAnsi="Cambria" w:ascii="Cambria"/>
        </w:rPr>
      </w:pPr>
    </w:p>
    <w:p w:rsidRDefault="00005F61" w:rsidP="00F3476B" w:rsidR="00005F61">
      <w:pPr>
        <w:jc w:val="both"/>
        <w:rPr>
          <w:rFonts w:cs="Tahoma" w:hAnsi="Cambria" w:ascii="Cambria"/>
        </w:rPr>
      </w:pPr>
    </w:p>
    <w:p w:rsidRDefault="00005F61" w:rsidP="00F3476B" w:rsidR="00005F61">
      <w:pPr>
        <w:jc w:val="both"/>
        <w:rPr>
          <w:rFonts w:cs="Tahoma" w:hAnsi="Cambria" w:ascii="Cambria"/>
        </w:rPr>
      </w:pPr>
    </w:p>
    <w:p w:rsidRDefault="00005F61" w:rsidP="00F3476B" w:rsidR="00005F61">
      <w:pPr>
        <w:jc w:val="both"/>
        <w:rPr>
          <w:rFonts w:cs="Tahoma" w:hAnsi="Cambria" w:ascii="Cambria"/>
        </w:rPr>
      </w:pPr>
    </w:p>
    <w:p w:rsidRDefault="00005F61" w:rsidP="00F3476B" w:rsidR="00005F61">
      <w:pPr>
        <w:jc w:val="both"/>
        <w:rPr>
          <w:rFonts w:cs="Tahoma" w:hAnsi="Cambria" w:ascii="Cambria"/>
        </w:rPr>
      </w:pPr>
    </w:p>
    <w:p w:rsidRDefault="001B1691" w:rsidP="00F3476B" w:rsidR="001B1691">
      <w:pPr>
        <w:jc w:val="both"/>
        <w:rPr>
          <w:rFonts w:cs="Tahoma" w:hAnsi="Cambria" w:ascii="Cambria"/>
        </w:rPr>
      </w:pPr>
    </w:p>
    <w:p w:rsidRDefault="00B42BBA" w:rsidP="00F3476B" w:rsidR="00B42BBA">
      <w:pPr>
        <w:jc w:val="both"/>
        <w:rPr>
          <w:rFonts w:cs="Tahoma" w:hAnsi="Cambria" w:ascii="Cambria"/>
        </w:rPr>
      </w:pPr>
    </w:p>
    <w:p w:rsidRDefault="001B1691" w:rsidP="00F3476B" w:rsidR="001B1691">
      <w:pPr>
        <w:jc w:val="both"/>
        <w:rPr>
          <w:rFonts w:cs="Tahoma" w:hAnsi="Cambria" w:ascii="Cambria"/>
        </w:rPr>
      </w:pPr>
    </w:p>
    <w:p w:rsidRDefault="00005F61" w:rsidP="00F3476B" w:rsidR="00005F61">
      <w:pPr>
        <w:jc w:val="both"/>
        <w:rPr>
          <w:rFonts w:cs="Tahoma" w:hAnsi="Cambria" w:ascii="Cambria"/>
        </w:rPr>
      </w:pPr>
    </w:p>
    <w:p w:rsidRDefault="00005F61" w:rsidP="00F3476B" w:rsidR="00005F61" w:rsidRPr="00DE655E">
      <w:pPr>
        <w:jc w:val="both"/>
        <w:rPr>
          <w:rFonts w:cs="Tahoma" w:hAnsi="Cambria" w:ascii="Cambria"/>
        </w:rPr>
      </w:pPr>
    </w:p>
    <w:p w:rsidRDefault="00AF30FC" w:rsidP="00C50E7A" w:rsidR="00AF30FC">
      <w:pPr>
        <w:numPr>
          <w:ilvl w:val="0"/>
          <w:numId w:val="11"/>
        </w:numPr>
        <w:jc w:val="both"/>
        <w:rPr>
          <w:rFonts w:hAnsi="Cambria" w:ascii="Cambria"/>
          <w:b/>
          <w:bCs/>
        </w:rPr>
      </w:pPr>
      <w:r w:rsidRPr="00C57CA1">
        <w:rPr>
          <w:rFonts w:hAnsi="Cambria" w:ascii="Cambria"/>
          <w:b/>
          <w:bCs/>
        </w:rPr>
        <w:lastRenderedPageBreak/>
        <w:t xml:space="preserve">Imovinu </w:t>
      </w:r>
      <w:r>
        <w:rPr>
          <w:rFonts w:hAnsi="Cambria" w:ascii="Cambria"/>
          <w:b/>
          <w:bCs/>
        </w:rPr>
        <w:t xml:space="preserve">stečajnog </w:t>
      </w:r>
      <w:r w:rsidR="00B42BBA">
        <w:rPr>
          <w:rFonts w:hAnsi="Cambria" w:ascii="Cambria"/>
          <w:b/>
          <w:bCs/>
        </w:rPr>
        <w:t xml:space="preserve">dužnika </w:t>
      </w:r>
    </w:p>
    <w:p w:rsidRDefault="001B1691" w:rsidP="001B1691" w:rsidR="001B1691" w:rsidRPr="00C57CA1">
      <w:pPr>
        <w:ind w:left="360"/>
        <w:jc w:val="both"/>
        <w:rPr>
          <w:rFonts w:hAnsi="Cambria" w:ascii="Cambria"/>
          <w:b/>
          <w:bCs/>
        </w:rPr>
      </w:pPr>
    </w:p>
    <w:p w:rsidRDefault="00AF30FC" w:rsidP="00E56465" w:rsidR="00AF30FC">
      <w:pPr>
        <w:suppressAutoHyphens/>
        <w:jc w:val="both"/>
        <w:rPr>
          <w:rFonts w:hAnsi="Cambria" w:ascii="Cambria"/>
          <w:bCs/>
        </w:rPr>
      </w:pPr>
      <w:r>
        <w:rPr>
          <w:rFonts w:hAnsi="Cambria" w:ascii="Cambria"/>
          <w:bCs/>
        </w:rPr>
        <w:t>U prilogu ovoga izviješća je</w:t>
      </w:r>
      <w:r w:rsidR="00B42BBA">
        <w:rPr>
          <w:rFonts w:hAnsi="Cambria" w:ascii="Cambria"/>
          <w:bCs/>
        </w:rPr>
        <w:t xml:space="preserve"> prikaz predmeta </w:t>
      </w:r>
      <w:r>
        <w:rPr>
          <w:rFonts w:hAnsi="Cambria" w:ascii="Cambria"/>
          <w:bCs/>
        </w:rPr>
        <w:t>imov</w:t>
      </w:r>
      <w:r w:rsidR="00B42BBA">
        <w:rPr>
          <w:rFonts w:hAnsi="Cambria" w:ascii="Cambria"/>
          <w:bCs/>
        </w:rPr>
        <w:t>ina stečajnog dužnika</w:t>
      </w:r>
    </w:p>
    <w:p w:rsidRDefault="00AF30FC" w:rsidP="00E56465" w:rsidR="00AF30FC" w:rsidRPr="00C57CA1">
      <w:pPr>
        <w:suppressAutoHyphens/>
        <w:jc w:val="both"/>
        <w:rPr>
          <w:rFonts w:hAnsi="Cambria" w:ascii="Cambria"/>
          <w:bCs/>
        </w:rPr>
      </w:pPr>
    </w:p>
    <w:p w:rsidRDefault="00AF30FC" w:rsidP="00C50E7A" w:rsidR="00AF30FC">
      <w:pPr>
        <w:numPr>
          <w:ilvl w:val="1"/>
          <w:numId w:val="12"/>
        </w:numPr>
        <w:suppressAutoHyphens/>
        <w:jc w:val="both"/>
        <w:rPr>
          <w:rFonts w:hAnsi="Cambria" w:ascii="Cambria"/>
          <w:b/>
          <w:bCs/>
        </w:rPr>
      </w:pPr>
      <w:r w:rsidRPr="00C57CA1">
        <w:rPr>
          <w:rFonts w:hAnsi="Cambria" w:ascii="Cambria"/>
          <w:b/>
          <w:bCs/>
        </w:rPr>
        <w:t xml:space="preserve">nekretnine </w:t>
      </w:r>
    </w:p>
    <w:p w:rsidRDefault="00AF30FC" w:rsidP="001B1691" w:rsidR="00AF30FC">
      <w:pPr>
        <w:suppressAutoHyphens/>
        <w:jc w:val="both"/>
        <w:rPr>
          <w:rFonts w:hAnsi="Cambria" w:ascii="Cambria"/>
          <w:bCs/>
        </w:rPr>
      </w:pPr>
    </w:p>
    <w:p w:rsidRDefault="001B1691" w:rsidP="001B1691" w:rsidR="001B1691" w:rsidRPr="001B1691">
      <w:pPr>
        <w:suppressAutoHyphens/>
        <w:jc w:val="both"/>
        <w:rPr>
          <w:rFonts w:hAnsi="Cambria" w:ascii="Cambria"/>
          <w:bCs/>
        </w:rPr>
      </w:pPr>
      <w:r w:rsidRPr="001B1691">
        <w:rPr>
          <w:rFonts w:hAnsi="Cambria" w:ascii="Cambria"/>
          <w:bCs/>
        </w:rPr>
        <w:t>N</w:t>
      </w:r>
      <w:r>
        <w:rPr>
          <w:rFonts w:hAnsi="Cambria" w:ascii="Cambria"/>
          <w:bCs/>
        </w:rPr>
        <w:t xml:space="preserve">a temelju  podnesak </w:t>
      </w:r>
      <w:r w:rsidRPr="001B1691">
        <w:rPr>
          <w:rFonts w:hAnsi="Cambria" w:ascii="Cambria"/>
          <w:bCs/>
        </w:rPr>
        <w:t xml:space="preserve"> stečajnoga upravitelja Općinskom građanskome sudu u Zagrebu, od naslova je dobiven zemljišno knjižni izvadak, iz kojega je razvidno da je dužnik vlasnik nekretnine na kojoj je upisano pravo odvojenoga namirenja temeljem založnoga prava u korist poslovne banke, isto tako je vidljivo da su pokrenuti ovršni postupci od više ovrhvoditelja za unovčenje iste radi namirenja istih.</w:t>
      </w:r>
    </w:p>
    <w:p w:rsidRDefault="001B1691" w:rsidP="001B1691" w:rsidR="001B1691" w:rsidRPr="001B1691">
      <w:pPr>
        <w:suppressAutoHyphens/>
        <w:jc w:val="both"/>
        <w:rPr>
          <w:rFonts w:hAnsi="Cambria" w:ascii="Cambria"/>
          <w:bCs/>
        </w:rPr>
      </w:pPr>
    </w:p>
    <w:p w:rsidRDefault="001B1691" w:rsidP="001B1691" w:rsidR="001B1691" w:rsidRPr="001B1691">
      <w:pPr>
        <w:suppressAutoHyphens/>
        <w:jc w:val="both"/>
        <w:rPr>
          <w:rFonts w:hAnsi="Cambria" w:ascii="Cambria"/>
          <w:bCs/>
        </w:rPr>
      </w:pPr>
      <w:r w:rsidRPr="001B1691">
        <w:rPr>
          <w:rFonts w:hAnsi="Cambria" w:ascii="Cambria"/>
          <w:bCs/>
        </w:rPr>
        <w:t>Prema zemljišno knjižnom izvatku Općinskog građanskoga suda u Zagrebu – zemljišno knjižni odjel, utvrđeno je da je dužnik evidentiran kao vlasnik nekretnine u stamabeno-poslovnoj zgradi br. 39, stambeno poslovna zgrada br. 41. i 43, stambeno poslovna zgrada br. 45 i 47, te podzemne garaže i dvorište u Zagrebu, Horvaćanska cesta, sagrađeno na k.č. br. 5790/1 k.o. Grad Zagreb, upisano u zk.ul. 30082, i to:</w:t>
      </w:r>
    </w:p>
    <w:p w:rsidRDefault="001B1691" w:rsidP="001B1691" w:rsidR="001B1691" w:rsidRPr="001B1691">
      <w:pPr>
        <w:suppressAutoHyphens/>
        <w:jc w:val="both"/>
        <w:rPr>
          <w:rFonts w:hAnsi="Cambria" w:ascii="Cambria"/>
          <w:bCs/>
        </w:rPr>
      </w:pPr>
    </w:p>
    <w:p w:rsidRDefault="001B1691" w:rsidP="001B1691" w:rsidR="001B1691" w:rsidRPr="001B1691">
      <w:pPr>
        <w:numPr>
          <w:ilvl w:val="0"/>
          <w:numId w:val="10"/>
        </w:numPr>
        <w:suppressAutoHyphens/>
        <w:jc w:val="both"/>
        <w:rPr>
          <w:rFonts w:hAnsi="Cambria" w:ascii="Cambria"/>
          <w:b/>
          <w:bCs/>
        </w:rPr>
      </w:pPr>
      <w:r w:rsidRPr="001B1691">
        <w:rPr>
          <w:rFonts w:hAnsi="Cambria" w:ascii="Cambria"/>
          <w:b/>
          <w:bCs/>
        </w:rPr>
        <w:t xml:space="preserve">338. Suvlasnički dio: 38/10000 ETAŽNO VLASNIŠTVO (e-338) </w:t>
      </w:r>
    </w:p>
    <w:p w:rsidRDefault="001B1691" w:rsidP="001B1691" w:rsidR="001B1691" w:rsidRPr="001B1691">
      <w:pPr>
        <w:numPr>
          <w:ilvl w:val="0"/>
          <w:numId w:val="35"/>
        </w:numPr>
        <w:suppressAutoHyphens/>
        <w:jc w:val="both"/>
        <w:rPr>
          <w:rFonts w:hAnsi="Cambria" w:ascii="Cambria"/>
          <w:b/>
          <w:bCs/>
        </w:rPr>
      </w:pPr>
      <w:r w:rsidRPr="001B1691">
        <w:rPr>
          <w:rFonts w:hAnsi="Cambria" w:ascii="Cambria"/>
          <w:b/>
          <w:bCs/>
        </w:rPr>
        <w:t>Poslovni prostor br. 6 tip PP6 u prizemlju građevine H2, površine 72,01 čm.</w:t>
      </w:r>
    </w:p>
    <w:p w:rsidRDefault="001B1691" w:rsidP="001B1691" w:rsidR="001B1691" w:rsidRPr="001B1691">
      <w:pPr>
        <w:suppressAutoHyphens/>
        <w:jc w:val="both"/>
        <w:rPr>
          <w:rFonts w:hAnsi="Cambria" w:ascii="Cambria"/>
          <w:bCs/>
        </w:rPr>
      </w:pPr>
    </w:p>
    <w:p w:rsidRDefault="001B1691" w:rsidP="001B1691" w:rsidR="001B1691" w:rsidRPr="001B1691">
      <w:pPr>
        <w:suppressAutoHyphens/>
        <w:jc w:val="both"/>
        <w:rPr>
          <w:rFonts w:hAnsi="Cambria" w:ascii="Cambria"/>
          <w:b/>
          <w:bCs/>
          <w:i/>
        </w:rPr>
      </w:pPr>
      <w:r w:rsidRPr="001B1691">
        <w:rPr>
          <w:rFonts w:hAnsi="Cambria" w:ascii="Cambria"/>
          <w:b/>
          <w:bCs/>
          <w:i/>
        </w:rPr>
        <w:t xml:space="preserve">Teret: </w:t>
      </w:r>
    </w:p>
    <w:p w:rsidRDefault="001B1691" w:rsidP="001B1691" w:rsidR="001B1691" w:rsidRPr="001B1691">
      <w:pPr>
        <w:suppressAutoHyphens/>
        <w:jc w:val="both"/>
        <w:rPr>
          <w:rFonts w:hAnsi="Cambria" w:ascii="Cambria"/>
          <w:b/>
          <w:bCs/>
          <w:i/>
        </w:rPr>
      </w:pPr>
    </w:p>
    <w:p w:rsidRDefault="001B1691" w:rsidP="001B1691" w:rsidR="001B1691" w:rsidRPr="001B1691">
      <w:pPr>
        <w:suppressAutoHyphens/>
        <w:jc w:val="both"/>
        <w:rPr>
          <w:rFonts w:hAnsi="Cambria" w:ascii="Cambria"/>
          <w:b/>
          <w:bCs/>
          <w:i/>
        </w:rPr>
      </w:pPr>
      <w:r w:rsidRPr="001B1691">
        <w:rPr>
          <w:rFonts w:hAnsi="Cambria" w:ascii="Cambria"/>
          <w:b/>
          <w:bCs/>
          <w:i/>
        </w:rPr>
        <w:t>1.1</w:t>
      </w:r>
      <w:r w:rsidRPr="001B1691">
        <w:rPr>
          <w:rFonts w:hAnsi="Cambria" w:ascii="Cambria"/>
          <w:b/>
          <w:bCs/>
          <w:i/>
        </w:rPr>
        <w:tab/>
        <w:t>Zaprimljeno 04.01.2008. broj Z-759/08.</w:t>
      </w:r>
    </w:p>
    <w:p w:rsidRDefault="001B1691" w:rsidP="001B1691" w:rsidR="001B1691" w:rsidRPr="001B1691">
      <w:pPr>
        <w:suppressAutoHyphens/>
        <w:jc w:val="both"/>
        <w:rPr>
          <w:rFonts w:hAnsi="Cambria" w:ascii="Cambria"/>
          <w:bCs/>
          <w:i/>
        </w:rPr>
      </w:pPr>
    </w:p>
    <w:p w:rsidRDefault="001B1691" w:rsidP="001B1691" w:rsidR="001B1691" w:rsidRPr="001B1691">
      <w:pPr>
        <w:suppressAutoHyphens/>
        <w:jc w:val="both"/>
        <w:rPr>
          <w:rFonts w:hAnsi="Cambria" w:ascii="Cambria"/>
          <w:bCs/>
          <w:i/>
        </w:rPr>
      </w:pPr>
      <w:r w:rsidRPr="001B1691">
        <w:rPr>
          <w:rFonts w:hAnsi="Cambria" w:ascii="Cambria"/>
          <w:bCs/>
          <w:i/>
        </w:rPr>
        <w:t>Na temelju ugovora o kreditu broj: 011-3/2008. sa Sporazumom o osiguranju novčane tražbine od 03. siječnja 2008. javnobilježnički solemniziranog po javnom bilježniku Ilinki Lisonek, Zagreb pod brojem Ov-126/2008. uknjižuje se pravo zaloga u iznosu od 550.000,00 HRK, uvećano za pripadajuću kamatu i ostale troškove, te ostalim uvjetima iz Ugovora sa Sporazumom, za korist:</w:t>
      </w:r>
      <w:r w:rsidRPr="001B1691">
        <w:rPr>
          <w:rFonts w:hAnsi="Cambria" w:ascii="Cambria"/>
          <w:bCs/>
          <w:i/>
        </w:rPr>
        <w:tab/>
      </w:r>
      <w:r w:rsidRPr="001B1691">
        <w:rPr>
          <w:rFonts w:hAnsi="Cambria" w:ascii="Cambria"/>
          <w:bCs/>
          <w:i/>
        </w:rPr>
        <w:tab/>
      </w:r>
      <w:r w:rsidRPr="001B1691">
        <w:rPr>
          <w:rFonts w:hAnsi="Cambria" w:ascii="Cambria"/>
          <w:bCs/>
          <w:i/>
        </w:rPr>
        <w:tab/>
      </w:r>
    </w:p>
    <w:p w:rsidRDefault="001B1691" w:rsidP="001B1691" w:rsidR="001B1691" w:rsidRPr="001B1691">
      <w:pPr>
        <w:suppressAutoHyphens/>
        <w:jc w:val="both"/>
        <w:rPr>
          <w:rFonts w:hAnsi="Cambria" w:ascii="Cambria"/>
          <w:bCs/>
          <w:i/>
        </w:rPr>
      </w:pPr>
    </w:p>
    <w:p w:rsidRDefault="001B1691" w:rsidP="001B1691" w:rsidR="001B1691" w:rsidRPr="001B1691">
      <w:pPr>
        <w:suppressAutoHyphens/>
        <w:jc w:val="both"/>
        <w:rPr>
          <w:rFonts w:hAnsi="Cambria" w:ascii="Cambria"/>
          <w:bCs/>
          <w:i/>
        </w:rPr>
      </w:pPr>
      <w:r w:rsidRPr="001B1691">
        <w:rPr>
          <w:rFonts w:hAnsi="Cambria" w:ascii="Cambria"/>
          <w:bCs/>
          <w:i/>
        </w:rPr>
        <w:t>H-ABDUCO D.O.O., OIB: 13667298928, SLAVONSKA AVENIJA BR. 6A, ZAGREB</w:t>
      </w:r>
    </w:p>
    <w:p w:rsidRDefault="001B1691" w:rsidP="001B1691" w:rsidR="001B1691" w:rsidRPr="001B1691">
      <w:pPr>
        <w:suppressAutoHyphens/>
        <w:jc w:val="both"/>
        <w:rPr>
          <w:rFonts w:hAnsi="Cambria" w:ascii="Cambria"/>
          <w:bCs/>
        </w:rPr>
      </w:pPr>
    </w:p>
    <w:p w:rsidRDefault="001B1691" w:rsidP="001B1691" w:rsidR="001B1691" w:rsidRPr="001B1691">
      <w:pPr>
        <w:suppressAutoHyphens/>
        <w:jc w:val="both"/>
        <w:rPr>
          <w:rFonts w:hAnsi="Cambria" w:ascii="Cambria"/>
          <w:b/>
          <w:bCs/>
          <w:i/>
        </w:rPr>
      </w:pPr>
      <w:r w:rsidRPr="001B1691">
        <w:rPr>
          <w:rFonts w:hAnsi="Cambria" w:ascii="Cambria"/>
          <w:b/>
          <w:bCs/>
          <w:i/>
        </w:rPr>
        <w:t>2.1</w:t>
      </w:r>
      <w:r w:rsidRPr="001B1691">
        <w:rPr>
          <w:rFonts w:hAnsi="Cambria" w:ascii="Cambria"/>
          <w:b/>
          <w:bCs/>
          <w:i/>
        </w:rPr>
        <w:tab/>
        <w:t>Zaprimljeno 21.05.2009. broj Z-27564/09</w:t>
      </w:r>
    </w:p>
    <w:p w:rsidRDefault="001B1691" w:rsidP="001B1691" w:rsidR="001B1691" w:rsidRPr="001B1691">
      <w:pPr>
        <w:suppressAutoHyphens/>
        <w:jc w:val="both"/>
        <w:rPr>
          <w:rFonts w:hAnsi="Cambria" w:ascii="Cambria"/>
          <w:bCs/>
          <w:i/>
        </w:rPr>
      </w:pPr>
    </w:p>
    <w:p w:rsidRDefault="001B1691" w:rsidP="001B1691" w:rsidR="001B1691" w:rsidRPr="001B1691">
      <w:pPr>
        <w:suppressAutoHyphens/>
        <w:jc w:val="both"/>
        <w:rPr>
          <w:rFonts w:hAnsi="Cambria" w:ascii="Cambria"/>
          <w:bCs/>
          <w:i/>
        </w:rPr>
      </w:pPr>
      <w:r w:rsidRPr="001B1691">
        <w:rPr>
          <w:rFonts w:hAnsi="Cambria" w:ascii="Cambria"/>
          <w:bCs/>
          <w:i/>
        </w:rPr>
        <w:t>Na temelju aneksa broj I sa sporazumom o osiguranju novčane tražbine uz ugovor o izdavanju devizne garancije broj: 014-40/2008. od 18. svibnja 2009. javnobilježnički solemniziran pod br. OV-7118/09. dana 20. svibnja 2009., uknjižuje se založno pravo u iznosu od 35.000,00 EUR-a uvećano za pripadajuću kamatu i ostale troškove, za korist:</w:t>
      </w:r>
      <w:r w:rsidRPr="001B1691">
        <w:rPr>
          <w:rFonts w:hAnsi="Cambria" w:ascii="Cambria"/>
          <w:bCs/>
          <w:i/>
        </w:rPr>
        <w:tab/>
      </w:r>
      <w:r w:rsidRPr="001B1691">
        <w:rPr>
          <w:rFonts w:hAnsi="Cambria" w:ascii="Cambria"/>
          <w:bCs/>
          <w:i/>
        </w:rPr>
        <w:tab/>
      </w:r>
    </w:p>
    <w:p w:rsidRDefault="001B1691" w:rsidP="001B1691" w:rsidR="001B1691" w:rsidRPr="001B1691">
      <w:pPr>
        <w:suppressAutoHyphens/>
        <w:jc w:val="both"/>
        <w:rPr>
          <w:rFonts w:hAnsi="Cambria" w:ascii="Cambria"/>
          <w:bCs/>
          <w:i/>
        </w:rPr>
      </w:pPr>
      <w:r w:rsidRPr="001B1691">
        <w:rPr>
          <w:rFonts w:hAnsi="Cambria" w:ascii="Cambria"/>
          <w:bCs/>
          <w:i/>
        </w:rPr>
        <w:t>HYPO ALPE-ADRIA-BANK D.D., OIB: 14036333877, ZAGREB, SLAVONSKA AVENIJA 6</w:t>
      </w:r>
    </w:p>
    <w:p w:rsidRDefault="001B1691" w:rsidP="001B1691" w:rsidR="001B1691" w:rsidRPr="001B1691">
      <w:pPr>
        <w:suppressAutoHyphens/>
        <w:jc w:val="both"/>
        <w:rPr>
          <w:rFonts w:hAnsi="Cambria" w:ascii="Cambria"/>
          <w:bCs/>
        </w:rPr>
      </w:pPr>
    </w:p>
    <w:p w:rsidRDefault="001B1691" w:rsidP="001B1691" w:rsidR="001B1691" w:rsidRPr="001B1691">
      <w:pPr>
        <w:suppressAutoHyphens/>
        <w:jc w:val="both"/>
        <w:rPr>
          <w:rFonts w:hAnsi="Cambria" w:ascii="Cambria"/>
          <w:b/>
          <w:bCs/>
          <w:i/>
        </w:rPr>
      </w:pPr>
      <w:r w:rsidRPr="001B1691">
        <w:rPr>
          <w:rFonts w:hAnsi="Cambria" w:ascii="Cambria"/>
          <w:b/>
          <w:bCs/>
          <w:i/>
        </w:rPr>
        <w:t>3.1</w:t>
      </w:r>
      <w:r w:rsidRPr="001B1691">
        <w:rPr>
          <w:rFonts w:hAnsi="Cambria" w:ascii="Cambria"/>
          <w:b/>
          <w:bCs/>
          <w:i/>
        </w:rPr>
        <w:tab/>
        <w:t>Zaprimljeno 29.10.2010. broj Z-51442/10</w:t>
      </w:r>
    </w:p>
    <w:p w:rsidRDefault="001B1691" w:rsidP="001B1691" w:rsidR="001B1691" w:rsidRPr="001B1691">
      <w:pPr>
        <w:suppressAutoHyphens/>
        <w:jc w:val="both"/>
        <w:rPr>
          <w:rFonts w:hAnsi="Cambria" w:ascii="Cambria"/>
          <w:bCs/>
        </w:rPr>
      </w:pPr>
    </w:p>
    <w:p w:rsidRDefault="001B1691" w:rsidP="001B1691" w:rsidR="001B1691" w:rsidRPr="001B1691">
      <w:pPr>
        <w:suppressAutoHyphens/>
        <w:jc w:val="both"/>
        <w:rPr>
          <w:rFonts w:hAnsi="Cambria" w:ascii="Cambria"/>
          <w:bCs/>
          <w:i/>
        </w:rPr>
      </w:pPr>
      <w:r w:rsidRPr="001B1691">
        <w:rPr>
          <w:rFonts w:hAnsi="Cambria" w:ascii="Cambria"/>
          <w:bCs/>
          <w:i/>
        </w:rPr>
        <w:t>Temeljem rješenja o osiguranju posl. br. Ovr-3161/2010 od dana 20. listopada 2010. g. uknjižuje se založno pravo radi osiguranja tražbine u iznosu od 246.589,04 kn, zajedno sa zakonskom zateznom kamatom po kamatnoj stopi od 17% godišnje i ostalim uvjetima navedenim u rješenju za korist:</w:t>
      </w:r>
      <w:r w:rsidRPr="001B1691">
        <w:rPr>
          <w:rFonts w:hAnsi="Cambria" w:ascii="Cambria"/>
          <w:bCs/>
          <w:i/>
        </w:rPr>
        <w:tab/>
      </w:r>
      <w:r w:rsidRPr="001B1691">
        <w:rPr>
          <w:rFonts w:hAnsi="Cambria" w:ascii="Cambria"/>
          <w:bCs/>
          <w:i/>
        </w:rPr>
        <w:tab/>
      </w:r>
      <w:r w:rsidRPr="001B1691">
        <w:rPr>
          <w:rFonts w:hAnsi="Cambria" w:ascii="Cambria"/>
          <w:bCs/>
          <w:i/>
        </w:rPr>
        <w:tab/>
      </w:r>
    </w:p>
    <w:p w:rsidRDefault="001B1691" w:rsidP="001B1691" w:rsidR="001B1691" w:rsidRPr="001B1691">
      <w:pPr>
        <w:suppressAutoHyphens/>
        <w:jc w:val="both"/>
        <w:rPr>
          <w:rFonts w:hAnsi="Cambria" w:ascii="Cambria"/>
          <w:bCs/>
          <w:i/>
        </w:rPr>
      </w:pPr>
    </w:p>
    <w:p w:rsidRDefault="001B1691" w:rsidP="001B1691" w:rsidR="001B1691" w:rsidRPr="001B1691">
      <w:pPr>
        <w:suppressAutoHyphens/>
        <w:jc w:val="both"/>
        <w:rPr>
          <w:rFonts w:hAnsi="Cambria" w:ascii="Cambria"/>
          <w:bCs/>
        </w:rPr>
      </w:pPr>
      <w:r w:rsidRPr="001B1691">
        <w:rPr>
          <w:rFonts w:hAnsi="Cambria" w:ascii="Cambria"/>
          <w:bCs/>
          <w:i/>
        </w:rPr>
        <w:lastRenderedPageBreak/>
        <w:t>KBM LEASING HRVATSKA D.O.O., ZAGREB, DRAŠKOVIĆEVA 54</w:t>
      </w:r>
      <w:r w:rsidRPr="001B1691">
        <w:rPr>
          <w:rFonts w:hAnsi="Cambria" w:ascii="Cambria"/>
          <w:bCs/>
          <w:i/>
        </w:rPr>
        <w:tab/>
      </w:r>
      <w:r w:rsidRPr="001B1691">
        <w:rPr>
          <w:rFonts w:hAnsi="Cambria" w:ascii="Cambria"/>
          <w:bCs/>
        </w:rPr>
        <w:tab/>
      </w:r>
      <w:r w:rsidRPr="001B1691">
        <w:rPr>
          <w:rFonts w:hAnsi="Cambria" w:ascii="Cambria"/>
          <w:bCs/>
        </w:rPr>
        <w:tab/>
      </w:r>
    </w:p>
    <w:p w:rsidRDefault="001B1691" w:rsidP="001B1691" w:rsidR="001B1691" w:rsidRPr="001B1691">
      <w:pPr>
        <w:suppressAutoHyphens/>
        <w:jc w:val="both"/>
        <w:rPr>
          <w:rFonts w:hAnsi="Cambria" w:ascii="Cambria"/>
          <w:bCs/>
          <w:i/>
        </w:rPr>
      </w:pPr>
      <w:r w:rsidRPr="001B1691">
        <w:rPr>
          <w:rFonts w:hAnsi="Cambria" w:ascii="Cambria"/>
          <w:bCs/>
          <w:i/>
        </w:rPr>
        <w:t>3.2</w:t>
      </w:r>
      <w:r w:rsidRPr="001B1691">
        <w:rPr>
          <w:rFonts w:hAnsi="Cambria" w:ascii="Cambria"/>
          <w:bCs/>
          <w:i/>
        </w:rPr>
        <w:tab/>
        <w:t>Zaprimljeno 29.10.2010. broj Z-51442/10</w:t>
      </w:r>
    </w:p>
    <w:p w:rsidRDefault="001B1691" w:rsidP="001B1691" w:rsidR="001B1691" w:rsidRPr="001B1691">
      <w:pPr>
        <w:suppressAutoHyphens/>
        <w:jc w:val="both"/>
        <w:rPr>
          <w:rFonts w:hAnsi="Cambria" w:ascii="Cambria"/>
          <w:bCs/>
          <w:i/>
          <w:u w:val="single"/>
        </w:rPr>
      </w:pPr>
      <w:r w:rsidRPr="001B1691">
        <w:rPr>
          <w:rFonts w:hAnsi="Cambria" w:ascii="Cambria"/>
          <w:bCs/>
          <w:i/>
          <w:u w:val="single"/>
        </w:rPr>
        <w:t>Zabilježuje se ovršivost tražbine.</w:t>
      </w:r>
    </w:p>
    <w:p w:rsidRDefault="001B1691" w:rsidP="001B1691" w:rsidR="001B1691" w:rsidRPr="001B1691">
      <w:pPr>
        <w:suppressAutoHyphens/>
        <w:jc w:val="both"/>
        <w:rPr>
          <w:rFonts w:hAnsi="Cambria" w:ascii="Cambria"/>
          <w:bCs/>
          <w:i/>
          <w:u w:val="single"/>
        </w:rPr>
      </w:pPr>
    </w:p>
    <w:p w:rsidRDefault="001B1691" w:rsidP="001B1691" w:rsidR="001B1691" w:rsidRPr="001B1691">
      <w:pPr>
        <w:suppressAutoHyphens/>
        <w:jc w:val="both"/>
        <w:rPr>
          <w:rFonts w:hAnsi="Cambria" w:ascii="Cambria"/>
          <w:b/>
          <w:bCs/>
          <w:i/>
        </w:rPr>
      </w:pPr>
      <w:r w:rsidRPr="001B1691">
        <w:rPr>
          <w:rFonts w:hAnsi="Cambria" w:ascii="Cambria"/>
          <w:b/>
          <w:bCs/>
          <w:i/>
        </w:rPr>
        <w:t>4.1</w:t>
      </w:r>
      <w:r w:rsidRPr="001B1691">
        <w:rPr>
          <w:rFonts w:hAnsi="Cambria" w:ascii="Cambria"/>
          <w:b/>
          <w:bCs/>
          <w:i/>
        </w:rPr>
        <w:tab/>
        <w:t>Zaprimljeno 06.12.2011. broj Z-59782/11</w:t>
      </w:r>
    </w:p>
    <w:p w:rsidRDefault="001B1691" w:rsidP="001B1691" w:rsidR="001B1691" w:rsidRPr="001B1691">
      <w:pPr>
        <w:suppressAutoHyphens/>
        <w:jc w:val="both"/>
        <w:rPr>
          <w:rFonts w:hAnsi="Cambria" w:ascii="Cambria"/>
          <w:bCs/>
          <w:i/>
        </w:rPr>
      </w:pPr>
    </w:p>
    <w:p w:rsidRDefault="001B1691" w:rsidP="001B1691" w:rsidR="001B1691" w:rsidRPr="001B1691">
      <w:pPr>
        <w:suppressAutoHyphens/>
        <w:jc w:val="both"/>
        <w:rPr>
          <w:rFonts w:hAnsi="Cambria" w:ascii="Cambria"/>
          <w:bCs/>
          <w:i/>
        </w:rPr>
      </w:pPr>
      <w:r w:rsidRPr="001B1691">
        <w:rPr>
          <w:rFonts w:hAnsi="Cambria" w:ascii="Cambria"/>
          <w:bCs/>
          <w:i/>
        </w:rPr>
        <w:t>Temeljem rješenja posl. br. Ovr-3430/11 od 01. prosinca 2011. godine uknjižuje se založno pravo radi osiguranja tražbine u iznosu od 74.540,79 kn sa zateznim kamatama po stopi određenoj za svako polugodište uvećanjem eskontne stope Hrvatske narodne banke koja je vrijedila zadnjeg dana polugodišta koje je predhodilo tekućem polugodištu za pet postotnih poena do isplate počevši od 05.10.2011. godine do isplate, za korist:</w:t>
      </w:r>
      <w:r w:rsidRPr="001B1691">
        <w:rPr>
          <w:rFonts w:hAnsi="Cambria" w:ascii="Cambria"/>
          <w:bCs/>
          <w:i/>
        </w:rPr>
        <w:tab/>
      </w:r>
      <w:r w:rsidRPr="001B1691">
        <w:rPr>
          <w:rFonts w:hAnsi="Cambria" w:ascii="Cambria"/>
          <w:bCs/>
          <w:i/>
        </w:rPr>
        <w:tab/>
      </w:r>
      <w:r w:rsidRPr="001B1691">
        <w:rPr>
          <w:rFonts w:hAnsi="Cambria" w:ascii="Cambria"/>
          <w:bCs/>
          <w:i/>
        </w:rPr>
        <w:tab/>
      </w:r>
    </w:p>
    <w:p w:rsidRDefault="001B1691" w:rsidP="001B1691" w:rsidR="001B1691" w:rsidRPr="001B1691">
      <w:pPr>
        <w:suppressAutoHyphens/>
        <w:jc w:val="both"/>
        <w:rPr>
          <w:rFonts w:hAnsi="Cambria" w:ascii="Cambria"/>
          <w:bCs/>
          <w:i/>
        </w:rPr>
      </w:pPr>
      <w:r w:rsidRPr="001B1691">
        <w:rPr>
          <w:rFonts w:hAnsi="Cambria" w:ascii="Cambria"/>
          <w:bCs/>
          <w:i/>
        </w:rPr>
        <w:t>REPUBLIKA HRVATSKA</w:t>
      </w:r>
      <w:r w:rsidRPr="001B1691">
        <w:rPr>
          <w:rFonts w:hAnsi="Cambria" w:ascii="Cambria"/>
          <w:bCs/>
          <w:i/>
        </w:rPr>
        <w:tab/>
      </w:r>
      <w:r w:rsidRPr="001B1691">
        <w:rPr>
          <w:rFonts w:hAnsi="Cambria" w:ascii="Cambria"/>
          <w:bCs/>
          <w:i/>
        </w:rPr>
        <w:tab/>
      </w:r>
      <w:r w:rsidRPr="001B1691">
        <w:rPr>
          <w:rFonts w:hAnsi="Cambria" w:ascii="Cambria"/>
          <w:bCs/>
          <w:i/>
        </w:rPr>
        <w:tab/>
      </w:r>
    </w:p>
    <w:p w:rsidRDefault="001B1691" w:rsidP="001B1691" w:rsidR="001B1691" w:rsidRPr="001B1691">
      <w:pPr>
        <w:suppressAutoHyphens/>
        <w:jc w:val="both"/>
        <w:rPr>
          <w:rFonts w:hAnsi="Cambria" w:ascii="Cambria"/>
          <w:bCs/>
          <w:i/>
        </w:rPr>
      </w:pPr>
      <w:r w:rsidRPr="001B1691">
        <w:rPr>
          <w:rFonts w:hAnsi="Cambria" w:ascii="Cambria"/>
          <w:bCs/>
          <w:i/>
        </w:rPr>
        <w:t>4.2</w:t>
      </w:r>
      <w:r w:rsidRPr="001B1691">
        <w:rPr>
          <w:rFonts w:hAnsi="Cambria" w:ascii="Cambria"/>
          <w:bCs/>
          <w:i/>
        </w:rPr>
        <w:tab/>
        <w:t>Zabilježuje se ovršivost tražbine.</w:t>
      </w:r>
      <w:r w:rsidRPr="001B1691">
        <w:rPr>
          <w:rFonts w:hAnsi="Cambria" w:ascii="Cambria"/>
          <w:bCs/>
          <w:i/>
        </w:rPr>
        <w:tab/>
      </w:r>
    </w:p>
    <w:p w:rsidRDefault="001B1691" w:rsidP="001B1691" w:rsidR="001B1691" w:rsidRPr="001B1691">
      <w:pPr>
        <w:suppressAutoHyphens/>
        <w:jc w:val="both"/>
        <w:rPr>
          <w:rFonts w:hAnsi="Cambria" w:ascii="Cambria"/>
          <w:bCs/>
        </w:rPr>
      </w:pPr>
    </w:p>
    <w:p w:rsidRDefault="001B1691" w:rsidP="001B1691" w:rsidR="001B1691" w:rsidRPr="001B1691">
      <w:pPr>
        <w:suppressAutoHyphens/>
        <w:jc w:val="both"/>
        <w:rPr>
          <w:rFonts w:hAnsi="Cambria" w:ascii="Cambria"/>
          <w:b/>
          <w:bCs/>
          <w:i/>
        </w:rPr>
      </w:pPr>
      <w:r w:rsidRPr="001B1691">
        <w:rPr>
          <w:rFonts w:hAnsi="Cambria" w:ascii="Cambria"/>
          <w:b/>
          <w:bCs/>
          <w:i/>
        </w:rPr>
        <w:t>Pokrenuti ovršni postupci:</w:t>
      </w:r>
    </w:p>
    <w:p w:rsidRDefault="001B1691" w:rsidP="001B1691" w:rsidR="001B1691" w:rsidRPr="001B1691">
      <w:pPr>
        <w:suppressAutoHyphens/>
        <w:jc w:val="both"/>
        <w:rPr>
          <w:rFonts w:hAnsi="Cambria" w:ascii="Cambria"/>
          <w:bCs/>
        </w:rPr>
      </w:pPr>
    </w:p>
    <w:p w:rsidRDefault="001B1691" w:rsidP="001B1691" w:rsidR="001B1691" w:rsidRPr="001B1691">
      <w:pPr>
        <w:suppressAutoHyphens/>
        <w:jc w:val="both"/>
        <w:rPr>
          <w:rFonts w:hAnsi="Cambria" w:ascii="Cambria"/>
          <w:bCs/>
          <w:i/>
        </w:rPr>
      </w:pPr>
      <w:r w:rsidRPr="001B1691">
        <w:rPr>
          <w:rFonts w:hAnsi="Cambria" w:ascii="Cambria"/>
          <w:bCs/>
          <w:i/>
        </w:rPr>
        <w:t>5.1</w:t>
      </w:r>
      <w:r w:rsidRPr="001B1691">
        <w:rPr>
          <w:rFonts w:hAnsi="Cambria" w:ascii="Cambria"/>
          <w:bCs/>
          <w:i/>
        </w:rPr>
        <w:tab/>
        <w:t>Zaprimljeno 18.06.2015. broj Z-24824/15</w:t>
      </w:r>
    </w:p>
    <w:p w:rsidRDefault="001B1691" w:rsidP="001B1691" w:rsidR="001B1691" w:rsidRPr="001B1691">
      <w:pPr>
        <w:suppressAutoHyphens/>
        <w:jc w:val="both"/>
        <w:rPr>
          <w:rFonts w:hAnsi="Cambria" w:ascii="Cambria"/>
          <w:bCs/>
          <w:i/>
        </w:rPr>
      </w:pPr>
      <w:r w:rsidRPr="001B1691">
        <w:rPr>
          <w:rFonts w:hAnsi="Cambria" w:ascii="Cambria"/>
          <w:bCs/>
          <w:i/>
        </w:rPr>
        <w:t>Temeljem rješenja o ovrsi Trgovačkog suda u Zagrebu posl.br. Ovr-332/15 od 26.05.2015. zabilježuje se ovrha.</w:t>
      </w:r>
      <w:r w:rsidRPr="001B1691">
        <w:rPr>
          <w:rFonts w:hAnsi="Cambria" w:ascii="Cambria"/>
          <w:bCs/>
          <w:i/>
        </w:rPr>
        <w:tab/>
      </w:r>
    </w:p>
    <w:p w:rsidRDefault="001B1691" w:rsidP="001B1691" w:rsidR="001B1691" w:rsidRPr="001B1691">
      <w:pPr>
        <w:suppressAutoHyphens/>
        <w:jc w:val="both"/>
        <w:rPr>
          <w:rFonts w:hAnsi="Cambria" w:ascii="Cambria"/>
          <w:bCs/>
        </w:rPr>
      </w:pPr>
    </w:p>
    <w:p w:rsidRDefault="001B1691" w:rsidP="001B1691" w:rsidR="001B1691" w:rsidRPr="001B1691">
      <w:pPr>
        <w:suppressAutoHyphens/>
        <w:jc w:val="both"/>
        <w:rPr>
          <w:rFonts w:hAnsi="Cambria" w:ascii="Cambria"/>
          <w:bCs/>
          <w:i/>
        </w:rPr>
      </w:pPr>
      <w:r w:rsidRPr="001B1691">
        <w:rPr>
          <w:rFonts w:hAnsi="Cambria" w:ascii="Cambria"/>
          <w:bCs/>
          <w:i/>
        </w:rPr>
        <w:t>6.1</w:t>
      </w:r>
      <w:r w:rsidRPr="001B1691">
        <w:rPr>
          <w:rFonts w:hAnsi="Cambria" w:ascii="Cambria"/>
          <w:bCs/>
          <w:i/>
        </w:rPr>
        <w:tab/>
        <w:t>Zaprimljeno 04.02.2016. broj Z-5420/16</w:t>
      </w:r>
    </w:p>
    <w:p w:rsidRDefault="001B1691" w:rsidP="001B1691" w:rsidR="001B1691" w:rsidRPr="001B1691">
      <w:pPr>
        <w:suppressAutoHyphens/>
        <w:jc w:val="both"/>
        <w:rPr>
          <w:rFonts w:hAnsi="Cambria" w:ascii="Cambria"/>
          <w:bCs/>
          <w:i/>
        </w:rPr>
      </w:pPr>
      <w:r w:rsidRPr="001B1691">
        <w:rPr>
          <w:rFonts w:hAnsi="Cambria" w:ascii="Cambria"/>
          <w:bCs/>
          <w:i/>
        </w:rPr>
        <w:t>Temeljem Rješenja o ovrsi Trgovačkog suda u Zagrebu br. Ovr-38/2016 od 01. veljače 2016.g. zabilježuje se ovrha.</w:t>
      </w:r>
    </w:p>
    <w:p w:rsidRDefault="001B1691" w:rsidP="001B1691" w:rsidR="001B1691" w:rsidRPr="001B1691">
      <w:pPr>
        <w:suppressAutoHyphens/>
        <w:jc w:val="both"/>
        <w:rPr>
          <w:rFonts w:hAnsi="Cambria" w:ascii="Cambria"/>
          <w:bCs/>
        </w:rPr>
      </w:pPr>
    </w:p>
    <w:p w:rsidRDefault="001B1691" w:rsidP="001B1691" w:rsidR="001B1691" w:rsidRPr="001B1691">
      <w:pPr>
        <w:suppressAutoHyphens/>
        <w:jc w:val="both"/>
        <w:rPr>
          <w:rFonts w:hAnsi="Cambria" w:ascii="Cambria"/>
          <w:bCs/>
          <w:i/>
        </w:rPr>
      </w:pPr>
      <w:r w:rsidRPr="001B1691">
        <w:rPr>
          <w:rFonts w:hAnsi="Cambria" w:ascii="Cambria"/>
          <w:bCs/>
          <w:i/>
        </w:rPr>
        <w:t>20.1</w:t>
      </w:r>
      <w:r w:rsidRPr="001B1691">
        <w:rPr>
          <w:rFonts w:hAnsi="Cambria" w:ascii="Cambria"/>
          <w:bCs/>
          <w:i/>
        </w:rPr>
        <w:tab/>
        <w:t>Zaprimljeno 13.04.2017.g. pod brojem Z-20091/2017</w:t>
      </w:r>
    </w:p>
    <w:p w:rsidRDefault="001B1691" w:rsidP="001B1691" w:rsidR="001B1691" w:rsidRPr="001B1691">
      <w:pPr>
        <w:suppressAutoHyphens/>
        <w:jc w:val="both"/>
        <w:rPr>
          <w:rFonts w:hAnsi="Cambria" w:ascii="Cambria"/>
          <w:bCs/>
          <w:i/>
        </w:rPr>
      </w:pPr>
      <w:r w:rsidRPr="001B1691">
        <w:rPr>
          <w:rFonts w:hAnsi="Cambria" w:ascii="Cambria"/>
          <w:bCs/>
          <w:i/>
        </w:rPr>
        <w:t>Zabilježba, ovrha, rješenje o ovrsi posl. br. Ovr-2166/17-3 11.04.2017</w:t>
      </w:r>
    </w:p>
    <w:p w:rsidRDefault="001B1691" w:rsidP="001B1691" w:rsidR="001B1691" w:rsidRPr="00C57CA1">
      <w:pPr>
        <w:suppressAutoHyphens/>
        <w:jc w:val="both"/>
        <w:rPr>
          <w:rFonts w:hAnsi="Cambria" w:ascii="Cambria"/>
          <w:bCs/>
        </w:rPr>
      </w:pPr>
    </w:p>
    <w:p w:rsidRDefault="00B24E97" w:rsidP="00A861F0" w:rsidR="00B24E97">
      <w:pPr>
        <w:suppressAutoHyphens/>
        <w:jc w:val="both"/>
        <w:rPr>
          <w:rFonts w:hAnsi="Cambria" w:ascii="Cambria"/>
          <w:bCs/>
          <w:i/>
        </w:rPr>
      </w:pPr>
    </w:p>
    <w:p w:rsidRDefault="00B24E97" w:rsidP="00A861F0" w:rsidR="00B24E97">
      <w:pPr>
        <w:suppressAutoHyphens/>
        <w:jc w:val="both"/>
        <w:rPr>
          <w:rFonts w:hAnsi="Cambria" w:ascii="Cambria"/>
          <w:bCs/>
          <w:i/>
        </w:rPr>
      </w:pPr>
      <w:r>
        <w:rPr>
          <w:rFonts w:hAnsi="Cambria" w:ascii="Cambria"/>
          <w:bCs/>
          <w:i/>
        </w:rPr>
        <w:t>Ovrha:</w:t>
      </w:r>
    </w:p>
    <w:p w:rsidRDefault="00B24E97" w:rsidP="00A861F0" w:rsidR="00B24E97" w:rsidRPr="00A861F0">
      <w:pPr>
        <w:suppressAutoHyphens/>
        <w:jc w:val="both"/>
        <w:rPr>
          <w:rFonts w:hAnsi="Cambria" w:ascii="Cambria"/>
          <w:bCs/>
          <w:i/>
        </w:rPr>
      </w:pPr>
    </w:p>
    <w:p w:rsidRDefault="004B4240" w:rsidP="004B4240" w:rsidR="004B4240" w:rsidRPr="00C30843">
      <w:pPr>
        <w:suppressAutoHyphens/>
        <w:jc w:val="both"/>
        <w:rPr>
          <w:rFonts w:hAnsi="Cambria" w:ascii="Cambria"/>
          <w:bCs/>
          <w:vanish/>
          <w:sz w:val="18"/>
          <w:szCs w:val="18"/>
        </w:rPr>
      </w:pPr>
    </w:p>
    <w:p w:rsidRDefault="00A861F0" w:rsidP="004B4240" w:rsidR="00A861F0" w:rsidRPr="004B4240">
      <w:pPr>
        <w:suppressAutoHyphens/>
        <w:jc w:val="both"/>
        <w:rPr>
          <w:rFonts w:hAnsi="Cambria" w:ascii="Cambria"/>
          <w:bCs/>
          <w:vanish/>
        </w:rPr>
      </w:pPr>
    </w:p>
    <w:p w:rsidRDefault="00A861F0" w:rsidP="00795D0E" w:rsidR="00A861F0">
      <w:pPr>
        <w:suppressAutoHyphens/>
        <w:jc w:val="both"/>
        <w:rPr>
          <w:rFonts w:hAnsi="Cambria" w:ascii="Cambria"/>
          <w:bCs/>
        </w:rPr>
      </w:pPr>
      <w:r w:rsidRPr="00A861F0">
        <w:rPr>
          <w:rFonts w:hAnsi="Cambria" w:ascii="Cambria"/>
          <w:bCs/>
        </w:rPr>
        <w:t>N</w:t>
      </w:r>
      <w:r w:rsidR="00453E94">
        <w:rPr>
          <w:rFonts w:hAnsi="Cambria" w:ascii="Cambria"/>
          <w:bCs/>
        </w:rPr>
        <w:t>a temelju upisa u zemljišnim knjigama vidljivo je upis ovrhe Z-58714/11; Z-18882/12; Z-32910/13; Z-54244/13; Z-3812/14; Z-20091/17.</w:t>
      </w:r>
    </w:p>
    <w:p w:rsidRDefault="005B052D" w:rsidP="00795D0E" w:rsidR="005B052D">
      <w:pPr>
        <w:suppressAutoHyphens/>
        <w:jc w:val="both"/>
        <w:rPr>
          <w:rFonts w:hAnsi="Cambria" w:ascii="Cambria"/>
          <w:bCs/>
        </w:rPr>
      </w:pPr>
    </w:p>
    <w:p w:rsidRDefault="00A861F0" w:rsidP="00795D0E" w:rsidR="00A861F0">
      <w:pPr>
        <w:suppressAutoHyphens/>
        <w:jc w:val="both"/>
        <w:rPr>
          <w:rFonts w:hAnsi="Cambria" w:ascii="Cambria"/>
          <w:bCs/>
        </w:rPr>
      </w:pPr>
    </w:p>
    <w:p w:rsidRDefault="00B24E97" w:rsidP="00A861F0" w:rsidR="00B24E97" w:rsidRPr="00B24E97">
      <w:pPr>
        <w:suppressAutoHyphens/>
        <w:jc w:val="both"/>
        <w:rPr>
          <w:rFonts w:hAnsi="Cambria" w:ascii="Cambria"/>
          <w:bCs/>
          <w:i/>
        </w:rPr>
      </w:pPr>
      <w:r w:rsidRPr="00B24E97">
        <w:rPr>
          <w:rFonts w:hAnsi="Cambria" w:ascii="Cambria"/>
          <w:bCs/>
          <w:i/>
        </w:rPr>
        <w:t>Razlučna prava:</w:t>
      </w:r>
    </w:p>
    <w:p w:rsidRDefault="00B24E97" w:rsidP="00A861F0" w:rsidR="00B24E97">
      <w:pPr>
        <w:suppressAutoHyphens/>
        <w:jc w:val="both"/>
        <w:rPr>
          <w:rFonts w:hAnsi="Cambria" w:ascii="Cambria"/>
          <w:bCs/>
        </w:rPr>
      </w:pPr>
    </w:p>
    <w:p w:rsidRDefault="00A861F0" w:rsidP="00453E94" w:rsidR="00F76216">
      <w:pPr>
        <w:suppressAutoHyphens/>
        <w:jc w:val="both"/>
        <w:rPr>
          <w:bCs/>
        </w:rPr>
      </w:pPr>
      <w:r w:rsidRPr="00A861F0">
        <w:rPr>
          <w:rFonts w:hAnsi="Cambria" w:ascii="Cambria"/>
          <w:bCs/>
        </w:rPr>
        <w:t xml:space="preserve">Na gore navedenu imovinu stečajnoga dužnika, </w:t>
      </w:r>
      <w:r w:rsidR="00B24E97">
        <w:rPr>
          <w:rFonts w:hAnsi="Cambria" w:ascii="Cambria"/>
          <w:bCs/>
        </w:rPr>
        <w:t xml:space="preserve">u stečajnom postupku </w:t>
      </w:r>
      <w:r w:rsidRPr="00A861F0">
        <w:rPr>
          <w:rFonts w:hAnsi="Cambria" w:ascii="Cambria"/>
          <w:bCs/>
        </w:rPr>
        <w:t>prijavl</w:t>
      </w:r>
      <w:r>
        <w:rPr>
          <w:rFonts w:hAnsi="Cambria" w:ascii="Cambria"/>
          <w:bCs/>
        </w:rPr>
        <w:t>jena su razlučna prava u korist</w:t>
      </w:r>
      <w:r w:rsidR="000772DA">
        <w:rPr>
          <w:rFonts w:hAnsi="Cambria" w:ascii="Cambria"/>
          <w:bCs/>
        </w:rPr>
        <w:t xml:space="preserve"> </w:t>
      </w:r>
      <w:r w:rsidR="000772DA" w:rsidRPr="000772DA">
        <w:rPr>
          <w:rFonts w:hAnsi="Cambria" w:ascii="Cambria"/>
          <w:bCs/>
        </w:rPr>
        <w:t>H-ABDUCO d.o.o.</w:t>
      </w:r>
      <w:r w:rsidR="00453E94">
        <w:rPr>
          <w:rFonts w:hAnsi="Cambria" w:ascii="Cambria"/>
          <w:bCs/>
        </w:rPr>
        <w:t xml:space="preserve">, </w:t>
      </w:r>
      <w:r w:rsidR="000772DA">
        <w:rPr>
          <w:rFonts w:hAnsi="Cambria" w:ascii="Cambria"/>
          <w:bCs/>
        </w:rPr>
        <w:t xml:space="preserve">na iznos od </w:t>
      </w:r>
      <w:r w:rsidR="000772DA" w:rsidRPr="000772DA">
        <w:rPr>
          <w:rFonts w:hAnsi="Cambria" w:ascii="Cambria"/>
          <w:bCs/>
        </w:rPr>
        <w:t>426.549,74</w:t>
      </w:r>
      <w:r w:rsidRPr="00A861F0">
        <w:rPr>
          <w:rFonts w:hAnsi="Cambria" w:ascii="Cambria"/>
          <w:bCs/>
        </w:rPr>
        <w:t xml:space="preserve"> kn</w:t>
      </w:r>
      <w:r w:rsidR="000772DA">
        <w:rPr>
          <w:rFonts w:hAnsi="Cambria" w:ascii="Cambria"/>
          <w:bCs/>
        </w:rPr>
        <w:t xml:space="preserve">, </w:t>
      </w:r>
      <w:r w:rsidR="00453E94">
        <w:rPr>
          <w:rFonts w:hAnsi="Cambria" w:ascii="Cambria"/>
          <w:bCs/>
        </w:rPr>
        <w:t>Republika Hrvatska na iznos od 74.540,79 kn</w:t>
      </w:r>
      <w:r w:rsidR="00DC61A6">
        <w:rPr>
          <w:rFonts w:hAnsi="Cambria" w:ascii="Cambria"/>
          <w:bCs/>
        </w:rPr>
        <w:t>, te</w:t>
      </w:r>
      <w:r w:rsidR="00453E94">
        <w:rPr>
          <w:bCs/>
        </w:rPr>
        <w:t xml:space="preserve"> HETA </w:t>
      </w:r>
      <w:r w:rsidR="00453E94" w:rsidRPr="00453E94">
        <w:rPr>
          <w:bCs/>
        </w:rPr>
        <w:t>Asset resolution Hrvatska d.o.o.</w:t>
      </w:r>
      <w:r w:rsidR="00453E94">
        <w:rPr>
          <w:bCs/>
        </w:rPr>
        <w:t xml:space="preserve"> na iznos od 265.409,07 kn.</w:t>
      </w:r>
      <w:r w:rsidR="00DC61A6">
        <w:rPr>
          <w:bCs/>
        </w:rPr>
        <w:t xml:space="preserve"> Isto tako vidljivi su upisi u javnim knjigama založnih vjerovnika koji nisu prijavili svoja razlučna prava HYPO ALPE  ADRIA Bank d.d. i KBM Leasing Hrvatska d.o.o.</w:t>
      </w:r>
    </w:p>
    <w:p w:rsidRDefault="00453E94" w:rsidP="00453E94" w:rsidR="00453E94" w:rsidRPr="00453E94">
      <w:pPr>
        <w:suppressAutoHyphens/>
        <w:jc w:val="both"/>
        <w:rPr>
          <w:rFonts w:hAnsi="Cambria" w:ascii="Cambria"/>
          <w:bCs/>
        </w:rPr>
      </w:pPr>
    </w:p>
    <w:p w:rsidRDefault="00DD2FAC" w:rsidP="00932846" w:rsidR="00DD2FAC" w:rsidRPr="00330EE7">
      <w:pPr>
        <w:suppressAutoHyphens/>
        <w:jc w:val="both"/>
        <w:rPr>
          <w:rFonts w:hAnsi="Cambria" w:ascii="Cambria"/>
          <w:bCs/>
          <w:i/>
        </w:rPr>
      </w:pPr>
      <w:r w:rsidRPr="00330EE7">
        <w:rPr>
          <w:rFonts w:hAnsi="Cambria" w:ascii="Cambria"/>
          <w:bCs/>
          <w:i/>
        </w:rPr>
        <w:t>Dokaz: Verificira</w:t>
      </w:r>
      <w:r w:rsidR="001B1691">
        <w:rPr>
          <w:rFonts w:hAnsi="Cambria" w:ascii="Cambria"/>
          <w:bCs/>
          <w:i/>
        </w:rPr>
        <w:t>ni ZK uložak s nadnevkom od 27.03.2018</w:t>
      </w:r>
      <w:r w:rsidRPr="00330EE7">
        <w:rPr>
          <w:rFonts w:hAnsi="Cambria" w:ascii="Cambria"/>
          <w:bCs/>
          <w:i/>
        </w:rPr>
        <w:t>.</w:t>
      </w:r>
    </w:p>
    <w:p w:rsidRDefault="00DD2FAC" w:rsidP="00932846" w:rsidR="00DD2FAC" w:rsidRPr="00330EE7">
      <w:pPr>
        <w:suppressAutoHyphens/>
        <w:jc w:val="both"/>
        <w:rPr>
          <w:rFonts w:hAnsi="Cambria" w:ascii="Cambria"/>
          <w:bCs/>
        </w:rPr>
      </w:pPr>
    </w:p>
    <w:p w:rsidRDefault="001B1691" w:rsidP="00E5708A" w:rsidR="001B1691">
      <w:pPr>
        <w:suppressAutoHyphens/>
        <w:rPr>
          <w:bCs/>
          <w:i/>
        </w:rPr>
      </w:pPr>
    </w:p>
    <w:p w:rsidRDefault="00B42BBA" w:rsidP="00E5708A" w:rsidR="00B42BBA">
      <w:pPr>
        <w:suppressAutoHyphens/>
        <w:rPr>
          <w:bCs/>
          <w:i/>
        </w:rPr>
      </w:pPr>
    </w:p>
    <w:p w:rsidRDefault="00B42BBA" w:rsidP="00E5708A" w:rsidR="00B42BBA">
      <w:pPr>
        <w:suppressAutoHyphens/>
        <w:rPr>
          <w:bCs/>
          <w:i/>
        </w:rPr>
      </w:pPr>
    </w:p>
    <w:p w:rsidRDefault="00DC61A6" w:rsidP="00E5708A" w:rsidR="00DC61A6" w:rsidRPr="00932846">
      <w:pPr>
        <w:suppressAutoHyphens/>
        <w:rPr>
          <w:bCs/>
          <w:i/>
        </w:rPr>
      </w:pPr>
    </w:p>
    <w:p w:rsidRDefault="008717F3" w:rsidP="00765DB1" w:rsidR="00765DB1">
      <w:pPr>
        <w:suppressAutoHyphens/>
        <w:rPr>
          <w:b/>
          <w:lang w:eastAsia="ar-SA"/>
        </w:rPr>
      </w:pPr>
      <w:r>
        <w:rPr>
          <w:b/>
          <w:lang w:eastAsia="ar-SA"/>
        </w:rPr>
        <w:lastRenderedPageBreak/>
        <w:t>3</w:t>
      </w:r>
      <w:r w:rsidR="00765DB1">
        <w:rPr>
          <w:b/>
          <w:lang w:eastAsia="ar-SA"/>
        </w:rPr>
        <w:t xml:space="preserve">.2. pokretnine </w:t>
      </w:r>
    </w:p>
    <w:p w:rsidRDefault="00765DB1" w:rsidP="00765DB1" w:rsidR="00765DB1">
      <w:pPr>
        <w:suppressAutoHyphens/>
        <w:rPr>
          <w:b/>
          <w:lang w:eastAsia="ar-SA"/>
        </w:rPr>
      </w:pPr>
    </w:p>
    <w:p w:rsidRDefault="008717F3" w:rsidP="00765DB1" w:rsidR="00765DB1">
      <w:pPr>
        <w:suppressAutoHyphens/>
        <w:rPr>
          <w:b/>
          <w:lang w:eastAsia="ar-SA"/>
        </w:rPr>
      </w:pPr>
      <w:r>
        <w:rPr>
          <w:b/>
          <w:lang w:eastAsia="ar-SA"/>
        </w:rPr>
        <w:t>3</w:t>
      </w:r>
      <w:r w:rsidR="00765DB1">
        <w:rPr>
          <w:b/>
          <w:lang w:eastAsia="ar-SA"/>
        </w:rPr>
        <w:t>.2.1. motorna vozila</w:t>
      </w:r>
    </w:p>
    <w:p w:rsidRDefault="00976246" w:rsidP="00416C60" w:rsidR="00976246">
      <w:pPr>
        <w:suppressAutoHyphens/>
        <w:rPr>
          <w:rFonts w:hAnsi="Cambria" w:ascii="Cambria"/>
          <w:lang w:eastAsia="ar-SA"/>
        </w:rPr>
      </w:pPr>
    </w:p>
    <w:p w:rsidRDefault="001B1691" w:rsidP="001B1691" w:rsidR="001B1691" w:rsidRPr="001B1691">
      <w:pPr>
        <w:suppressAutoHyphens/>
        <w:jc w:val="both"/>
        <w:rPr>
          <w:rFonts w:hAnsi="Cambria" w:ascii="Cambria"/>
          <w:lang w:eastAsia="ar-SA"/>
        </w:rPr>
      </w:pPr>
      <w:r w:rsidRPr="001B1691">
        <w:rPr>
          <w:rFonts w:hAnsi="Cambria" w:ascii="Cambria"/>
          <w:lang w:eastAsia="ar-SA"/>
        </w:rPr>
        <w:t>Temeljem pribavljene uvjrenja od Policijske uprave Zagrebačke utvrđeno je da dužnik evidentiran kao vlasnik  motornih vozila.</w:t>
      </w:r>
    </w:p>
    <w:p w:rsidRDefault="001B1691" w:rsidP="001B1691" w:rsidR="001B1691" w:rsidRPr="001B1691">
      <w:pPr>
        <w:suppressAutoHyphens/>
        <w:jc w:val="both"/>
        <w:rPr>
          <w:rFonts w:hAnsi="Cambria" w:ascii="Cambria"/>
          <w:lang w:eastAsia="ar-SA"/>
        </w:rPr>
      </w:pPr>
    </w:p>
    <w:p w:rsidRDefault="001B1691" w:rsidP="001B1691" w:rsidR="001B1691">
      <w:pPr>
        <w:suppressAutoHyphens/>
        <w:rPr>
          <w:rFonts w:hAnsi="Cambria" w:ascii="Cambria"/>
          <w:i/>
          <w:lang w:eastAsia="ar-SA"/>
        </w:rPr>
      </w:pPr>
      <w:r w:rsidRPr="001B1691">
        <w:rPr>
          <w:rFonts w:hAnsi="Cambria" w:ascii="Cambria"/>
          <w:i/>
          <w:lang w:eastAsia="ar-SA"/>
        </w:rPr>
        <w:t xml:space="preserve">Dokaz: Uvjerenje Policijske uprave Zagrebačke Broj:511-19-22/4-66-5737/2017 s </w:t>
      </w:r>
    </w:p>
    <w:p w:rsidRDefault="001B1691" w:rsidP="001B1691" w:rsidR="001B1691" w:rsidRPr="001B1691">
      <w:pPr>
        <w:suppressAutoHyphens/>
        <w:rPr>
          <w:rFonts w:hAnsi="Cambria" w:ascii="Cambria"/>
          <w:i/>
          <w:lang w:eastAsia="ar-SA"/>
        </w:rPr>
      </w:pPr>
      <w:r>
        <w:rPr>
          <w:rFonts w:hAnsi="Cambria" w:ascii="Cambria"/>
          <w:i/>
          <w:lang w:eastAsia="ar-SA"/>
        </w:rPr>
        <w:t xml:space="preserve">               </w:t>
      </w:r>
      <w:r w:rsidRPr="001B1691">
        <w:rPr>
          <w:rFonts w:hAnsi="Cambria" w:ascii="Cambria"/>
          <w:i/>
          <w:lang w:eastAsia="ar-SA"/>
        </w:rPr>
        <w:t>nadnevkom od 26.10.2017.</w:t>
      </w:r>
    </w:p>
    <w:p w:rsidRDefault="001B1691" w:rsidP="001B1691" w:rsidR="001B1691" w:rsidRPr="001B1691">
      <w:pPr>
        <w:suppressAutoHyphens/>
        <w:rPr>
          <w:rFonts w:hAnsi="Cambria" w:ascii="Cambria"/>
          <w:i/>
          <w:lang w:eastAsia="ar-SA"/>
        </w:rPr>
      </w:pPr>
    </w:p>
    <w:p w:rsidRDefault="001B1691" w:rsidP="001B1691" w:rsidR="001B1691" w:rsidRPr="001B1691">
      <w:pPr>
        <w:numPr>
          <w:ilvl w:val="0"/>
          <w:numId w:val="36"/>
        </w:numPr>
        <w:suppressAutoHyphens/>
        <w:jc w:val="both"/>
        <w:rPr>
          <w:rFonts w:hAnsi="Cambria" w:ascii="Cambria"/>
          <w:lang w:eastAsia="ar-SA"/>
        </w:rPr>
      </w:pPr>
      <w:r w:rsidRPr="001B1691">
        <w:rPr>
          <w:rFonts w:hAnsi="Cambria" w:ascii="Cambria"/>
          <w:lang w:eastAsia="ar-SA"/>
        </w:rPr>
        <w:t>OSOBNI AUTOMOBIL, marke MERCEDES 170 CDI L, godina proizvodnje 2002, broj šasije WDB1681091J838423, reg. oznaka ZG6816AI, odjavljeno 05.07.2012. Za vozilo je evidentirana zabrana otuđenja.</w:t>
      </w:r>
    </w:p>
    <w:p w:rsidRDefault="001B1691" w:rsidP="001B1691" w:rsidR="001B1691" w:rsidRPr="001B1691">
      <w:pPr>
        <w:numPr>
          <w:ilvl w:val="0"/>
          <w:numId w:val="36"/>
        </w:numPr>
        <w:suppressAutoHyphens/>
        <w:jc w:val="both"/>
        <w:rPr>
          <w:rFonts w:hAnsi="Cambria" w:ascii="Cambria"/>
          <w:lang w:eastAsia="ar-SA"/>
        </w:rPr>
      </w:pPr>
      <w:r w:rsidRPr="001B1691">
        <w:rPr>
          <w:rFonts w:hAnsi="Cambria" w:ascii="Cambria"/>
          <w:lang w:eastAsia="ar-SA"/>
        </w:rPr>
        <w:t>TERETNI AUTOMOBIL, marke DAF VH 3.15., godina proizvodnje 1991, broj šasije XLRVE04EN0N897172, reg. oznaka ZG305NM, odjavljeno 06.07.2012. Za vozilo je ev</w:t>
      </w:r>
      <w:r w:rsidR="000772DA">
        <w:rPr>
          <w:rFonts w:hAnsi="Cambria" w:ascii="Cambria"/>
          <w:lang w:eastAsia="ar-SA"/>
        </w:rPr>
        <w:t>i</w:t>
      </w:r>
      <w:r w:rsidRPr="001B1691">
        <w:rPr>
          <w:rFonts w:hAnsi="Cambria" w:ascii="Cambria"/>
          <w:lang w:eastAsia="ar-SA"/>
        </w:rPr>
        <w:t>dentirana zabrana otuđenja</w:t>
      </w:r>
    </w:p>
    <w:p w:rsidRDefault="001B1691" w:rsidP="00416C60" w:rsidR="001B1691">
      <w:pPr>
        <w:suppressAutoHyphens/>
        <w:rPr>
          <w:rFonts w:hAnsi="Cambria" w:ascii="Cambria"/>
          <w:lang w:eastAsia="ar-SA"/>
        </w:rPr>
      </w:pPr>
    </w:p>
    <w:p w:rsidRDefault="001B1691" w:rsidP="001B1691" w:rsidR="001B1691">
      <w:pPr>
        <w:suppressAutoHyphens/>
        <w:jc w:val="both"/>
        <w:rPr>
          <w:rFonts w:hAnsi="Cambria" w:ascii="Cambria"/>
          <w:lang w:eastAsia="ar-SA"/>
        </w:rPr>
      </w:pPr>
      <w:r>
        <w:rPr>
          <w:rFonts w:hAnsi="Cambria" w:ascii="Cambria"/>
          <w:lang w:eastAsia="ar-SA"/>
        </w:rPr>
        <w:t>Prema očitovanju bivše zakonske zastupnice, motorna vozila su otuđena i ista više nisu u njenome posjedu pa slijedom toga stečajni upravitelj ista nije mogao preuzeti kao imovinu stečajnoga dužnika.</w:t>
      </w:r>
      <w:r w:rsidR="00B42BBA">
        <w:rPr>
          <w:rFonts w:hAnsi="Cambria" w:ascii="Cambria"/>
          <w:lang w:eastAsia="ar-SA"/>
        </w:rPr>
        <w:t xml:space="preserve"> Navedenu tvrdnja se ponavlja i u tužbi ( strana 15) prednika stečajnoga dužnika protiv Ministarstva financija, Porezna uprava, gdje se ističe da je vozilo pod rednim brojem 1. </w:t>
      </w:r>
      <w:r w:rsidR="00B42BBA" w:rsidRPr="00B42BBA">
        <w:rPr>
          <w:rFonts w:hAnsi="Cambria" w:ascii="Cambria"/>
          <w:lang w:eastAsia="ar-SA"/>
        </w:rPr>
        <w:t>MERCEDES 170 CDI L, godina proizvodnje 2002</w:t>
      </w:r>
      <w:r w:rsidR="00B42BBA">
        <w:rPr>
          <w:rFonts w:hAnsi="Cambria" w:ascii="Cambria"/>
          <w:lang w:eastAsia="ar-SA"/>
        </w:rPr>
        <w:t xml:space="preserve"> prodan 21.07.2003.godine.</w:t>
      </w:r>
      <w:r>
        <w:rPr>
          <w:rFonts w:hAnsi="Cambria" w:ascii="Cambria"/>
          <w:lang w:eastAsia="ar-SA"/>
        </w:rPr>
        <w:t xml:space="preserve"> </w:t>
      </w:r>
    </w:p>
    <w:p w:rsidRDefault="001B1691" w:rsidP="00416C60" w:rsidR="001B1691">
      <w:pPr>
        <w:suppressAutoHyphens/>
        <w:rPr>
          <w:rFonts w:hAnsi="Cambria" w:ascii="Cambria"/>
          <w:lang w:eastAsia="ar-SA"/>
        </w:rPr>
      </w:pPr>
    </w:p>
    <w:p w:rsidRDefault="00B90B65" w:rsidP="00416C60" w:rsidR="00B90B65">
      <w:pPr>
        <w:suppressAutoHyphens/>
        <w:rPr>
          <w:rFonts w:hAnsi="Cambria" w:ascii="Cambria"/>
          <w:lang w:eastAsia="ar-SA"/>
        </w:rPr>
      </w:pPr>
      <w:r>
        <w:rPr>
          <w:rFonts w:hAnsi="Cambria" w:ascii="Cambria"/>
          <w:lang w:eastAsia="ar-SA"/>
        </w:rPr>
        <w:t>Za nav</w:t>
      </w:r>
      <w:r w:rsidR="000772DA">
        <w:rPr>
          <w:rFonts w:hAnsi="Cambria" w:ascii="Cambria"/>
          <w:lang w:eastAsia="ar-SA"/>
        </w:rPr>
        <w:t>e</w:t>
      </w:r>
      <w:r>
        <w:rPr>
          <w:rFonts w:hAnsi="Cambria" w:ascii="Cambria"/>
          <w:lang w:eastAsia="ar-SA"/>
        </w:rPr>
        <w:t>dena motorna vozila Republika Hrvatska putem ŽDO Zagreb, prijavila je razlučno pravo navodeći da je za nav</w:t>
      </w:r>
      <w:r w:rsidR="000772DA">
        <w:rPr>
          <w:rFonts w:hAnsi="Cambria" w:ascii="Cambria"/>
          <w:lang w:eastAsia="ar-SA"/>
        </w:rPr>
        <w:t>e</w:t>
      </w:r>
      <w:r>
        <w:rPr>
          <w:rFonts w:hAnsi="Cambria" w:ascii="Cambria"/>
          <w:lang w:eastAsia="ar-SA"/>
        </w:rPr>
        <w:t>dena vozila evidentirana zabilježba ovrhe.</w:t>
      </w:r>
    </w:p>
    <w:p w:rsidRDefault="001B1691" w:rsidP="000448F8" w:rsidR="001B1691">
      <w:pPr>
        <w:suppressAutoHyphens/>
        <w:rPr>
          <w:rFonts w:hAnsi="Cambria" w:ascii="Cambria"/>
          <w:b/>
          <w:lang w:eastAsia="ar-SA"/>
        </w:rPr>
      </w:pPr>
    </w:p>
    <w:p w:rsidRDefault="00B90B65" w:rsidP="00B90B65" w:rsidR="000448F8">
      <w:pPr>
        <w:suppressAutoHyphens/>
        <w:rPr>
          <w:rFonts w:hAnsi="Cambria" w:ascii="Cambria"/>
          <w:b/>
          <w:lang w:eastAsia="ar-SA"/>
        </w:rPr>
      </w:pPr>
      <w:r>
        <w:rPr>
          <w:rFonts w:hAnsi="Cambria" w:ascii="Cambria"/>
          <w:b/>
          <w:lang w:eastAsia="ar-SA"/>
        </w:rPr>
        <w:t>3.3.</w:t>
      </w:r>
      <w:r w:rsidR="000448F8">
        <w:rPr>
          <w:rFonts w:hAnsi="Cambria" w:ascii="Cambria"/>
          <w:b/>
          <w:lang w:eastAsia="ar-SA"/>
        </w:rPr>
        <w:t>potraživanja</w:t>
      </w:r>
    </w:p>
    <w:p w:rsidRDefault="000448F8" w:rsidP="000448F8" w:rsidR="000448F8">
      <w:pPr>
        <w:suppressAutoHyphens/>
        <w:rPr>
          <w:rFonts w:hAnsi="Cambria" w:ascii="Cambria"/>
          <w:b/>
          <w:lang w:eastAsia="ar-SA"/>
        </w:rPr>
      </w:pPr>
    </w:p>
    <w:p w:rsidRDefault="000448F8" w:rsidP="00C748CF" w:rsidR="000448F8">
      <w:pPr>
        <w:suppressAutoHyphens/>
        <w:jc w:val="both"/>
        <w:rPr>
          <w:rFonts w:hAnsi="Cambria" w:ascii="Cambria"/>
          <w:lang w:eastAsia="ar-SA"/>
        </w:rPr>
      </w:pPr>
      <w:r>
        <w:rPr>
          <w:rFonts w:hAnsi="Cambria" w:ascii="Cambria"/>
          <w:lang w:eastAsia="ar-SA"/>
        </w:rPr>
        <w:t xml:space="preserve">Potraživanja ukoliko postoje a nisu pokrenuti postupci prisilne naplate, za ista više se ne bi moglo poduzimati postupci </w:t>
      </w:r>
      <w:r w:rsidR="00005F61">
        <w:rPr>
          <w:rFonts w:hAnsi="Cambria" w:ascii="Cambria"/>
          <w:lang w:eastAsia="ar-SA"/>
        </w:rPr>
        <w:t xml:space="preserve">prisilne </w:t>
      </w:r>
      <w:r>
        <w:rPr>
          <w:rFonts w:hAnsi="Cambria" w:ascii="Cambria"/>
          <w:lang w:eastAsia="ar-SA"/>
        </w:rPr>
        <w:t>naplate</w:t>
      </w:r>
      <w:r w:rsidR="00005F61">
        <w:rPr>
          <w:rFonts w:hAnsi="Cambria" w:ascii="Cambria"/>
          <w:lang w:eastAsia="ar-SA"/>
        </w:rPr>
        <w:t xml:space="preserve"> </w:t>
      </w:r>
      <w:r>
        <w:rPr>
          <w:rFonts w:hAnsi="Cambria" w:ascii="Cambria"/>
          <w:lang w:eastAsia="ar-SA"/>
        </w:rPr>
        <w:t xml:space="preserve"> iz razloga što su u zastari. (prem</w:t>
      </w:r>
      <w:r w:rsidR="004E6F6A">
        <w:rPr>
          <w:rFonts w:hAnsi="Cambria" w:ascii="Cambria"/>
          <w:lang w:eastAsia="ar-SA"/>
        </w:rPr>
        <w:t xml:space="preserve">a prijavama PDV, zadnje prijava poreza na dodanu vrijednost bila je za studeni 2013.godinu bez </w:t>
      </w:r>
      <w:r w:rsidR="00005F61">
        <w:rPr>
          <w:rFonts w:hAnsi="Cambria" w:ascii="Cambria"/>
          <w:lang w:eastAsia="ar-SA"/>
        </w:rPr>
        <w:t>isporuka pa ako je i bilo iz ranijeg</w:t>
      </w:r>
      <w:r w:rsidR="004E6F6A">
        <w:rPr>
          <w:rFonts w:hAnsi="Cambria" w:ascii="Cambria"/>
          <w:lang w:eastAsia="ar-SA"/>
        </w:rPr>
        <w:t xml:space="preserve"> perioda</w:t>
      </w:r>
      <w:r>
        <w:rPr>
          <w:rFonts w:hAnsi="Cambria" w:ascii="Cambria"/>
          <w:lang w:eastAsia="ar-SA"/>
        </w:rPr>
        <w:t xml:space="preserve"> izdav</w:t>
      </w:r>
      <w:r w:rsidR="004E6F6A">
        <w:rPr>
          <w:rFonts w:hAnsi="Cambria" w:ascii="Cambria"/>
          <w:lang w:eastAsia="ar-SA"/>
        </w:rPr>
        <w:t xml:space="preserve">ani računa odnosno potraživanja, ista su </w:t>
      </w:r>
      <w:r>
        <w:rPr>
          <w:rFonts w:hAnsi="Cambria" w:ascii="Cambria"/>
          <w:lang w:eastAsia="ar-SA"/>
        </w:rPr>
        <w:t xml:space="preserve"> prema čl. </w:t>
      </w:r>
      <w:r w:rsidR="00C748CF">
        <w:rPr>
          <w:rFonts w:hAnsi="Cambria" w:ascii="Cambria"/>
          <w:lang w:eastAsia="ar-SA"/>
        </w:rPr>
        <w:t>228. st. 1. Zakona o obveznim odnosima, NN 78/15, takva eventualna potraživanja</w:t>
      </w:r>
      <w:r w:rsidR="00005F61">
        <w:rPr>
          <w:rFonts w:hAnsi="Cambria" w:ascii="Cambria"/>
          <w:lang w:eastAsia="ar-SA"/>
        </w:rPr>
        <w:t xml:space="preserve"> u zastari,</w:t>
      </w:r>
      <w:r w:rsidR="00C748CF">
        <w:rPr>
          <w:rFonts w:hAnsi="Cambria" w:ascii="Cambria"/>
          <w:lang w:eastAsia="ar-SA"/>
        </w:rPr>
        <w:t xml:space="preserve"> zastarijevaju u vremenskome periodu od tri godine)</w:t>
      </w:r>
    </w:p>
    <w:p w:rsidRDefault="00CB5AB8" w:rsidP="00E56465" w:rsidR="00CB5AB8">
      <w:pPr>
        <w:suppressAutoHyphens/>
        <w:jc w:val="both"/>
        <w:rPr>
          <w:rFonts w:hAnsi="Cambria" w:ascii="Cambria"/>
          <w:lang w:eastAsia="ar-SA"/>
        </w:rPr>
      </w:pPr>
    </w:p>
    <w:p w:rsidRDefault="002E1258" w:rsidP="00E56465" w:rsidR="002E1258">
      <w:pPr>
        <w:suppressAutoHyphens/>
        <w:jc w:val="both"/>
        <w:rPr>
          <w:rFonts w:hAnsi="Cambria" w:ascii="Cambria"/>
          <w:lang w:eastAsia="ar-SA"/>
        </w:rPr>
      </w:pPr>
      <w:r>
        <w:rPr>
          <w:rFonts w:hAnsi="Cambria" w:ascii="Cambria"/>
          <w:lang w:eastAsia="ar-SA"/>
        </w:rPr>
        <w:t>3.4. potencijalna stečajna masa</w:t>
      </w:r>
    </w:p>
    <w:p w:rsidRDefault="002E1258" w:rsidP="00E56465" w:rsidR="002E1258">
      <w:pPr>
        <w:suppressAutoHyphens/>
        <w:jc w:val="both"/>
        <w:rPr>
          <w:rFonts w:hAnsi="Cambria" w:ascii="Cambria"/>
          <w:lang w:eastAsia="ar-SA"/>
        </w:rPr>
      </w:pPr>
    </w:p>
    <w:p w:rsidRDefault="002E1258" w:rsidP="00E56465" w:rsidR="0084413F">
      <w:pPr>
        <w:suppressAutoHyphens/>
        <w:jc w:val="both"/>
        <w:rPr>
          <w:rFonts w:hAnsi="Cambria" w:ascii="Cambria"/>
          <w:lang w:eastAsia="ar-SA"/>
        </w:rPr>
      </w:pPr>
      <w:r>
        <w:rPr>
          <w:rFonts w:hAnsi="Cambria" w:ascii="Cambria"/>
          <w:lang w:eastAsia="ar-SA"/>
        </w:rPr>
        <w:t xml:space="preserve">Uvidom u porezno rješenje Ministarstva financija, Porezna uprava Područni ured Zagreb, Klasa: UP/I-471-02/11-01/476 od 06.12.2013. </w:t>
      </w:r>
      <w:r w:rsidRPr="00801140">
        <w:rPr>
          <w:rFonts w:hAnsi="Cambria" w:ascii="Cambria"/>
          <w:i/>
          <w:u w:val="single"/>
          <w:lang w:eastAsia="ar-SA"/>
        </w:rPr>
        <w:t>strana 20</w:t>
      </w:r>
      <w:r w:rsidR="007F52D4">
        <w:rPr>
          <w:rFonts w:hAnsi="Cambria" w:ascii="Cambria"/>
          <w:i/>
          <w:u w:val="single"/>
          <w:lang w:eastAsia="ar-SA"/>
        </w:rPr>
        <w:t>(u prilogu)</w:t>
      </w:r>
      <w:r>
        <w:rPr>
          <w:rFonts w:hAnsi="Cambria" w:ascii="Cambria"/>
          <w:lang w:eastAsia="ar-SA"/>
        </w:rPr>
        <w:t xml:space="preserve"> – glasi da je prednik stečajnoga dužnika Ugvorom o kupoprodaji nekretnine br. 66/2002/E-32 od 11.11.2002. kupio stan oznake E-32 na III katu stambeno-poslovne zgrade  ukupne površine od 87,61 m² na adresi u Zagrebu, Trakošćanska 4 od prodavatelja Hypo Alpe-Adria Consultants d.o.o., OIB:56388790507, za ugvoreni iznos od 1.004.823,72 kn,  te da je Ugvorom o kupoprodaji  nekretnine od 30.06.2008.</w:t>
      </w:r>
      <w:r w:rsidR="0084413F">
        <w:rPr>
          <w:rFonts w:hAnsi="Cambria" w:ascii="Cambria"/>
          <w:lang w:eastAsia="ar-SA"/>
        </w:rPr>
        <w:t xml:space="preserve"> godine prednik stečajnoga dužnika kupio od prodavtelja Željka Janjanina iz Zagreba, stan oznake B37 površine 53,40m², te da su ta dva stana spojena u jednu stambenu cijelinu, upisano u zemljišne knjige </w:t>
      </w:r>
      <w:r w:rsidR="00801140">
        <w:rPr>
          <w:rFonts w:hAnsi="Cambria" w:ascii="Cambria"/>
          <w:lang w:eastAsia="ar-SA"/>
        </w:rPr>
        <w:t>Općinskoga građanskoga suda u Zagrebu, k.o. Grad Zagreb, z.k.ul. 109587, izgrađeno na k. č. br. 4908/19i to posebni suvlasnički dio:</w:t>
      </w:r>
    </w:p>
    <w:p w:rsidRDefault="00801140" w:rsidP="00801140" w:rsidR="00801140">
      <w:pPr>
        <w:numPr>
          <w:ilvl w:val="0"/>
          <w:numId w:val="10"/>
        </w:numPr>
        <w:suppressAutoHyphens/>
        <w:jc w:val="both"/>
        <w:rPr>
          <w:rFonts w:hAnsi="Cambria" w:ascii="Cambria"/>
          <w:lang w:eastAsia="ar-SA"/>
        </w:rPr>
      </w:pPr>
      <w:r>
        <w:rPr>
          <w:rFonts w:hAnsi="Cambria" w:ascii="Cambria"/>
          <w:lang w:eastAsia="ar-SA"/>
        </w:rPr>
        <w:lastRenderedPageBreak/>
        <w:t>E-256 – stambeni prostor oznake B37-E-32 na III katu površine 128,12 m²</w:t>
      </w:r>
    </w:p>
    <w:p w:rsidRDefault="00801140" w:rsidP="00801140" w:rsidR="00801140">
      <w:pPr>
        <w:suppressAutoHyphens/>
        <w:jc w:val="both"/>
        <w:rPr>
          <w:rFonts w:hAnsi="Cambria" w:ascii="Cambria"/>
          <w:lang w:eastAsia="ar-SA"/>
        </w:rPr>
      </w:pPr>
    </w:p>
    <w:p w:rsidRDefault="00801140" w:rsidP="00801140" w:rsidR="00801140">
      <w:pPr>
        <w:suppressAutoHyphens/>
        <w:jc w:val="both"/>
        <w:rPr>
          <w:rFonts w:hAnsi="Cambria" w:ascii="Cambria"/>
          <w:lang w:eastAsia="ar-SA"/>
        </w:rPr>
      </w:pPr>
      <w:r>
        <w:rPr>
          <w:rFonts w:hAnsi="Cambria" w:ascii="Cambria"/>
          <w:lang w:eastAsia="ar-SA"/>
        </w:rPr>
        <w:t>upisan kao vlasnik ALLEGHENY FINANCIAL d.o.o., OIB:56388790507, Zagreb, Trakošćanska 4, s zabilježbom prijedloga prvenstvenoga reda za namirenje opterećenja u najvišem iznosu do 300.000 € u protuvrijednosti kuna prema srednjem tečaju HNB.</w:t>
      </w:r>
    </w:p>
    <w:p w:rsidRDefault="00801140" w:rsidP="00801140" w:rsidR="00801140">
      <w:pPr>
        <w:suppressAutoHyphens/>
        <w:jc w:val="both"/>
        <w:rPr>
          <w:rFonts w:hAnsi="Cambria" w:ascii="Cambria"/>
          <w:lang w:eastAsia="ar-SA"/>
        </w:rPr>
      </w:pPr>
    </w:p>
    <w:p w:rsidRDefault="00801140" w:rsidP="00801140" w:rsidR="00801140" w:rsidRPr="007F52D4">
      <w:pPr>
        <w:suppressAutoHyphens/>
        <w:jc w:val="both"/>
        <w:rPr>
          <w:rFonts w:hAnsi="Cambria" w:ascii="Cambria"/>
          <w:i/>
          <w:lang w:eastAsia="ar-SA"/>
        </w:rPr>
      </w:pPr>
      <w:r w:rsidRPr="007F52D4">
        <w:rPr>
          <w:rFonts w:hAnsi="Cambria" w:ascii="Cambria"/>
          <w:i/>
          <w:lang w:eastAsia="ar-SA"/>
        </w:rPr>
        <w:t>Dokaz: Ver</w:t>
      </w:r>
      <w:r w:rsidR="007F52D4" w:rsidRPr="007F52D4">
        <w:rPr>
          <w:rFonts w:hAnsi="Cambria" w:ascii="Cambria"/>
          <w:i/>
          <w:lang w:eastAsia="ar-SA"/>
        </w:rPr>
        <w:t>i</w:t>
      </w:r>
      <w:r w:rsidRPr="007F52D4">
        <w:rPr>
          <w:rFonts w:hAnsi="Cambria" w:ascii="Cambria"/>
          <w:i/>
          <w:lang w:eastAsia="ar-SA"/>
        </w:rPr>
        <w:t xml:space="preserve">ficirani ZK </w:t>
      </w:r>
      <w:r w:rsidR="007F52D4" w:rsidRPr="007F52D4">
        <w:rPr>
          <w:rFonts w:hAnsi="Cambria" w:ascii="Cambria"/>
          <w:i/>
          <w:lang w:eastAsia="ar-SA"/>
        </w:rPr>
        <w:t>uložak br. 109587 s nadnevkom od 26.03.2018.godine.</w:t>
      </w:r>
    </w:p>
    <w:p w:rsidRDefault="0084413F" w:rsidP="00E56465" w:rsidR="002E1258" w:rsidRPr="00CB5AB8">
      <w:pPr>
        <w:suppressAutoHyphens/>
        <w:jc w:val="both"/>
        <w:rPr>
          <w:rFonts w:hAnsi="Cambria" w:ascii="Cambria"/>
          <w:lang w:eastAsia="ar-SA"/>
        </w:rPr>
      </w:pPr>
      <w:r>
        <w:rPr>
          <w:rFonts w:hAnsi="Cambria" w:ascii="Cambria"/>
          <w:lang w:eastAsia="ar-SA"/>
        </w:rPr>
        <w:t xml:space="preserve"> </w:t>
      </w:r>
    </w:p>
    <w:p w:rsidRDefault="00AF30FC" w:rsidP="00AB6CB2" w:rsidR="00AF30FC">
      <w:pPr>
        <w:numPr>
          <w:ilvl w:val="0"/>
          <w:numId w:val="11"/>
        </w:numPr>
        <w:suppressAutoHyphens/>
        <w:jc w:val="both"/>
        <w:rPr>
          <w:rFonts w:hAnsi="Cambria" w:ascii="Cambria"/>
          <w:b/>
          <w:lang w:eastAsia="ar-SA"/>
        </w:rPr>
      </w:pPr>
      <w:r w:rsidRPr="00490D44">
        <w:rPr>
          <w:rFonts w:hAnsi="Cambria" w:ascii="Cambria"/>
          <w:b/>
          <w:lang w:eastAsia="ar-SA"/>
        </w:rPr>
        <w:t>pravni predmeti</w:t>
      </w:r>
      <w:r w:rsidR="000772DA">
        <w:rPr>
          <w:rFonts w:hAnsi="Cambria" w:ascii="Cambria"/>
          <w:b/>
          <w:lang w:eastAsia="ar-SA"/>
        </w:rPr>
        <w:t xml:space="preserve"> (sudski, ovršni i upravni postupci)</w:t>
      </w:r>
    </w:p>
    <w:p w:rsidRDefault="00DE655E" w:rsidP="00DE655E" w:rsidR="00DE655E">
      <w:pPr>
        <w:suppressAutoHyphens/>
        <w:ind w:left="360"/>
        <w:jc w:val="both"/>
        <w:rPr>
          <w:rFonts w:hAnsi="Cambria" w:ascii="Cambria"/>
          <w:b/>
          <w:lang w:eastAsia="ar-SA"/>
        </w:rPr>
      </w:pPr>
    </w:p>
    <w:p w:rsidRDefault="00D8009A" w:rsidP="00D8009A" w:rsidR="00D8009A">
      <w:pPr>
        <w:numPr>
          <w:ilvl w:val="0"/>
          <w:numId w:val="4"/>
        </w:numPr>
        <w:suppressAutoHyphens/>
        <w:jc w:val="both"/>
        <w:rPr>
          <w:rFonts w:hAnsi="Cambria" w:ascii="Cambria"/>
          <w:b/>
          <w:lang w:eastAsia="ar-SA"/>
        </w:rPr>
      </w:pPr>
      <w:r>
        <w:rPr>
          <w:rFonts w:hAnsi="Cambria" w:ascii="Cambria"/>
          <w:b/>
          <w:lang w:eastAsia="ar-SA"/>
        </w:rPr>
        <w:t xml:space="preserve">stečajni dužnik kao tužitelj </w:t>
      </w:r>
    </w:p>
    <w:p w:rsidRDefault="00D8009A" w:rsidP="00D8009A" w:rsidR="00D8009A" w:rsidRPr="00D8009A">
      <w:pPr>
        <w:suppressAutoHyphens/>
        <w:ind w:left="720"/>
        <w:jc w:val="both"/>
        <w:rPr>
          <w:rFonts w:hAnsi="Cambria" w:ascii="Cambria"/>
          <w:b/>
          <w:lang w:eastAsia="ar-SA"/>
        </w:rPr>
      </w:pPr>
    </w:p>
    <w:p w:rsidRDefault="00646B90" w:rsidP="00E56465" w:rsidR="00B24E97">
      <w:pPr>
        <w:suppressAutoHyphens/>
        <w:jc w:val="both"/>
        <w:rPr>
          <w:rFonts w:hAnsi="Cambria" w:ascii="Cambria"/>
          <w:lang w:eastAsia="ar-SA"/>
        </w:rPr>
      </w:pPr>
      <w:r>
        <w:rPr>
          <w:rFonts w:hAnsi="Cambria" w:ascii="Cambria"/>
          <w:lang w:eastAsia="ar-SA"/>
        </w:rPr>
        <w:t xml:space="preserve">Kako stečajni upravitelj nije preuzeo poslovnu dokumentaciju nema </w:t>
      </w:r>
      <w:r w:rsidR="000448F8">
        <w:rPr>
          <w:rFonts w:hAnsi="Cambria" w:ascii="Cambria"/>
          <w:lang w:eastAsia="ar-SA"/>
        </w:rPr>
        <w:t xml:space="preserve"> saznanja</w:t>
      </w:r>
      <w:r w:rsidR="00AF30FC">
        <w:rPr>
          <w:rFonts w:hAnsi="Cambria" w:ascii="Cambria"/>
          <w:lang w:eastAsia="ar-SA"/>
        </w:rPr>
        <w:t xml:space="preserve"> dali se stečajni dužnik javlja kao tužitelj ili ovrhovoditelj čijim bi pozitivnim ishodom došlo do obogaćenja stečajne mase</w:t>
      </w:r>
      <w:r w:rsidR="004E6F6A">
        <w:rPr>
          <w:rFonts w:hAnsi="Cambria" w:ascii="Cambria"/>
          <w:lang w:eastAsia="ar-SA"/>
        </w:rPr>
        <w:t xml:space="preserve">, izuzev saznanja </w:t>
      </w:r>
      <w:r w:rsidR="00B90B65">
        <w:rPr>
          <w:rFonts w:hAnsi="Cambria" w:ascii="Cambria"/>
          <w:lang w:eastAsia="ar-SA"/>
        </w:rPr>
        <w:t>da je stečajni dužnika kao tužitelj vodi upravni spor</w:t>
      </w:r>
      <w:r w:rsidR="007F52D4">
        <w:rPr>
          <w:rFonts w:hAnsi="Cambria" w:ascii="Cambria"/>
          <w:lang w:eastAsia="ar-SA"/>
        </w:rPr>
        <w:t xml:space="preserve"> radi poreznoga nadzora</w:t>
      </w:r>
      <w:r w:rsidR="00B90B65">
        <w:rPr>
          <w:rFonts w:hAnsi="Cambria" w:ascii="Cambria"/>
          <w:lang w:eastAsia="ar-SA"/>
        </w:rPr>
        <w:t xml:space="preserve"> protiv tuženika Republike Hrvatske, Ministarstvo financija, u cilju poništenja rješenja Ministarstva financija, Samostalnoga sektora za drugostupanjski upravni postupak, Klasa: UP/II-471-02/14-01/140 od 31. </w:t>
      </w:r>
      <w:r w:rsidR="007F52D4">
        <w:rPr>
          <w:rFonts w:hAnsi="Cambria" w:ascii="Cambria"/>
          <w:lang w:eastAsia="ar-SA"/>
        </w:rPr>
        <w:t>kolovoza 2015. g</w:t>
      </w:r>
      <w:r w:rsidR="00B90B65">
        <w:rPr>
          <w:rFonts w:hAnsi="Cambria" w:ascii="Cambria"/>
          <w:lang w:eastAsia="ar-SA"/>
        </w:rPr>
        <w:t>odine. Visina spora istaknuta je vrijednosti od 830.353,19 kn.</w:t>
      </w:r>
      <w:r w:rsidR="007F52D4">
        <w:rPr>
          <w:rFonts w:hAnsi="Cambria" w:ascii="Cambria"/>
          <w:lang w:eastAsia="ar-SA"/>
        </w:rPr>
        <w:t xml:space="preserve"> Tužitelj u svoj tužbi glavni argument pobijanja rješenje tuženika ističe prigovor zastare na utvrđivanje dodatnih poreza za 2006. i 2007.godinu</w:t>
      </w:r>
      <w:r w:rsidR="00C82010">
        <w:rPr>
          <w:rFonts w:hAnsi="Cambria" w:ascii="Cambria"/>
          <w:lang w:eastAsia="ar-SA"/>
        </w:rPr>
        <w:t xml:space="preserve"> s osnova obračunatoga poreza na dodanu vrijednost,</w:t>
      </w:r>
      <w:r w:rsidR="007F52D4">
        <w:rPr>
          <w:rFonts w:hAnsi="Cambria" w:ascii="Cambria"/>
          <w:lang w:eastAsia="ar-SA"/>
        </w:rPr>
        <w:t xml:space="preserve"> radi apsolutne zastare</w:t>
      </w:r>
      <w:r w:rsidR="00C82010">
        <w:rPr>
          <w:rFonts w:hAnsi="Cambria" w:ascii="Cambria"/>
          <w:lang w:eastAsia="ar-SA"/>
        </w:rPr>
        <w:t xml:space="preserve"> što je drugostupanjsko tijelo odbilo iz činjenice da je Zapisnik prvostupanjskoga tijela sastavljen dana 19.10.2011.godine Klasa:UP/I-471-02/11-01/476 u kojem su utvrđene nezakonitosti radi kojih je naloženo kao u izreci Rješenja. </w:t>
      </w:r>
      <w:r w:rsidR="003F54FC">
        <w:rPr>
          <w:rFonts w:hAnsi="Cambria" w:ascii="Cambria"/>
          <w:lang w:eastAsia="ar-SA"/>
        </w:rPr>
        <w:t>Nedvojbeno je stav drugostupanjskoga tijela da njihove poduzete radnje kroz porezni nadzor poduzet u 2011.godini utjecale na prekid zastare, da nisu nastupile posljedice zastare porezne obveze a što sada u konačnici i nema nikakvoga presudnoga utjecaja na stečajnu masu to jest njeno povećanje jer stečajni dužnik nije platio u državni proračun po gore navedenom poreznim rješenjima</w:t>
      </w:r>
      <w:r w:rsidR="00EF63C9">
        <w:rPr>
          <w:rFonts w:hAnsi="Cambria" w:ascii="Cambria"/>
          <w:lang w:eastAsia="ar-SA"/>
        </w:rPr>
        <w:t xml:space="preserve"> ukoliko bi i uspio eventualno u upravnom sporu, a niti u </w:t>
      </w:r>
      <w:r w:rsidR="003F54FC">
        <w:rPr>
          <w:rFonts w:hAnsi="Cambria" w:ascii="Cambria"/>
          <w:lang w:eastAsia="ar-SA"/>
        </w:rPr>
        <w:t xml:space="preserve"> </w:t>
      </w:r>
      <w:r w:rsidR="00EF63C9">
        <w:rPr>
          <w:rFonts w:hAnsi="Cambria" w:ascii="Cambria"/>
          <w:lang w:eastAsia="ar-SA"/>
        </w:rPr>
        <w:t xml:space="preserve"> odnosu i  na</w:t>
      </w:r>
      <w:r w:rsidR="003F54FC">
        <w:rPr>
          <w:rFonts w:hAnsi="Cambria" w:ascii="Cambria"/>
          <w:lang w:eastAsia="ar-SA"/>
        </w:rPr>
        <w:t xml:space="preserve"> namirenje stečajnih vjerovnika, uvažavajući činjenicu da stečajnu masu čini samo jedna nekretnina koja je opterećena razlučnim pravima</w:t>
      </w:r>
      <w:r w:rsidR="00EF63C9">
        <w:rPr>
          <w:rFonts w:hAnsi="Cambria" w:ascii="Cambria"/>
          <w:lang w:eastAsia="ar-SA"/>
        </w:rPr>
        <w:t>. Ukoliko bi stečajni vjerovnici zahtijevali da stečajni upravitelj preuzme spor i nastavi voditi postupak, neophodno bi bilo predujmiti novčana sredstva da se angažira ovlašteni porezni savjetnik koji bi da svoje stručno mišljenje u odnosu na donijeta porezna rješenja tuženika ali i na samo tužbu tužitelja.</w:t>
      </w:r>
    </w:p>
    <w:p w:rsidRDefault="00B90B65" w:rsidP="00E56465" w:rsidR="00B90B65">
      <w:pPr>
        <w:suppressAutoHyphens/>
        <w:jc w:val="both"/>
        <w:rPr>
          <w:rFonts w:hAnsi="Cambria" w:ascii="Cambria"/>
          <w:lang w:eastAsia="ar-SA"/>
        </w:rPr>
      </w:pPr>
    </w:p>
    <w:p w:rsidRDefault="00AF2CEE" w:rsidP="00E56465" w:rsidR="00AF2CEE">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7C0075">
        <w:rPr>
          <w:rFonts w:hAnsi="Cambria" w:ascii="Cambria"/>
          <w:b/>
          <w:lang w:eastAsia="ar-SA"/>
        </w:rPr>
        <w:t>Obveze stečajne mase</w:t>
      </w:r>
    </w:p>
    <w:p w:rsidRDefault="00DE655E" w:rsidP="00DE655E" w:rsidR="00DE655E" w:rsidRPr="00ED3201">
      <w:pPr>
        <w:suppressAutoHyphens/>
        <w:ind w:left="360"/>
        <w:jc w:val="both"/>
        <w:rPr>
          <w:rFonts w:hAnsi="Cambria" w:ascii="Cambria"/>
          <w:b/>
          <w:lang w:eastAsia="ar-SA"/>
        </w:rPr>
      </w:pPr>
    </w:p>
    <w:p w:rsidRDefault="00AF30FC" w:rsidP="00C50E7A" w:rsidR="00AF30FC" w:rsidRPr="00786AB5">
      <w:pPr>
        <w:numPr>
          <w:ilvl w:val="1"/>
          <w:numId w:val="5"/>
        </w:numPr>
        <w:jc w:val="both"/>
        <w:rPr>
          <w:rFonts w:cs="Tahoma" w:hAnsi="Cambria" w:ascii="Cambria"/>
          <w:b/>
        </w:rPr>
      </w:pPr>
      <w:r w:rsidRPr="00786AB5">
        <w:rPr>
          <w:rFonts w:cs="Tahoma" w:hAnsi="Cambria" w:ascii="Cambria"/>
          <w:b/>
        </w:rPr>
        <w:t>Vj</w:t>
      </w:r>
      <w:r w:rsidR="00B42BBA">
        <w:rPr>
          <w:rFonts w:cs="Tahoma" w:hAnsi="Cambria" w:ascii="Cambria"/>
          <w:b/>
        </w:rPr>
        <w:t xml:space="preserve">erovnici stečajnog dužnika  </w:t>
      </w:r>
    </w:p>
    <w:p w:rsidRDefault="00AF30FC" w:rsidP="00E56465" w:rsidR="00AF30FC" w:rsidRPr="00786AB5">
      <w:pPr>
        <w:jc w:val="both"/>
        <w:rPr>
          <w:rFonts w:cs="Tahoma" w:hAnsi="Cambria" w:ascii="Cambria"/>
        </w:rPr>
      </w:pPr>
    </w:p>
    <w:p w:rsidRDefault="00AF30FC" w:rsidP="00ED3201" w:rsidR="00AF30FC">
      <w:pPr>
        <w:jc w:val="both"/>
        <w:rPr>
          <w:rFonts w:cs="Tahoma" w:hAnsi="Cambria" w:ascii="Cambria"/>
        </w:rPr>
      </w:pPr>
      <w:r w:rsidRPr="00786AB5">
        <w:rPr>
          <w:rFonts w:cs="Tahoma" w:hAnsi="Cambria" w:ascii="Cambria"/>
        </w:rPr>
        <w:t>Obveze stečajnog dužnika prema vjerovnicima s priznatim tražbinama</w:t>
      </w:r>
      <w:r w:rsidR="002F613C">
        <w:rPr>
          <w:rFonts w:cs="Tahoma" w:hAnsi="Cambria" w:ascii="Cambria"/>
        </w:rPr>
        <w:t>:</w:t>
      </w:r>
    </w:p>
    <w:p w:rsidRDefault="00646B90" w:rsidP="00ED3201" w:rsidR="00646B90" w:rsidRPr="00F34AC1">
      <w:pPr>
        <w:jc w:val="both"/>
        <w:rPr>
          <w:rFonts w:cs="Tahoma" w:hAnsi="Cambria" w:ascii="Cambria"/>
        </w:rPr>
      </w:pPr>
    </w:p>
    <w:p w:rsidRDefault="00AF30FC" w:rsidP="00C50E7A" w:rsidR="00AF30FC" w:rsidRPr="00786AB5">
      <w:pPr>
        <w:numPr>
          <w:ilvl w:val="2"/>
          <w:numId w:val="3"/>
        </w:numPr>
        <w:jc w:val="both"/>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393CD8">
        <w:rPr>
          <w:rFonts w:cs="Tahoma" w:hAnsi="Cambria" w:ascii="Cambria"/>
          <w:sz w:val="20"/>
          <w:szCs w:val="20"/>
        </w:rPr>
        <w:t xml:space="preserve">  </w:t>
      </w:r>
      <w:r w:rsidR="00AB6CB2">
        <w:rPr>
          <w:rFonts w:cs="Tahoma" w:hAnsi="Cambria" w:ascii="Cambria"/>
          <w:sz w:val="20"/>
          <w:szCs w:val="20"/>
        </w:rPr>
        <w:t xml:space="preserve"> </w:t>
      </w:r>
      <w:r w:rsidR="00646B90">
        <w:rPr>
          <w:rFonts w:cs="Tahoma" w:hAnsi="Cambria" w:ascii="Cambria"/>
          <w:sz w:val="20"/>
          <w:szCs w:val="20"/>
        </w:rPr>
        <w:t xml:space="preserve">  </w:t>
      </w:r>
      <w:r w:rsidR="00393CD8">
        <w:rPr>
          <w:rFonts w:cs="Tahoma" w:hAnsi="Cambria" w:ascii="Cambria"/>
          <w:sz w:val="20"/>
          <w:szCs w:val="20"/>
        </w:rPr>
        <w:t>217.133,17</w:t>
      </w:r>
      <w:r w:rsidR="00646B90">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AB6CB2">
        <w:rPr>
          <w:rFonts w:cs="Tahoma" w:hAnsi="Cambria" w:ascii="Cambria"/>
          <w:sz w:val="20"/>
          <w:szCs w:val="20"/>
        </w:rPr>
        <w:t xml:space="preserve">       </w:t>
      </w:r>
      <w:r w:rsidR="008445CA">
        <w:rPr>
          <w:rFonts w:cs="Tahoma" w:hAnsi="Cambria" w:ascii="Cambria"/>
          <w:sz w:val="20"/>
          <w:szCs w:val="20"/>
        </w:rPr>
        <w:t xml:space="preserve">   </w:t>
      </w:r>
      <w:r w:rsidR="000772DA">
        <w:rPr>
          <w:rFonts w:cs="Tahoma" w:hAnsi="Cambria" w:ascii="Cambria"/>
          <w:sz w:val="20"/>
          <w:szCs w:val="20"/>
        </w:rPr>
        <w:t>3.912.100,94</w:t>
      </w:r>
      <w:r w:rsidR="00162D26">
        <w:rPr>
          <w:rFonts w:cs="Tahoma" w:hAnsi="Cambria" w:ascii="Cambria"/>
          <w:sz w:val="20"/>
          <w:szCs w:val="20"/>
        </w:rPr>
        <w:t xml:space="preserve"> </w:t>
      </w:r>
      <w:r w:rsidRPr="00786AB5">
        <w:rPr>
          <w:rFonts w:cs="Tahoma" w:hAnsi="Cambria" w:ascii="Cambria"/>
          <w:sz w:val="20"/>
          <w:szCs w:val="20"/>
        </w:rPr>
        <w:t>kn</w:t>
      </w:r>
    </w:p>
    <w:p w:rsidRDefault="00AF30FC" w:rsidP="00E56465" w:rsidR="00AF30FC" w:rsidRPr="00ED3201">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AB6CB2">
        <w:rPr>
          <w:rFonts w:cs="Tahoma" w:hAnsi="Cambria" w:ascii="Cambria"/>
          <w:sz w:val="20"/>
          <w:szCs w:val="20"/>
        </w:rPr>
        <w:t xml:space="preserve">         </w:t>
      </w:r>
      <w:r w:rsidR="00162D26">
        <w:rPr>
          <w:rFonts w:cs="Tahoma" w:hAnsi="Cambria" w:ascii="Cambria"/>
          <w:sz w:val="20"/>
          <w:szCs w:val="20"/>
        </w:rPr>
        <w:t xml:space="preserve">4.129.234,11 </w:t>
      </w:r>
      <w:r w:rsidRPr="00786AB5">
        <w:rPr>
          <w:rFonts w:cs="Tahoma" w:hAnsi="Cambria" w:ascii="Cambria"/>
          <w:sz w:val="20"/>
          <w:szCs w:val="20"/>
        </w:rPr>
        <w:t>kn</w:t>
      </w:r>
    </w:p>
    <w:p w:rsidRDefault="00AB6CB2" w:rsidP="00E56465" w:rsidR="00AB6CB2">
      <w:pPr>
        <w:jc w:val="both"/>
        <w:rPr>
          <w:rFonts w:cs="Tahoma" w:hAnsi="Cambria" w:ascii="Cambria"/>
        </w:rPr>
      </w:pPr>
    </w:p>
    <w:p w:rsidRDefault="00AF30FC" w:rsidP="00B42BBA" w:rsidR="004165DC" w:rsidRPr="00B42BBA">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0772DA">
        <w:rPr>
          <w:rFonts w:cs="Tahoma" w:hAnsi="Cambria" w:ascii="Cambria"/>
        </w:rPr>
        <w:t>šesnaest prijava</w:t>
      </w:r>
      <w:r w:rsidRPr="00786AB5">
        <w:rPr>
          <w:rFonts w:cs="Tahoma" w:hAnsi="Cambria" w:ascii="Cambria"/>
        </w:rPr>
        <w:t xml:space="preserve"> tražbina drugoga višega isplatnoga reda, obradio i sastavio tablice i tom prilikom priznao sve tražbina u cijelosti</w:t>
      </w:r>
      <w:r w:rsidR="00646B90">
        <w:rPr>
          <w:rFonts w:cs="Tahoma" w:hAnsi="Cambria" w:ascii="Cambria"/>
        </w:rPr>
        <w:t xml:space="preserve">.  </w:t>
      </w:r>
      <w:r w:rsidR="00B42BBA">
        <w:rPr>
          <w:rFonts w:cs="Tahoma" w:hAnsi="Cambria" w:ascii="Cambria"/>
        </w:rPr>
        <w:t xml:space="preserve">  </w:t>
      </w:r>
    </w:p>
    <w:p w:rsidRDefault="00AF30FC" w:rsidP="00E56465" w:rsidR="00AF30FC">
      <w:pPr>
        <w:suppressAutoHyphens/>
        <w:jc w:val="both"/>
        <w:rPr>
          <w:rFonts w:hAnsi="Cambria" w:ascii="Cambria"/>
          <w:lang w:eastAsia="ar-SA"/>
        </w:rPr>
      </w:pPr>
      <w:r w:rsidRPr="0066044F">
        <w:rPr>
          <w:rFonts w:hAnsi="Cambria" w:ascii="Cambria"/>
          <w:b/>
          <w:lang w:eastAsia="ar-SA"/>
        </w:rPr>
        <w:lastRenderedPageBreak/>
        <w:t>Obavijest o postojanju razlučnih prava</w:t>
      </w:r>
      <w:r w:rsidR="0066044F">
        <w:rPr>
          <w:rFonts w:hAnsi="Cambria" w:ascii="Cambria"/>
          <w:lang w:eastAsia="ar-SA"/>
        </w:rPr>
        <w:t xml:space="preserve"> -</w:t>
      </w:r>
      <w:r>
        <w:rPr>
          <w:rFonts w:hAnsi="Cambria" w:ascii="Cambria"/>
          <w:lang w:eastAsia="ar-SA"/>
        </w:rPr>
        <w:t xml:space="preserve"> zaprimljeno je od strane </w:t>
      </w:r>
      <w:r w:rsidR="000772DA">
        <w:rPr>
          <w:rFonts w:hAnsi="Cambria" w:ascii="Cambria"/>
          <w:lang w:eastAsia="ar-SA"/>
        </w:rPr>
        <w:t xml:space="preserve">razlučnoga vjerovnika </w:t>
      </w:r>
      <w:r w:rsidR="000772DA" w:rsidRPr="000772DA">
        <w:rPr>
          <w:rFonts w:hAnsi="Cambria" w:ascii="Cambria"/>
          <w:lang w:eastAsia="ar-SA"/>
        </w:rPr>
        <w:t>H-ABDUCO d.o.o.</w:t>
      </w:r>
      <w:r w:rsidR="000772DA">
        <w:rPr>
          <w:rFonts w:hAnsi="Cambria" w:ascii="Cambria"/>
          <w:lang w:eastAsia="ar-SA"/>
        </w:rPr>
        <w:t xml:space="preserve">; Republike Hrvatske i </w:t>
      </w:r>
      <w:r w:rsidR="000772DA" w:rsidRPr="000772DA">
        <w:rPr>
          <w:rFonts w:hAnsi="Cambria" w:ascii="Cambria"/>
          <w:lang w:eastAsia="ar-SA"/>
        </w:rPr>
        <w:t>HETA Asset resolution Hrvatska d.o.o.</w:t>
      </w:r>
      <w:r w:rsidR="000772DA">
        <w:rPr>
          <w:rFonts w:hAnsi="Cambria" w:ascii="Cambria"/>
          <w:lang w:eastAsia="ar-SA"/>
        </w:rPr>
        <w:t xml:space="preserve">, dok je stečajni upravitelj temeljem zemljišno knjižnog uloška utvrdio postojanje još dvaju upisanih prava i to KBM Leasing d.o.o. i Hypo Alpe Adria Bank d.d. </w:t>
      </w:r>
      <w:r w:rsidR="004165DC">
        <w:rPr>
          <w:rFonts w:hAnsi="Cambria" w:ascii="Cambria"/>
          <w:lang w:eastAsia="ar-SA"/>
        </w:rPr>
        <w:t xml:space="preserve"> </w:t>
      </w:r>
      <w:r w:rsidR="008717F3">
        <w:rPr>
          <w:rFonts w:hAnsi="Cambria" w:ascii="Cambria"/>
          <w:lang w:eastAsia="ar-SA"/>
        </w:rPr>
        <w:t xml:space="preserve"> za prethodno opisanu imovinu </w:t>
      </w:r>
      <w:r w:rsidR="004165DC">
        <w:rPr>
          <w:rFonts w:hAnsi="Cambria" w:ascii="Cambria"/>
          <w:lang w:eastAsia="ar-SA"/>
        </w:rPr>
        <w:t>s</w:t>
      </w:r>
      <w:r w:rsidR="002D7FDF">
        <w:rPr>
          <w:rFonts w:hAnsi="Cambria" w:ascii="Cambria"/>
          <w:lang w:eastAsia="ar-SA"/>
        </w:rPr>
        <w:t>tečajnog dužnika</w:t>
      </w:r>
      <w:r w:rsidR="00D8009A">
        <w:rPr>
          <w:rFonts w:hAnsi="Cambria" w:ascii="Cambria"/>
          <w:lang w:eastAsia="ar-SA"/>
        </w:rPr>
        <w:t xml:space="preserve"> (nekretninu)</w:t>
      </w:r>
      <w:r w:rsidR="002D7FDF">
        <w:rPr>
          <w:rFonts w:hAnsi="Cambria" w:ascii="Cambria"/>
          <w:lang w:eastAsia="ar-SA"/>
        </w:rPr>
        <w:t xml:space="preserve"> pod točkom 3.</w:t>
      </w:r>
      <w:r w:rsidR="00B24E97">
        <w:rPr>
          <w:rFonts w:hAnsi="Cambria" w:ascii="Cambria"/>
          <w:lang w:eastAsia="ar-SA"/>
        </w:rPr>
        <w:t>1.</w:t>
      </w:r>
      <w:r w:rsidR="00646B90">
        <w:rPr>
          <w:rFonts w:hAnsi="Cambria" w:ascii="Cambria"/>
          <w:lang w:eastAsia="ar-SA"/>
        </w:rPr>
        <w:t xml:space="preserve"> </w:t>
      </w:r>
      <w:r w:rsidR="00D8009A">
        <w:rPr>
          <w:rFonts w:hAnsi="Cambria" w:ascii="Cambria"/>
          <w:lang w:eastAsia="ar-SA"/>
        </w:rPr>
        <w:t>ovoga izviješća</w:t>
      </w:r>
      <w:r w:rsidR="000772DA">
        <w:rPr>
          <w:rFonts w:hAnsi="Cambria" w:ascii="Cambria"/>
          <w:lang w:eastAsia="ar-SA"/>
        </w:rPr>
        <w:t>, na imovini opisanoj u točki 3.2. pokretnine (motorna vozila) razlučno pravo prijavila je Republika Hrvatska</w:t>
      </w:r>
      <w:r w:rsidR="00D8009A">
        <w:rPr>
          <w:rFonts w:hAnsi="Cambria" w:ascii="Cambria"/>
          <w:lang w:eastAsia="ar-SA"/>
        </w:rPr>
        <w:t>.</w:t>
      </w:r>
    </w:p>
    <w:p w:rsidRDefault="00525362" w:rsidP="00E56465" w:rsidR="00525362">
      <w:pPr>
        <w:suppressAutoHyphens/>
        <w:jc w:val="both"/>
        <w:rPr>
          <w:rFonts w:hAnsi="Cambria" w:ascii="Cambria"/>
          <w:lang w:eastAsia="ar-SA"/>
        </w:rPr>
      </w:pPr>
    </w:p>
    <w:p w:rsidRDefault="00C30843" w:rsidP="005145D2" w:rsidR="00C30843">
      <w:pPr>
        <w:jc w:val="both"/>
        <w:rPr>
          <w:rFonts w:cs="Tahoma" w:hAnsi="Cambria" w:ascii="Cambria"/>
          <w:b/>
        </w:rPr>
      </w:pPr>
    </w:p>
    <w:p w:rsidRDefault="00AF30FC" w:rsidP="00C50E7A" w:rsidR="00AF30FC">
      <w:pPr>
        <w:numPr>
          <w:ilvl w:val="1"/>
          <w:numId w:val="5"/>
        </w:numPr>
        <w:jc w:val="both"/>
        <w:rPr>
          <w:rFonts w:cs="Tahoma" w:hAnsi="Cambria" w:ascii="Cambria"/>
          <w:b/>
        </w:rPr>
      </w:pPr>
      <w:r w:rsidRPr="00786AB5">
        <w:rPr>
          <w:rFonts w:cs="Tahoma" w:hAnsi="Cambria" w:ascii="Cambria"/>
          <w:b/>
        </w:rPr>
        <w:t xml:space="preserve">Predračun troškova provedbe stečajnog postupka </w:t>
      </w:r>
    </w:p>
    <w:p w:rsidRDefault="003901C8" w:rsidP="003901C8" w:rsidR="003901C8" w:rsidRPr="00ED3201">
      <w:pPr>
        <w:ind w:left="720"/>
        <w:jc w:val="both"/>
        <w:rPr>
          <w:rFonts w:cs="Tahoma" w:hAnsi="Cambria" w:ascii="Cambria"/>
          <w:b/>
        </w:rPr>
      </w:pPr>
    </w:p>
    <w:p w:rsidRDefault="0073483B" w:rsidP="00E56465" w:rsidR="00DE655E">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p w:rsidRDefault="00525362" w:rsidP="00E56465" w:rsidR="00525362" w:rsidRPr="00786AB5">
      <w:pPr>
        <w:jc w:val="both"/>
        <w:rPr>
          <w:rFonts w:cs="Tahoma" w:hAnsi="Cambria" w:ascii="Cambria"/>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5603C3">
            <w:pPr>
              <w:jc w:val="right"/>
              <w:rPr>
                <w:rFonts w:cs="Arial" w:hAnsi="Cambria" w:ascii="Cambria"/>
                <w:sz w:val="22"/>
                <w:szCs w:val="22"/>
              </w:rPr>
            </w:pPr>
            <w:r w:rsidRPr="00ED3201">
              <w:rPr>
                <w:rFonts w:cs="Arial" w:hAnsi="Cambria" w:ascii="Cambria"/>
                <w:sz w:val="22"/>
                <w:szCs w:val="22"/>
              </w:rPr>
              <w:t xml:space="preserve"> Iznos</w:t>
            </w:r>
          </w:p>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w:t>
            </w:r>
          </w:p>
        </w:tc>
      </w:tr>
      <w:tr w:rsidTr="002D7FDF" w:rsidR="000626F2" w:rsidRPr="006B7E23">
        <w:tc>
          <w:tcPr>
            <w:tcW w:type="dxa" w:w="1101"/>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1</w:t>
            </w:r>
            <w:r w:rsidR="000626F2" w:rsidRPr="00ED3201">
              <w:rPr>
                <w:rFonts w:cs="Arial" w:hAnsi="Cambria" w:ascii="Cambria"/>
                <w:sz w:val="22"/>
                <w:szCs w:val="22"/>
              </w:rPr>
              <w:t>.</w:t>
            </w:r>
          </w:p>
        </w:tc>
        <w:tc>
          <w:tcPr>
            <w:tcW w:type="dxa" w:w="6662"/>
            <w:tcBorders>
              <w:bottom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Troškovi police </w:t>
            </w:r>
            <w:r w:rsidR="00C76E71">
              <w:rPr>
                <w:rFonts w:cs="Arial" w:hAnsi="Cambria" w:ascii="Cambria"/>
                <w:sz w:val="22"/>
                <w:szCs w:val="22"/>
              </w:rPr>
              <w:t>osiguranja imovine stečajnoga dužnika od požara</w:t>
            </w:r>
            <w:r w:rsidR="000F4297">
              <w:rPr>
                <w:rFonts w:cs="Arial" w:hAnsi="Cambria" w:ascii="Cambria"/>
                <w:sz w:val="22"/>
                <w:szCs w:val="22"/>
              </w:rPr>
              <w:t>, udar groma, eksplozija, oluja, tuča</w:t>
            </w:r>
            <w:r w:rsidR="00C76E71">
              <w:rPr>
                <w:rFonts w:cs="Arial" w:hAnsi="Cambria" w:ascii="Cambria"/>
                <w:sz w:val="22"/>
                <w:szCs w:val="22"/>
              </w:rPr>
              <w:t xml:space="preserve"> i poplave</w:t>
            </w:r>
          </w:p>
        </w:tc>
        <w:tc>
          <w:tcPr>
            <w:tcW w:type="dxa" w:w="1559"/>
            <w:shd w:fill="auto" w:color="auto" w:val="clear"/>
          </w:tcPr>
          <w:p w:rsidRDefault="0066044F" w:rsidP="004A3F5B" w:rsidR="000626F2" w:rsidRPr="00ED3201">
            <w:pPr>
              <w:jc w:val="right"/>
              <w:rPr>
                <w:rFonts w:cs="Arial" w:hAnsi="Cambria" w:ascii="Cambria"/>
                <w:sz w:val="22"/>
                <w:szCs w:val="22"/>
              </w:rPr>
            </w:pPr>
            <w:r>
              <w:rPr>
                <w:rFonts w:cs="Arial" w:hAnsi="Cambria" w:ascii="Cambria"/>
                <w:sz w:val="22"/>
                <w:szCs w:val="22"/>
              </w:rPr>
              <w:t>3</w:t>
            </w:r>
            <w:r w:rsidR="000626F2" w:rsidRPr="00ED3201">
              <w:rPr>
                <w:rFonts w:cs="Arial" w:hAnsi="Cambria" w:ascii="Cambria"/>
                <w:sz w:val="22"/>
                <w:szCs w:val="22"/>
              </w:rPr>
              <w:t>.000,00</w:t>
            </w:r>
          </w:p>
        </w:tc>
      </w:tr>
      <w:tr w:rsidTr="002D7FDF" w:rsidR="000626F2" w:rsidRPr="006B7E23">
        <w:trPr>
          <w:trHeight w:val="231"/>
        </w:trPr>
        <w:tc>
          <w:tcPr>
            <w:tcW w:type="dxa" w:w="1101"/>
            <w:tcBorders>
              <w:bottom w:space="0" w:sz="4" w:color="auto" w:val="single"/>
            </w:tcBorders>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2</w:t>
            </w:r>
            <w:r w:rsidR="00772E99" w:rsidRPr="00ED3201">
              <w:rPr>
                <w:rFonts w:cs="Arial" w:hAnsi="Cambria" w:ascii="Cambria"/>
                <w:sz w:val="22"/>
                <w:szCs w:val="22"/>
              </w:rPr>
              <w:t>.</w:t>
            </w:r>
          </w:p>
        </w:tc>
        <w:tc>
          <w:tcPr>
            <w:tcW w:type="dxa" w:w="6662"/>
            <w:tcBorders>
              <w:bottom w:space="0" w:sz="4" w:color="auto" w:val="single"/>
            </w:tcBorders>
            <w:shd w:fill="auto" w:color="auto" w:val="clear"/>
          </w:tcPr>
          <w:p w:rsidRDefault="00772E99" w:rsidP="006B7E23" w:rsidR="000626F2"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74688F">
              <w:rPr>
                <w:rFonts w:cs="Arial" w:hAnsi="Cambria" w:ascii="Cambria"/>
                <w:sz w:val="22"/>
                <w:szCs w:val="22"/>
              </w:rPr>
              <w:t xml:space="preserve"> –</w:t>
            </w:r>
            <w:r w:rsidR="0066044F">
              <w:rPr>
                <w:rFonts w:cs="Arial" w:hAnsi="Cambria" w:ascii="Cambria"/>
                <w:sz w:val="22"/>
                <w:szCs w:val="22"/>
              </w:rPr>
              <w:t xml:space="preserve"> </w:t>
            </w:r>
            <w:r w:rsidR="00525362">
              <w:rPr>
                <w:rFonts w:cs="Arial" w:hAnsi="Cambria" w:ascii="Cambria"/>
                <w:sz w:val="22"/>
                <w:szCs w:val="22"/>
              </w:rPr>
              <w:t xml:space="preserve"> (na mjesečnoj razini </w:t>
            </w:r>
            <w:r w:rsidR="00522E27">
              <w:rPr>
                <w:rFonts w:cs="Arial" w:hAnsi="Cambria" w:ascii="Cambria"/>
                <w:sz w:val="22"/>
                <w:szCs w:val="22"/>
              </w:rPr>
              <w:t>4</w:t>
            </w:r>
            <w:r w:rsidR="0074688F">
              <w:rPr>
                <w:rFonts w:cs="Arial" w:hAnsi="Cambria" w:ascii="Cambria"/>
                <w:sz w:val="22"/>
                <w:szCs w:val="22"/>
              </w:rPr>
              <w:t>00,00, oč</w:t>
            </w:r>
            <w:r w:rsidR="00525362">
              <w:rPr>
                <w:rFonts w:cs="Arial" w:hAnsi="Cambria" w:ascii="Cambria"/>
                <w:sz w:val="22"/>
                <w:szCs w:val="22"/>
              </w:rPr>
              <w:t>ekivano trajanje stečaja 18</w:t>
            </w:r>
            <w:r w:rsidR="0074688F">
              <w:rPr>
                <w:rFonts w:cs="Arial" w:hAnsi="Cambria" w:ascii="Cambria"/>
                <w:sz w:val="22"/>
                <w:szCs w:val="22"/>
              </w:rPr>
              <w:t xml:space="preserve"> mjeseci)</w:t>
            </w:r>
          </w:p>
        </w:tc>
        <w:tc>
          <w:tcPr>
            <w:tcW w:type="dxa" w:w="1559"/>
            <w:tcBorders>
              <w:bottom w:space="0" w:sz="4" w:color="auto" w:val="single"/>
            </w:tcBorders>
            <w:shd w:fill="auto" w:color="auto" w:val="clear"/>
          </w:tcPr>
          <w:p w:rsidRDefault="0066044F" w:rsidP="000F4297" w:rsidR="000626F2" w:rsidRPr="00ED3201">
            <w:pPr>
              <w:jc w:val="right"/>
              <w:rPr>
                <w:rFonts w:cs="Arial" w:hAnsi="Cambria" w:ascii="Cambria"/>
                <w:sz w:val="22"/>
                <w:szCs w:val="22"/>
              </w:rPr>
            </w:pPr>
            <w:r>
              <w:rPr>
                <w:rFonts w:cs="Arial" w:hAnsi="Cambria" w:ascii="Cambria"/>
                <w:sz w:val="22"/>
                <w:szCs w:val="22"/>
              </w:rPr>
              <w:t>7.0</w:t>
            </w:r>
            <w:r w:rsidR="00525362">
              <w:rPr>
                <w:rFonts w:cs="Arial" w:hAnsi="Cambria" w:ascii="Cambria"/>
                <w:sz w:val="22"/>
                <w:szCs w:val="22"/>
              </w:rPr>
              <w:t>00</w:t>
            </w:r>
            <w:r w:rsidR="000F4297">
              <w:rPr>
                <w:rFonts w:cs="Arial" w:hAnsi="Cambria" w:ascii="Cambria"/>
                <w:sz w:val="22"/>
                <w:szCs w:val="22"/>
              </w:rPr>
              <w:t>,00</w:t>
            </w:r>
          </w:p>
        </w:tc>
      </w:tr>
      <w:tr w:rsidTr="002D7FDF" w:rsidR="0074688F" w:rsidRPr="006B7E23">
        <w:trPr>
          <w:trHeight w:val="245"/>
        </w:trPr>
        <w:tc>
          <w:tcPr>
            <w:tcW w:type="dxa" w:w="1101"/>
            <w:shd w:fill="auto" w:color="auto" w:val="clear"/>
          </w:tcPr>
          <w:p w:rsidRDefault="00522E27" w:rsidP="006B7E23" w:rsidR="0074688F">
            <w:pPr>
              <w:jc w:val="both"/>
              <w:rPr>
                <w:rFonts w:cs="Arial" w:hAnsi="Cambria" w:ascii="Cambria"/>
                <w:sz w:val="22"/>
                <w:szCs w:val="22"/>
              </w:rPr>
            </w:pPr>
            <w:r>
              <w:rPr>
                <w:rFonts w:cs="Arial" w:hAnsi="Cambria" w:ascii="Cambria"/>
                <w:sz w:val="22"/>
                <w:szCs w:val="22"/>
              </w:rPr>
              <w:t>3</w:t>
            </w:r>
            <w:r w:rsidR="0074688F">
              <w:rPr>
                <w:rFonts w:cs="Arial" w:hAnsi="Cambria" w:ascii="Cambria"/>
                <w:sz w:val="22"/>
                <w:szCs w:val="22"/>
              </w:rPr>
              <w:t>.</w:t>
            </w:r>
          </w:p>
        </w:tc>
        <w:tc>
          <w:tcPr>
            <w:tcW w:type="dxa" w:w="6662"/>
            <w:tcBorders>
              <w:bottom w:space="0" w:sz="4" w:color="auto" w:val="single"/>
            </w:tcBorders>
            <w:shd w:fill="auto" w:color="auto" w:val="clear"/>
          </w:tcPr>
          <w:p w:rsidRDefault="0074688F" w:rsidP="006B7E23" w:rsidR="0074688F" w:rsidRPr="00C76E71">
            <w:pPr>
              <w:jc w:val="both"/>
              <w:rPr>
                <w:rFonts w:cs="Arial" w:hAnsi="Cambria" w:ascii="Cambria"/>
                <w:sz w:val="22"/>
                <w:szCs w:val="22"/>
              </w:rPr>
            </w:pPr>
            <w:r>
              <w:rPr>
                <w:rFonts w:cs="Arial" w:hAnsi="Cambria" w:ascii="Cambria"/>
                <w:sz w:val="22"/>
                <w:szCs w:val="22"/>
              </w:rPr>
              <w:t>Troškovi poslova uređenja isprava koje se odnose na radno-pravni status osiguranika (bivši zaposlenika k</w:t>
            </w:r>
            <w:r w:rsidR="00525362">
              <w:rPr>
                <w:rFonts w:cs="Arial" w:hAnsi="Cambria" w:ascii="Cambria"/>
                <w:sz w:val="22"/>
                <w:szCs w:val="22"/>
              </w:rPr>
              <w:t xml:space="preserve">od stečajnoga dužnika) s HZMO </w:t>
            </w:r>
          </w:p>
        </w:tc>
        <w:tc>
          <w:tcPr>
            <w:tcW w:type="dxa" w:w="1559"/>
            <w:shd w:fill="auto" w:color="auto" w:val="clear"/>
          </w:tcPr>
          <w:p w:rsidRDefault="0066044F" w:rsidP="004A3F5B" w:rsidR="0074688F">
            <w:pPr>
              <w:jc w:val="right"/>
              <w:rPr>
                <w:rFonts w:cs="Arial" w:hAnsi="Cambria" w:ascii="Cambria"/>
                <w:sz w:val="22"/>
                <w:szCs w:val="22"/>
              </w:rPr>
            </w:pPr>
            <w:r>
              <w:rPr>
                <w:rFonts w:cs="Arial" w:hAnsi="Cambria" w:ascii="Cambria"/>
                <w:sz w:val="22"/>
                <w:szCs w:val="22"/>
              </w:rPr>
              <w:t>2</w:t>
            </w:r>
            <w:r w:rsidR="00525362">
              <w:rPr>
                <w:rFonts w:cs="Arial" w:hAnsi="Cambria" w:ascii="Cambria"/>
                <w:sz w:val="22"/>
                <w:szCs w:val="22"/>
              </w:rPr>
              <w:t>.000</w:t>
            </w:r>
            <w:r w:rsidR="0074688F">
              <w:rPr>
                <w:rFonts w:cs="Arial" w:hAnsi="Cambria" w:ascii="Cambria"/>
                <w:sz w:val="22"/>
                <w:szCs w:val="22"/>
              </w:rPr>
              <w:t>,00</w:t>
            </w:r>
          </w:p>
        </w:tc>
      </w:tr>
      <w:tr w:rsidTr="00522E27" w:rsidR="000626F2" w:rsidRPr="006B7E23">
        <w:trPr>
          <w:trHeight w:val="326"/>
        </w:trPr>
        <w:tc>
          <w:tcPr>
            <w:tcW w:type="dxa" w:w="1101"/>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4</w:t>
            </w:r>
            <w:r w:rsidR="000626F2" w:rsidRPr="00ED3201">
              <w:rPr>
                <w:rFonts w:cs="Arial" w:hAnsi="Cambria" w:ascii="Cambria"/>
                <w:sz w:val="22"/>
                <w:szCs w:val="22"/>
              </w:rPr>
              <w:t xml:space="preserve">. </w:t>
            </w:r>
          </w:p>
        </w:tc>
        <w:tc>
          <w:tcPr>
            <w:tcW w:type="dxa" w:w="6662"/>
            <w:tcBorders>
              <w:top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sudskoga vještaka – procjena vrijednosti nekretnine</w:t>
            </w:r>
            <w:r w:rsidR="0074688F">
              <w:rPr>
                <w:rFonts w:cs="Arial" w:hAnsi="Cambria" w:ascii="Cambria"/>
                <w:sz w:val="22"/>
                <w:szCs w:val="22"/>
              </w:rPr>
              <w:t xml:space="preserve"> </w:t>
            </w:r>
          </w:p>
        </w:tc>
        <w:tc>
          <w:tcPr>
            <w:tcW w:type="dxa" w:w="1559"/>
            <w:shd w:fill="auto" w:color="auto" w:val="clear"/>
          </w:tcPr>
          <w:p w:rsidRDefault="0066044F" w:rsidP="004A3F5B" w:rsidR="00522E27" w:rsidRPr="00ED3201">
            <w:pPr>
              <w:jc w:val="right"/>
              <w:rPr>
                <w:rFonts w:cs="Arial" w:hAnsi="Cambria" w:ascii="Cambria"/>
                <w:sz w:val="22"/>
                <w:szCs w:val="22"/>
              </w:rPr>
            </w:pPr>
            <w:r>
              <w:rPr>
                <w:rFonts w:cs="Arial" w:hAnsi="Cambria" w:ascii="Cambria"/>
                <w:sz w:val="22"/>
                <w:szCs w:val="22"/>
              </w:rPr>
              <w:t>4</w:t>
            </w:r>
            <w:r w:rsidR="000626F2" w:rsidRPr="00ED3201">
              <w:rPr>
                <w:rFonts w:cs="Arial" w:hAnsi="Cambria" w:ascii="Cambria"/>
                <w:sz w:val="22"/>
                <w:szCs w:val="22"/>
              </w:rPr>
              <w:t>.000,00</w:t>
            </w:r>
          </w:p>
        </w:tc>
      </w:tr>
      <w:tr w:rsidTr="002D7FDF" w:rsidR="00522E27" w:rsidRPr="006B7E23">
        <w:trPr>
          <w:trHeight w:val="190"/>
        </w:trPr>
        <w:tc>
          <w:tcPr>
            <w:tcW w:type="dxa" w:w="1101"/>
            <w:shd w:fill="auto" w:color="auto" w:val="clear"/>
          </w:tcPr>
          <w:p w:rsidRDefault="00522E27" w:rsidP="006B7E23" w:rsidR="00522E27">
            <w:pPr>
              <w:jc w:val="both"/>
              <w:rPr>
                <w:rFonts w:cs="Arial" w:hAnsi="Cambria" w:ascii="Cambria"/>
                <w:sz w:val="22"/>
                <w:szCs w:val="22"/>
              </w:rPr>
            </w:pPr>
            <w:r>
              <w:rPr>
                <w:rFonts w:cs="Arial" w:hAnsi="Cambria" w:ascii="Cambria"/>
                <w:sz w:val="22"/>
                <w:szCs w:val="22"/>
              </w:rPr>
              <w:t>5.</w:t>
            </w:r>
          </w:p>
        </w:tc>
        <w:tc>
          <w:tcPr>
            <w:tcW w:type="dxa" w:w="6662"/>
            <w:tcBorders>
              <w:top w:space="0" w:sz="4" w:color="auto" w:val="single"/>
            </w:tcBorders>
            <w:shd w:fill="auto" w:color="auto" w:val="clear"/>
          </w:tcPr>
          <w:p w:rsidRDefault="00522E27" w:rsidP="006B7E23" w:rsidR="00522E27" w:rsidRPr="00ED3201">
            <w:pPr>
              <w:jc w:val="both"/>
              <w:rPr>
                <w:rFonts w:cs="Arial" w:hAnsi="Cambria" w:ascii="Cambria"/>
                <w:sz w:val="22"/>
                <w:szCs w:val="22"/>
              </w:rPr>
            </w:pPr>
            <w:r>
              <w:rPr>
                <w:rFonts w:cs="Arial" w:hAnsi="Cambria" w:ascii="Cambria"/>
                <w:sz w:val="22"/>
                <w:szCs w:val="22"/>
              </w:rPr>
              <w:t>Troškovi koji prate neposredno nekretnine (komunalne i vodne naknada; troškovi paušala električne energije i drugo)</w:t>
            </w:r>
          </w:p>
        </w:tc>
        <w:tc>
          <w:tcPr>
            <w:tcW w:type="dxa" w:w="1559"/>
            <w:shd w:fill="auto" w:color="auto" w:val="clear"/>
          </w:tcPr>
          <w:p w:rsidRDefault="0066044F" w:rsidP="004A3F5B" w:rsidR="00522E27">
            <w:pPr>
              <w:jc w:val="right"/>
              <w:rPr>
                <w:rFonts w:cs="Arial" w:hAnsi="Cambria" w:ascii="Cambria"/>
                <w:sz w:val="22"/>
                <w:szCs w:val="22"/>
              </w:rPr>
            </w:pPr>
            <w:r>
              <w:rPr>
                <w:rFonts w:cs="Arial" w:hAnsi="Cambria" w:ascii="Cambria"/>
                <w:sz w:val="22"/>
                <w:szCs w:val="22"/>
              </w:rPr>
              <w:t>3</w:t>
            </w:r>
            <w:r w:rsidR="00522E27">
              <w:rPr>
                <w:rFonts w:cs="Arial" w:hAnsi="Cambria" w:ascii="Cambria"/>
                <w:sz w:val="22"/>
                <w:szCs w:val="22"/>
              </w:rPr>
              <w:t>.000,00</w:t>
            </w:r>
          </w:p>
          <w:p w:rsidRDefault="00522E27" w:rsidP="004A3F5B" w:rsidR="00522E27">
            <w:pPr>
              <w:jc w:val="right"/>
              <w:rPr>
                <w:rFonts w:cs="Arial" w:hAnsi="Cambria" w:ascii="Cambria"/>
                <w:sz w:val="22"/>
                <w:szCs w:val="22"/>
              </w:rPr>
            </w:pP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9.</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upravitelja (poštarina, izrada pečata, troškovi telefona, putni troškovi i drugo)</w:t>
            </w:r>
          </w:p>
        </w:tc>
        <w:tc>
          <w:tcPr>
            <w:tcW w:type="dxa" w:w="1559"/>
            <w:shd w:fill="auto" w:color="auto" w:val="clear"/>
          </w:tcPr>
          <w:p w:rsidRDefault="00522E27" w:rsidP="004A3F5B" w:rsidR="000626F2" w:rsidRPr="00ED3201">
            <w:pPr>
              <w:jc w:val="right"/>
              <w:rPr>
                <w:rFonts w:cs="Arial" w:hAnsi="Cambria" w:ascii="Cambria"/>
                <w:sz w:val="22"/>
                <w:szCs w:val="22"/>
              </w:rPr>
            </w:pPr>
            <w:r>
              <w:rPr>
                <w:rFonts w:cs="Arial" w:hAnsi="Cambria" w:ascii="Cambria"/>
                <w:sz w:val="22"/>
                <w:szCs w:val="22"/>
              </w:rPr>
              <w:t>1</w:t>
            </w:r>
            <w:r w:rsidR="0066044F">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10.</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oglašavanja prodaje imovine stečajnog dužnika u javnim glasilima – dnevne novine ili plaćeni oglas u oglasniku</w:t>
            </w:r>
          </w:p>
        </w:tc>
        <w:tc>
          <w:tcPr>
            <w:tcW w:type="dxa" w:w="1559"/>
            <w:shd w:fill="auto" w:color="auto" w:val="clear"/>
          </w:tcPr>
          <w:p w:rsidRDefault="0066044F" w:rsidP="004A3F5B" w:rsidR="000626F2" w:rsidRPr="00ED3201">
            <w:pPr>
              <w:jc w:val="right"/>
              <w:rPr>
                <w:rFonts w:cs="Arial" w:hAnsi="Cambria" w:ascii="Cambria"/>
                <w:sz w:val="22"/>
                <w:szCs w:val="22"/>
              </w:rPr>
            </w:pPr>
            <w:r>
              <w:rPr>
                <w:rFonts w:cs="Arial" w:hAnsi="Cambria" w:ascii="Cambria"/>
                <w:sz w:val="22"/>
                <w:szCs w:val="22"/>
              </w:rPr>
              <w:t>2</w:t>
            </w:r>
            <w:r w:rsidR="00C76E71">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11.</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arhiviranja poslovne dokumentacije stečajno</w:t>
            </w:r>
            <w:r w:rsidR="00525362">
              <w:rPr>
                <w:rFonts w:cs="Arial" w:hAnsi="Cambria" w:ascii="Cambria"/>
                <w:sz w:val="22"/>
                <w:szCs w:val="22"/>
              </w:rPr>
              <w:t xml:space="preserve">g dužnika </w:t>
            </w:r>
            <w:r w:rsidRPr="00ED3201">
              <w:rPr>
                <w:rFonts w:cs="Arial" w:hAnsi="Cambria" w:ascii="Cambria"/>
                <w:sz w:val="22"/>
                <w:szCs w:val="22"/>
              </w:rPr>
              <w:t xml:space="preserve"> nastale u provedbi postupka</w:t>
            </w:r>
            <w:r w:rsidR="0066044F">
              <w:rPr>
                <w:rFonts w:cs="Arial" w:hAnsi="Cambria" w:ascii="Cambria"/>
                <w:sz w:val="22"/>
                <w:szCs w:val="22"/>
              </w:rPr>
              <w:t xml:space="preserve"> </w:t>
            </w:r>
          </w:p>
        </w:tc>
        <w:tc>
          <w:tcPr>
            <w:tcW w:type="dxa" w:w="1559"/>
            <w:shd w:fill="auto" w:color="auto" w:val="clear"/>
          </w:tcPr>
          <w:p w:rsidRDefault="0066044F" w:rsidP="004A3F5B" w:rsidR="000626F2" w:rsidRPr="00ED3201">
            <w:pPr>
              <w:jc w:val="right"/>
              <w:rPr>
                <w:rFonts w:cs="Arial" w:hAnsi="Cambria" w:ascii="Cambria"/>
                <w:sz w:val="22"/>
                <w:szCs w:val="22"/>
              </w:rPr>
            </w:pPr>
            <w:r>
              <w:rPr>
                <w:rFonts w:cs="Arial" w:hAnsi="Cambria" w:ascii="Cambria"/>
                <w:sz w:val="22"/>
                <w:szCs w:val="22"/>
              </w:rPr>
              <w:t>8</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5603C3" w:rsidP="006B7E23" w:rsidR="005603C3">
            <w:pPr>
              <w:jc w:val="both"/>
              <w:rPr>
                <w:rFonts w:cs="Arial" w:hAnsi="Cambria" w:ascii="Cambria"/>
                <w:sz w:val="22"/>
                <w:szCs w:val="22"/>
              </w:rPr>
            </w:pPr>
          </w:p>
          <w:p w:rsidRDefault="00ED3201" w:rsidP="006B7E23" w:rsidR="000626F2" w:rsidRPr="00ED3201">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0626F2" w:rsidP="006B7E23" w:rsidR="000626F2" w:rsidRPr="00ED3201">
            <w:pPr>
              <w:jc w:val="both"/>
              <w:rPr>
                <w:rFonts w:cs="Arial" w:hAnsi="Cambria" w:ascii="Cambria"/>
                <w:sz w:val="22"/>
                <w:szCs w:val="22"/>
              </w:rPr>
            </w:pPr>
          </w:p>
        </w:tc>
        <w:tc>
          <w:tcPr>
            <w:tcW w:type="dxa" w:w="1559"/>
            <w:shd w:fill="auto" w:color="auto" w:val="clear"/>
          </w:tcPr>
          <w:p w:rsidRDefault="000626F2" w:rsidP="00B0136A" w:rsidR="000626F2">
            <w:pPr>
              <w:jc w:val="right"/>
              <w:rPr>
                <w:rFonts w:cs="Arial" w:hAnsi="Cambria" w:ascii="Cambria"/>
                <w:sz w:val="22"/>
                <w:szCs w:val="22"/>
              </w:rPr>
            </w:pPr>
          </w:p>
          <w:p w:rsidRDefault="0066044F" w:rsidP="00B0136A" w:rsidR="00522E27" w:rsidRPr="00ED3201">
            <w:pPr>
              <w:jc w:val="right"/>
              <w:rPr>
                <w:rFonts w:cs="Arial" w:hAnsi="Cambria" w:ascii="Cambria"/>
                <w:sz w:val="22"/>
                <w:szCs w:val="22"/>
              </w:rPr>
            </w:pPr>
            <w:r>
              <w:rPr>
                <w:rFonts w:cs="Arial" w:hAnsi="Cambria" w:ascii="Cambria"/>
                <w:sz w:val="22"/>
                <w:szCs w:val="22"/>
              </w:rPr>
              <w:t>22.8</w:t>
            </w:r>
            <w:r w:rsidR="00522E27">
              <w:rPr>
                <w:rFonts w:cs="Arial" w:hAnsi="Cambria" w:ascii="Cambria"/>
                <w:sz w:val="22"/>
                <w:szCs w:val="22"/>
              </w:rPr>
              <w:t>00,00</w:t>
            </w:r>
          </w:p>
        </w:tc>
      </w:tr>
    </w:tbl>
    <w:p w:rsidRDefault="003901C8" w:rsidP="00E56465" w:rsidR="003901C8">
      <w:pPr>
        <w:jc w:val="both"/>
        <w:rPr>
          <w:rFonts w:cs="Tahoma" w:hAnsi="Cambria" w:ascii="Cambria"/>
        </w:rPr>
      </w:pPr>
    </w:p>
    <w:p w:rsidRDefault="00AF30FC" w:rsidP="00E56465" w:rsidR="00AF30FC" w:rsidRPr="00695BCA">
      <w:pPr>
        <w:jc w:val="both"/>
        <w:rPr>
          <w:rFonts w:cs="Arial" w:hAnsi="Cambria" w:ascii="Cambria"/>
          <w:sz w:val="22"/>
          <w:szCs w:val="22"/>
        </w:rPr>
      </w:pPr>
      <w:r w:rsidRPr="00786AB5">
        <w:rPr>
          <w:rFonts w:cs="Tahoma" w:hAnsi="Cambria" w:ascii="Cambria"/>
        </w:rPr>
        <w:t xml:space="preserve">Napomena: </w:t>
      </w:r>
    </w:p>
    <w:p w:rsidRDefault="00AF30FC" w:rsidP="00E56465" w:rsidR="00AF30FC" w:rsidRPr="00786AB5">
      <w:pPr>
        <w:jc w:val="both"/>
        <w:rPr>
          <w:rFonts w:cs="Tahoma" w:hAnsi="Cambria" w:ascii="Cambria"/>
        </w:rPr>
      </w:pPr>
      <w:r w:rsidRPr="00786AB5">
        <w:rPr>
          <w:rFonts w:cs="Tahoma" w:hAnsi="Cambria" w:ascii="Cambria"/>
        </w:rPr>
        <w:t>*) u predračun troškova provedbe stečajnog postupka, nisu uklj</w:t>
      </w:r>
      <w:r w:rsidR="00522E27">
        <w:rPr>
          <w:rFonts w:cs="Tahoma" w:hAnsi="Cambria" w:ascii="Cambria"/>
        </w:rPr>
        <w:t>učeni  troškovi nagrade</w:t>
      </w:r>
      <w:r w:rsidRPr="00786AB5">
        <w:rPr>
          <w:rFonts w:cs="Tahoma" w:hAnsi="Cambria" w:ascii="Cambria"/>
        </w:rPr>
        <w:t xml:space="preserve"> stečajnog upravitelja koja se utvrđuje u odnosu na vrijednosti unovčene stečajne mase i to nakon održanog završno</w:t>
      </w:r>
      <w:r w:rsidR="00607610">
        <w:rPr>
          <w:rFonts w:cs="Tahoma" w:hAnsi="Cambria" w:ascii="Cambria"/>
        </w:rPr>
        <w:t>g ročišta  u skladu sa člankom 7</w:t>
      </w:r>
      <w:r w:rsidRPr="00786AB5">
        <w:rPr>
          <w:rFonts w:cs="Tahoma" w:hAnsi="Cambria" w:ascii="Cambria"/>
        </w:rPr>
        <w:t xml:space="preserve">. Uredbe o kriterijima i načinu obračuna i plaćanja nagrada stečajnih upravitelja (NN </w:t>
      </w:r>
      <w:r w:rsidR="00075B54" w:rsidRPr="00075B54">
        <w:rPr>
          <w:rFonts w:cs="Tahoma" w:hAnsi="Cambria" w:ascii="Cambria"/>
        </w:rPr>
        <w:t>105/15</w:t>
      </w:r>
      <w:r w:rsidRPr="00786AB5">
        <w:rPr>
          <w:rFonts w:cs="Tahoma" w:hAnsi="Cambria" w:ascii="Cambria"/>
        </w:rPr>
        <w:t>)</w:t>
      </w:r>
    </w:p>
    <w:p w:rsidRDefault="003901C8" w:rsidP="00E56465" w:rsidR="003901C8">
      <w:pPr>
        <w:suppressAutoHyphens/>
        <w:jc w:val="both"/>
        <w:rPr>
          <w:rFonts w:hAnsi="Cambria" w:ascii="Cambria"/>
          <w:lang w:eastAsia="ar-SA"/>
        </w:rPr>
      </w:pPr>
    </w:p>
    <w:p w:rsidRDefault="002449B5" w:rsidP="00E56465" w:rsidR="002449B5">
      <w:pPr>
        <w:suppressAutoHyphens/>
        <w:jc w:val="both"/>
        <w:rPr>
          <w:rFonts w:hAnsi="Cambria" w:ascii="Cambria"/>
          <w:lang w:eastAsia="ar-SA"/>
        </w:rPr>
      </w:pPr>
    </w:p>
    <w:p w:rsidRDefault="00AB0827" w:rsidP="00C50E7A" w:rsidR="00AB0827" w:rsidRPr="00AB0827">
      <w:pPr>
        <w:numPr>
          <w:ilvl w:val="0"/>
          <w:numId w:val="5"/>
        </w:numPr>
        <w:suppressAutoHyphens/>
        <w:jc w:val="both"/>
        <w:rPr>
          <w:rFonts w:hAnsi="Cambria" w:ascii="Cambria"/>
          <w:b/>
          <w:lang w:eastAsia="ar-SA"/>
        </w:rPr>
      </w:pPr>
      <w:r w:rsidRPr="00AB0827">
        <w:rPr>
          <w:rFonts w:hAnsi="Cambria" w:ascii="Cambria"/>
          <w:b/>
          <w:lang w:eastAsia="ar-SA"/>
        </w:rPr>
        <w:t>Odnos imovine i o</w:t>
      </w:r>
      <w:r w:rsidR="00B42BBA">
        <w:rPr>
          <w:rFonts w:hAnsi="Cambria" w:ascii="Cambria"/>
          <w:b/>
          <w:lang w:eastAsia="ar-SA"/>
        </w:rPr>
        <w:t>bveza stečajnog dužnika</w:t>
      </w:r>
    </w:p>
    <w:p w:rsidRDefault="00B42BBA" w:rsidP="00E56465" w:rsidR="00FB3092">
      <w:pPr>
        <w:suppressAutoHyphens/>
        <w:jc w:val="both"/>
        <w:rPr>
          <w:rFonts w:hAnsi="Cambria" w:ascii="Cambria"/>
          <w:lang w:eastAsia="ar-SA"/>
        </w:rPr>
      </w:pPr>
      <w:r>
        <w:rPr>
          <w:rFonts w:hAnsi="Cambria" w:ascii="Cambria"/>
          <w:lang w:eastAsia="ar-SA"/>
        </w:rPr>
        <w:t>Iskazan je u posebnoj tablici i jasno ukazuje na nedostatnu imovinu kojom bi se pokrile tražbine stečajnih vjerovnika iz samoga razloga što je ista opterećena založnim pravima i kao takva nije dostatna da s</w:t>
      </w:r>
      <w:r w:rsidR="00D77C6E">
        <w:rPr>
          <w:rFonts w:hAnsi="Cambria" w:ascii="Cambria"/>
          <w:lang w:eastAsia="ar-SA"/>
        </w:rPr>
        <w:t>e namire razlučni vjerovnici uz postojeće tržišne cijene nekretnina poslovnih prostora na toj mikro lokaciji gdje se nekretnina nalazi.</w:t>
      </w:r>
    </w:p>
    <w:p w:rsidRDefault="00FF2E13" w:rsidP="00E56465" w:rsidR="00FF2E13" w:rsidRPr="00C57CA1">
      <w:pPr>
        <w:suppressAutoHyphens/>
        <w:jc w:val="both"/>
        <w:rPr>
          <w:rFonts w:hAnsi="Cambria" w:ascii="Cambria"/>
          <w:lang w:eastAsia="ar-SA"/>
        </w:rPr>
      </w:pPr>
    </w:p>
    <w:p w:rsidRDefault="00567182" w:rsidP="008445CA" w:rsidR="008445CA">
      <w:pPr>
        <w:numPr>
          <w:ilvl w:val="0"/>
          <w:numId w:val="5"/>
        </w:numPr>
        <w:jc w:val="both"/>
        <w:rPr>
          <w:rFonts w:hAnsi="Cambria" w:ascii="Cambria"/>
          <w:b/>
          <w:bCs/>
        </w:rPr>
      </w:pPr>
      <w:r>
        <w:rPr>
          <w:rFonts w:hAnsi="Cambria" w:ascii="Cambria"/>
          <w:b/>
          <w:bCs/>
        </w:rPr>
        <w:t>Izviješće o gospodars</w:t>
      </w:r>
      <w:r w:rsidR="0073483B">
        <w:rPr>
          <w:rFonts w:hAnsi="Cambria" w:ascii="Cambria"/>
          <w:b/>
          <w:bCs/>
        </w:rPr>
        <w:t>kom položaju dužnika ( čl. 227</w:t>
      </w:r>
      <w:r>
        <w:rPr>
          <w:rFonts w:hAnsi="Cambria" w:ascii="Cambria"/>
          <w:b/>
          <w:bCs/>
        </w:rPr>
        <w:t>. SZ)</w:t>
      </w:r>
    </w:p>
    <w:p w:rsidRDefault="008445CA" w:rsidP="008445CA" w:rsidR="008445CA">
      <w:pPr>
        <w:jc w:val="both"/>
        <w:rPr>
          <w:rFonts w:hAnsi="Cambria" w:ascii="Cambria"/>
          <w:b/>
          <w:bCs/>
        </w:rPr>
      </w:pPr>
    </w:p>
    <w:p w:rsidRDefault="008445CA" w:rsidP="008445CA" w:rsidR="008445CA" w:rsidRPr="00454424">
      <w:pPr>
        <w:jc w:val="both"/>
        <w:rPr>
          <w:rFonts w:hAnsi="Cambria" w:ascii="Cambria"/>
          <w:b/>
          <w:bCs/>
          <w:sz w:val="22"/>
          <w:szCs w:val="22"/>
        </w:rPr>
      </w:pPr>
      <w:r w:rsidRPr="00454424">
        <w:rPr>
          <w:rFonts w:hAnsi="Cambria" w:ascii="Cambria"/>
          <w:b/>
          <w:bCs/>
          <w:sz w:val="22"/>
          <w:szCs w:val="22"/>
        </w:rPr>
        <w:t>Bilanca – stanje imovine i obveza</w:t>
      </w:r>
    </w:p>
    <w:tbl>
      <w:tblPr>
        <w:tblW w:type="auto" w:w="0"/>
        <w:tblInd w:type="dxa" w:w="1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4857"/>
        <w:gridCol w:w="1201"/>
        <w:gridCol w:w="1065"/>
        <w:gridCol w:w="35"/>
        <w:gridCol w:w="652"/>
        <w:gridCol w:w="18"/>
        <w:gridCol w:w="634"/>
        <w:gridCol w:w="26"/>
        <w:gridCol w:w="652"/>
      </w:tblGrid>
      <w:tr w:rsidTr="008445CA" w:rsidR="008445CA" w:rsidRPr="00454424">
        <w:trPr>
          <w:trHeight w:val="206"/>
        </w:trPr>
        <w:tc>
          <w:tcPr>
            <w:tcW w:type="dxa" w:w="4857"/>
          </w:tcPr>
          <w:p w:rsidRDefault="008445CA" w:rsidP="00C009FC" w:rsidR="008445CA" w:rsidRPr="00454424">
            <w:pPr>
              <w:ind w:left="-38"/>
              <w:jc w:val="both"/>
              <w:rPr>
                <w:rFonts w:hAnsi="Cambria" w:ascii="Cambria"/>
                <w:b/>
                <w:bCs/>
                <w:sz w:val="20"/>
                <w:szCs w:val="20"/>
              </w:rPr>
            </w:pPr>
            <w:r w:rsidRPr="00454424">
              <w:rPr>
                <w:rFonts w:hAnsi="Cambria" w:ascii="Cambria"/>
                <w:b/>
                <w:bCs/>
                <w:sz w:val="20"/>
                <w:szCs w:val="20"/>
              </w:rPr>
              <w:t>pozicija</w:t>
            </w:r>
          </w:p>
        </w:tc>
        <w:tc>
          <w:tcPr>
            <w:tcW w:type="dxa" w:w="1201"/>
          </w:tcPr>
          <w:p w:rsidRDefault="008445CA" w:rsidP="00C009FC" w:rsidR="008445CA" w:rsidRPr="00454424">
            <w:pPr>
              <w:ind w:left="-38"/>
              <w:jc w:val="right"/>
              <w:rPr>
                <w:rFonts w:hAnsi="Cambria" w:ascii="Cambria"/>
                <w:b/>
                <w:bCs/>
                <w:sz w:val="20"/>
                <w:szCs w:val="20"/>
              </w:rPr>
            </w:pPr>
            <w:r w:rsidRPr="00454424">
              <w:rPr>
                <w:rFonts w:hAnsi="Cambria" w:ascii="Cambria"/>
                <w:b/>
                <w:bCs/>
                <w:sz w:val="20"/>
                <w:szCs w:val="20"/>
              </w:rPr>
              <w:t>201</w:t>
            </w:r>
            <w:r>
              <w:rPr>
                <w:rFonts w:hAnsi="Cambria" w:ascii="Cambria"/>
                <w:b/>
                <w:bCs/>
                <w:sz w:val="20"/>
                <w:szCs w:val="20"/>
              </w:rPr>
              <w:t>2</w:t>
            </w:r>
          </w:p>
        </w:tc>
        <w:tc>
          <w:tcPr>
            <w:tcW w:type="dxa" w:w="1100"/>
            <w:gridSpan w:val="2"/>
          </w:tcPr>
          <w:p w:rsidRDefault="008445CA" w:rsidP="00C009FC" w:rsidR="008445CA" w:rsidRPr="00454424">
            <w:pPr>
              <w:ind w:left="-38"/>
              <w:jc w:val="right"/>
              <w:rPr>
                <w:rFonts w:hAnsi="Cambria" w:ascii="Cambria"/>
                <w:b/>
                <w:bCs/>
                <w:sz w:val="20"/>
                <w:szCs w:val="20"/>
              </w:rPr>
            </w:pPr>
            <w:r>
              <w:rPr>
                <w:rFonts w:hAnsi="Cambria" w:ascii="Cambria"/>
                <w:b/>
                <w:bCs/>
                <w:sz w:val="20"/>
                <w:szCs w:val="20"/>
              </w:rPr>
              <w:t>2013</w:t>
            </w:r>
          </w:p>
        </w:tc>
        <w:tc>
          <w:tcPr>
            <w:tcW w:type="dxa" w:w="652"/>
          </w:tcPr>
          <w:p w:rsidRDefault="008445CA" w:rsidP="00C009FC" w:rsidR="008445CA" w:rsidRPr="00C2292A">
            <w:pPr>
              <w:ind w:left="-38"/>
              <w:jc w:val="center"/>
              <w:rPr>
                <w:rFonts w:hAnsi="Cambria" w:ascii="Cambria"/>
                <w:b/>
                <w:bCs/>
                <w:sz w:val="20"/>
                <w:szCs w:val="20"/>
              </w:rPr>
            </w:pPr>
            <w:r w:rsidRPr="00C2292A">
              <w:rPr>
                <w:rFonts w:hAnsi="Cambria" w:ascii="Cambria"/>
                <w:b/>
                <w:bCs/>
                <w:sz w:val="20"/>
                <w:szCs w:val="20"/>
              </w:rPr>
              <w:t>2014</w:t>
            </w:r>
          </w:p>
        </w:tc>
        <w:tc>
          <w:tcPr>
            <w:tcW w:type="dxa" w:w="652"/>
            <w:gridSpan w:val="2"/>
          </w:tcPr>
          <w:p w:rsidRDefault="008445CA" w:rsidP="00C009FC" w:rsidR="008445CA" w:rsidRPr="00C2292A">
            <w:pPr>
              <w:ind w:left="-38"/>
              <w:jc w:val="center"/>
              <w:rPr>
                <w:rFonts w:hAnsi="Cambria" w:ascii="Cambria"/>
                <w:b/>
                <w:bCs/>
                <w:sz w:val="20"/>
                <w:szCs w:val="20"/>
              </w:rPr>
            </w:pPr>
            <w:r w:rsidRPr="00C2292A">
              <w:rPr>
                <w:rFonts w:hAnsi="Cambria" w:ascii="Cambria"/>
                <w:b/>
                <w:bCs/>
                <w:sz w:val="20"/>
                <w:szCs w:val="20"/>
              </w:rPr>
              <w:t>2015</w:t>
            </w:r>
          </w:p>
        </w:tc>
        <w:tc>
          <w:tcPr>
            <w:tcW w:type="dxa" w:w="678"/>
            <w:gridSpan w:val="2"/>
          </w:tcPr>
          <w:p w:rsidRDefault="008445CA" w:rsidP="00C009FC" w:rsidR="008445CA" w:rsidRPr="00C2292A">
            <w:pPr>
              <w:ind w:left="-38"/>
              <w:jc w:val="center"/>
              <w:rPr>
                <w:rFonts w:hAnsi="Cambria" w:ascii="Cambria"/>
                <w:b/>
                <w:bCs/>
                <w:sz w:val="20"/>
                <w:szCs w:val="20"/>
              </w:rPr>
            </w:pPr>
            <w:r w:rsidRPr="00C2292A">
              <w:rPr>
                <w:rFonts w:hAnsi="Cambria" w:ascii="Cambria"/>
                <w:b/>
                <w:bCs/>
                <w:sz w:val="20"/>
                <w:szCs w:val="20"/>
              </w:rPr>
              <w:t>2016</w:t>
            </w:r>
          </w:p>
        </w:tc>
      </w:tr>
      <w:tr w:rsidTr="008445CA" w:rsidR="008445CA" w:rsidRPr="00454424">
        <w:trPr>
          <w:trHeight w:val="150"/>
        </w:trPr>
        <w:tc>
          <w:tcPr>
            <w:tcW w:type="dxa" w:w="4857"/>
          </w:tcPr>
          <w:p w:rsidRDefault="008445CA" w:rsidP="00C009FC" w:rsidR="008445CA" w:rsidRPr="00454424">
            <w:pPr>
              <w:ind w:left="-38"/>
              <w:jc w:val="both"/>
              <w:rPr>
                <w:rFonts w:hAnsi="Cambria" w:ascii="Cambria"/>
                <w:bCs/>
                <w:sz w:val="20"/>
                <w:szCs w:val="20"/>
              </w:rPr>
            </w:pPr>
            <w:r w:rsidRPr="00454424">
              <w:rPr>
                <w:rFonts w:hAnsi="Cambria" w:ascii="Cambria"/>
                <w:bCs/>
                <w:sz w:val="20"/>
                <w:szCs w:val="20"/>
              </w:rPr>
              <w:t>aktiva</w:t>
            </w:r>
          </w:p>
        </w:tc>
        <w:tc>
          <w:tcPr>
            <w:tcW w:type="dxa" w:w="1201"/>
          </w:tcPr>
          <w:p w:rsidRDefault="008445CA" w:rsidP="00C009FC" w:rsidR="008445CA" w:rsidRPr="00454424">
            <w:pPr>
              <w:ind w:left="-38"/>
              <w:jc w:val="right"/>
              <w:rPr>
                <w:rFonts w:hAnsi="Cambria" w:ascii="Cambria"/>
                <w:bCs/>
                <w:sz w:val="20"/>
                <w:szCs w:val="20"/>
              </w:rPr>
            </w:pPr>
          </w:p>
        </w:tc>
        <w:tc>
          <w:tcPr>
            <w:tcW w:type="dxa" w:w="1100"/>
            <w:gridSpan w:val="2"/>
          </w:tcPr>
          <w:p w:rsidRDefault="008445CA" w:rsidP="00C009FC" w:rsidR="008445CA" w:rsidRPr="00454424">
            <w:pPr>
              <w:ind w:left="-38"/>
              <w:jc w:val="right"/>
              <w:rPr>
                <w:rFonts w:hAnsi="Cambria" w:ascii="Cambria"/>
                <w:bCs/>
                <w:sz w:val="20"/>
                <w:szCs w:val="20"/>
              </w:rPr>
            </w:pPr>
          </w:p>
        </w:tc>
        <w:tc>
          <w:tcPr>
            <w:tcW w:type="dxa" w:w="65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c>
          <w:tcPr>
            <w:tcW w:type="dxa" w:w="652"/>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c>
          <w:tcPr>
            <w:tcW w:type="dxa" w:w="678"/>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r>
      <w:tr w:rsidTr="008445CA" w:rsidR="008445CA" w:rsidRPr="00454424">
        <w:trPr>
          <w:trHeight w:val="135"/>
        </w:trPr>
        <w:tc>
          <w:tcPr>
            <w:tcW w:type="dxa" w:w="4857"/>
          </w:tcPr>
          <w:p w:rsidRDefault="008445CA" w:rsidP="00C009FC" w:rsidR="008445CA" w:rsidRPr="00454424">
            <w:pPr>
              <w:jc w:val="both"/>
              <w:rPr>
                <w:rFonts w:hAnsi="Cambria" w:ascii="Cambria"/>
                <w:bCs/>
                <w:sz w:val="20"/>
                <w:szCs w:val="20"/>
              </w:rPr>
            </w:pPr>
            <w:r w:rsidRPr="00454424">
              <w:rPr>
                <w:rFonts w:hAnsi="Cambria" w:ascii="Cambria"/>
                <w:bCs/>
                <w:sz w:val="20"/>
                <w:szCs w:val="20"/>
              </w:rPr>
              <w:t xml:space="preserve"> 1.dugotrajna imovina</w:t>
            </w:r>
          </w:p>
        </w:tc>
        <w:tc>
          <w:tcPr>
            <w:tcW w:type="dxa" w:w="1201"/>
          </w:tcPr>
          <w:p w:rsidRDefault="008445CA" w:rsidP="00C009FC" w:rsidR="008445CA" w:rsidRPr="00454424">
            <w:pPr>
              <w:ind w:left="-38"/>
              <w:jc w:val="right"/>
              <w:rPr>
                <w:rFonts w:hAnsi="Cambria" w:ascii="Cambria"/>
                <w:bCs/>
                <w:sz w:val="20"/>
                <w:szCs w:val="20"/>
              </w:rPr>
            </w:pPr>
            <w:r>
              <w:rPr>
                <w:rFonts w:hAnsi="Cambria" w:ascii="Cambria"/>
                <w:bCs/>
                <w:sz w:val="20"/>
                <w:szCs w:val="20"/>
              </w:rPr>
              <w:t>1.672.900</w:t>
            </w:r>
          </w:p>
        </w:tc>
        <w:tc>
          <w:tcPr>
            <w:tcW w:type="dxa" w:w="1100"/>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1.538.700</w:t>
            </w:r>
          </w:p>
        </w:tc>
        <w:tc>
          <w:tcPr>
            <w:tcW w:type="dxa" w:w="652"/>
          </w:tcPr>
          <w:p w:rsidRDefault="008445CA" w:rsidP="00C009FC" w:rsidR="008445CA" w:rsidRPr="00454424">
            <w:pPr>
              <w:ind w:left="-38"/>
              <w:jc w:val="right"/>
              <w:rPr>
                <w:rFonts w:hAnsi="Cambria" w:ascii="Cambria"/>
                <w:bCs/>
                <w:sz w:val="20"/>
                <w:szCs w:val="20"/>
              </w:rPr>
            </w:pPr>
          </w:p>
        </w:tc>
        <w:tc>
          <w:tcPr>
            <w:tcW w:type="dxa" w:w="652"/>
            <w:gridSpan w:val="2"/>
          </w:tcPr>
          <w:p w:rsidRDefault="008445CA" w:rsidP="00C009FC" w:rsidR="008445CA" w:rsidRPr="00454424">
            <w:pPr>
              <w:ind w:left="-38"/>
              <w:jc w:val="right"/>
              <w:rPr>
                <w:rFonts w:hAnsi="Cambria" w:ascii="Cambria"/>
                <w:bCs/>
                <w:sz w:val="20"/>
                <w:szCs w:val="20"/>
              </w:rPr>
            </w:pPr>
          </w:p>
        </w:tc>
        <w:tc>
          <w:tcPr>
            <w:tcW w:type="dxa" w:w="678"/>
            <w:gridSpan w:val="2"/>
          </w:tcPr>
          <w:p w:rsidRDefault="008445CA" w:rsidP="00C009FC" w:rsidR="008445CA" w:rsidRPr="00454424">
            <w:pPr>
              <w:ind w:left="-38"/>
              <w:jc w:val="right"/>
              <w:rPr>
                <w:rFonts w:hAnsi="Cambria" w:ascii="Cambria"/>
                <w:bCs/>
                <w:sz w:val="20"/>
                <w:szCs w:val="20"/>
              </w:rPr>
            </w:pPr>
          </w:p>
        </w:tc>
      </w:tr>
      <w:tr w:rsidTr="008445CA" w:rsidR="008445CA" w:rsidRPr="00454424">
        <w:trPr>
          <w:trHeight w:val="199"/>
        </w:trPr>
        <w:tc>
          <w:tcPr>
            <w:tcW w:type="dxa" w:w="4857"/>
          </w:tcPr>
          <w:p w:rsidRDefault="008445CA" w:rsidP="00C009FC" w:rsidR="008445CA" w:rsidRPr="00C226B4">
            <w:pPr>
              <w:numPr>
                <w:ilvl w:val="1"/>
                <w:numId w:val="1"/>
              </w:numPr>
              <w:jc w:val="both"/>
              <w:rPr>
                <w:rFonts w:hAnsi="Cambria" w:ascii="Cambria"/>
                <w:bCs/>
                <w:i/>
                <w:sz w:val="20"/>
                <w:szCs w:val="20"/>
              </w:rPr>
            </w:pPr>
            <w:r>
              <w:rPr>
                <w:rFonts w:hAnsi="Cambria" w:ascii="Cambria"/>
                <w:bCs/>
                <w:i/>
                <w:sz w:val="20"/>
                <w:szCs w:val="20"/>
              </w:rPr>
              <w:t>materijalna imovina</w:t>
            </w:r>
          </w:p>
        </w:tc>
        <w:tc>
          <w:tcPr>
            <w:tcW w:type="dxa" w:w="1201"/>
          </w:tcPr>
          <w:p w:rsidRDefault="008445CA" w:rsidP="00C009FC" w:rsidR="008445CA" w:rsidRPr="00C226B4">
            <w:pPr>
              <w:ind w:left="-38"/>
              <w:jc w:val="right"/>
              <w:rPr>
                <w:rFonts w:hAnsi="Cambria" w:ascii="Cambria"/>
                <w:bCs/>
                <w:i/>
                <w:sz w:val="20"/>
                <w:szCs w:val="20"/>
              </w:rPr>
            </w:pPr>
            <w:r w:rsidRPr="00C226B4">
              <w:rPr>
                <w:rFonts w:hAnsi="Cambria" w:ascii="Cambria"/>
                <w:bCs/>
                <w:i/>
                <w:sz w:val="20"/>
                <w:szCs w:val="20"/>
              </w:rPr>
              <w:t>1.672.900</w:t>
            </w:r>
          </w:p>
        </w:tc>
        <w:tc>
          <w:tcPr>
            <w:tcW w:type="dxa" w:w="1100"/>
            <w:gridSpan w:val="2"/>
          </w:tcPr>
          <w:p w:rsidRDefault="008445CA" w:rsidP="00C009FC" w:rsidR="008445CA" w:rsidRPr="00C226B4">
            <w:pPr>
              <w:ind w:left="-38"/>
              <w:jc w:val="right"/>
              <w:rPr>
                <w:rFonts w:hAnsi="Cambria" w:ascii="Cambria"/>
                <w:bCs/>
                <w:i/>
                <w:sz w:val="20"/>
                <w:szCs w:val="20"/>
              </w:rPr>
            </w:pPr>
            <w:r w:rsidRPr="00C226B4">
              <w:rPr>
                <w:rFonts w:hAnsi="Cambria" w:ascii="Cambria"/>
                <w:bCs/>
                <w:i/>
                <w:sz w:val="20"/>
                <w:szCs w:val="20"/>
              </w:rPr>
              <w:t>1.538.700</w:t>
            </w:r>
          </w:p>
        </w:tc>
        <w:tc>
          <w:tcPr>
            <w:tcW w:type="dxa" w:w="652"/>
          </w:tcPr>
          <w:p w:rsidRDefault="008445CA" w:rsidP="00C009FC" w:rsidR="008445CA" w:rsidRPr="00C226B4">
            <w:pPr>
              <w:ind w:left="-38"/>
              <w:jc w:val="right"/>
              <w:rPr>
                <w:rFonts w:hAnsi="Cambria" w:ascii="Cambria"/>
                <w:bCs/>
                <w:i/>
                <w:sz w:val="20"/>
                <w:szCs w:val="20"/>
              </w:rPr>
            </w:pPr>
          </w:p>
        </w:tc>
        <w:tc>
          <w:tcPr>
            <w:tcW w:type="dxa" w:w="652"/>
            <w:gridSpan w:val="2"/>
          </w:tcPr>
          <w:p w:rsidRDefault="008445CA" w:rsidP="00C009FC" w:rsidR="008445CA" w:rsidRPr="00C226B4">
            <w:pPr>
              <w:ind w:left="-38"/>
              <w:jc w:val="right"/>
              <w:rPr>
                <w:rFonts w:hAnsi="Cambria" w:ascii="Cambria"/>
                <w:bCs/>
                <w:i/>
                <w:sz w:val="20"/>
                <w:szCs w:val="20"/>
              </w:rPr>
            </w:pPr>
          </w:p>
        </w:tc>
        <w:tc>
          <w:tcPr>
            <w:tcW w:type="dxa" w:w="678"/>
            <w:gridSpan w:val="2"/>
          </w:tcPr>
          <w:p w:rsidRDefault="008445CA" w:rsidP="00C009FC" w:rsidR="008445CA" w:rsidRPr="00C226B4">
            <w:pPr>
              <w:ind w:left="-38"/>
              <w:jc w:val="right"/>
              <w:rPr>
                <w:rFonts w:hAnsi="Cambria" w:ascii="Cambria"/>
                <w:bCs/>
                <w:i/>
                <w:sz w:val="20"/>
                <w:szCs w:val="20"/>
              </w:rPr>
            </w:pPr>
          </w:p>
        </w:tc>
      </w:tr>
      <w:tr w:rsidTr="008445CA" w:rsidR="008445CA" w:rsidRPr="00454424">
        <w:trPr>
          <w:trHeight w:val="255"/>
        </w:trPr>
        <w:tc>
          <w:tcPr>
            <w:tcW w:type="dxa" w:w="4857"/>
          </w:tcPr>
          <w:p w:rsidRDefault="008445CA" w:rsidP="00C009FC" w:rsidR="008445CA" w:rsidRPr="00454424">
            <w:pPr>
              <w:jc w:val="both"/>
              <w:rPr>
                <w:rFonts w:hAnsi="Cambria" w:ascii="Cambria"/>
                <w:bCs/>
                <w:sz w:val="20"/>
                <w:szCs w:val="20"/>
              </w:rPr>
            </w:pPr>
            <w:r w:rsidRPr="00454424">
              <w:rPr>
                <w:rFonts w:hAnsi="Cambria" w:ascii="Cambria"/>
                <w:bCs/>
                <w:sz w:val="20"/>
                <w:szCs w:val="20"/>
              </w:rPr>
              <w:t>2.kratkotrajna imovina</w:t>
            </w:r>
          </w:p>
        </w:tc>
        <w:tc>
          <w:tcPr>
            <w:tcW w:type="dxa" w:w="1201"/>
          </w:tcPr>
          <w:p w:rsidRDefault="008445CA" w:rsidP="00C009FC" w:rsidR="008445CA" w:rsidRPr="00454424">
            <w:pPr>
              <w:ind w:left="-38"/>
              <w:jc w:val="right"/>
              <w:rPr>
                <w:rFonts w:hAnsi="Cambria" w:ascii="Cambria"/>
                <w:bCs/>
                <w:sz w:val="20"/>
                <w:szCs w:val="20"/>
              </w:rPr>
            </w:pPr>
            <w:r>
              <w:rPr>
                <w:rFonts w:hAnsi="Cambria" w:ascii="Cambria"/>
                <w:bCs/>
                <w:sz w:val="20"/>
                <w:szCs w:val="20"/>
              </w:rPr>
              <w:t>1.471.900</w:t>
            </w:r>
          </w:p>
        </w:tc>
        <w:tc>
          <w:tcPr>
            <w:tcW w:type="dxa" w:w="1100"/>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1.540.400</w:t>
            </w:r>
          </w:p>
        </w:tc>
        <w:tc>
          <w:tcPr>
            <w:tcW w:type="dxa" w:w="652"/>
          </w:tcPr>
          <w:p w:rsidRDefault="008445CA" w:rsidP="00C009FC" w:rsidR="008445CA" w:rsidRPr="00454424">
            <w:pPr>
              <w:ind w:left="-38"/>
              <w:jc w:val="right"/>
              <w:rPr>
                <w:rFonts w:hAnsi="Cambria" w:ascii="Cambria"/>
                <w:bCs/>
                <w:sz w:val="20"/>
                <w:szCs w:val="20"/>
              </w:rPr>
            </w:pPr>
          </w:p>
        </w:tc>
        <w:tc>
          <w:tcPr>
            <w:tcW w:type="dxa" w:w="652"/>
            <w:gridSpan w:val="2"/>
          </w:tcPr>
          <w:p w:rsidRDefault="008445CA" w:rsidP="00C009FC" w:rsidR="008445CA" w:rsidRPr="00454424">
            <w:pPr>
              <w:ind w:left="-38"/>
              <w:jc w:val="right"/>
              <w:rPr>
                <w:rFonts w:hAnsi="Cambria" w:ascii="Cambria"/>
                <w:bCs/>
                <w:sz w:val="20"/>
                <w:szCs w:val="20"/>
              </w:rPr>
            </w:pPr>
          </w:p>
        </w:tc>
        <w:tc>
          <w:tcPr>
            <w:tcW w:type="dxa" w:w="678"/>
            <w:gridSpan w:val="2"/>
          </w:tcPr>
          <w:p w:rsidRDefault="008445CA" w:rsidP="00C009FC" w:rsidR="008445CA" w:rsidRPr="00454424">
            <w:pPr>
              <w:ind w:left="-38"/>
              <w:jc w:val="right"/>
              <w:rPr>
                <w:rFonts w:hAnsi="Cambria" w:ascii="Cambria"/>
                <w:bCs/>
                <w:sz w:val="20"/>
                <w:szCs w:val="20"/>
              </w:rPr>
            </w:pPr>
          </w:p>
        </w:tc>
      </w:tr>
      <w:tr w:rsidTr="008445CA" w:rsidR="008445CA" w:rsidRPr="00454424">
        <w:trPr>
          <w:trHeight w:val="255"/>
        </w:trPr>
        <w:tc>
          <w:tcPr>
            <w:tcW w:type="dxa" w:w="4857"/>
          </w:tcPr>
          <w:p w:rsidRDefault="008445CA" w:rsidP="00C009FC" w:rsidR="008445CA" w:rsidRPr="00AE6355">
            <w:pPr>
              <w:jc w:val="both"/>
              <w:rPr>
                <w:rFonts w:hAnsi="Cambria" w:ascii="Cambria"/>
                <w:bCs/>
                <w:i/>
                <w:sz w:val="20"/>
                <w:szCs w:val="20"/>
              </w:rPr>
            </w:pPr>
            <w:r w:rsidRPr="00AE6355">
              <w:rPr>
                <w:rFonts w:hAnsi="Cambria" w:ascii="Cambria"/>
                <w:bCs/>
                <w:i/>
                <w:sz w:val="20"/>
                <w:szCs w:val="20"/>
              </w:rPr>
              <w:t>2.1.</w:t>
            </w:r>
            <w:r>
              <w:rPr>
                <w:rFonts w:hAnsi="Cambria" w:ascii="Cambria"/>
                <w:bCs/>
                <w:i/>
                <w:sz w:val="20"/>
                <w:szCs w:val="20"/>
              </w:rPr>
              <w:t>zalihe</w:t>
            </w:r>
          </w:p>
        </w:tc>
        <w:tc>
          <w:tcPr>
            <w:tcW w:type="dxa" w:w="1201"/>
          </w:tcPr>
          <w:p w:rsidRDefault="008445CA" w:rsidP="00C009FC" w:rsidR="008445CA" w:rsidRPr="00AE6355">
            <w:pPr>
              <w:ind w:left="-38"/>
              <w:jc w:val="right"/>
              <w:rPr>
                <w:rFonts w:hAnsi="Cambria" w:ascii="Cambria"/>
                <w:bCs/>
                <w:i/>
                <w:sz w:val="20"/>
                <w:szCs w:val="20"/>
              </w:rPr>
            </w:pPr>
            <w:r>
              <w:rPr>
                <w:rFonts w:hAnsi="Cambria" w:ascii="Cambria"/>
                <w:bCs/>
                <w:i/>
                <w:sz w:val="20"/>
                <w:szCs w:val="20"/>
              </w:rPr>
              <w:t>264.700</w:t>
            </w:r>
          </w:p>
        </w:tc>
        <w:tc>
          <w:tcPr>
            <w:tcW w:type="dxa" w:w="1100"/>
            <w:gridSpan w:val="2"/>
          </w:tcPr>
          <w:p w:rsidRDefault="008445CA" w:rsidP="00C009FC" w:rsidR="008445CA" w:rsidRPr="00AE6355">
            <w:pPr>
              <w:ind w:left="-38"/>
              <w:jc w:val="right"/>
              <w:rPr>
                <w:rFonts w:hAnsi="Cambria" w:ascii="Cambria"/>
                <w:bCs/>
                <w:i/>
                <w:sz w:val="20"/>
                <w:szCs w:val="20"/>
              </w:rPr>
            </w:pPr>
            <w:r>
              <w:rPr>
                <w:rFonts w:hAnsi="Cambria" w:ascii="Cambria"/>
                <w:bCs/>
                <w:i/>
                <w:sz w:val="20"/>
                <w:szCs w:val="20"/>
              </w:rPr>
              <w:t>239.700</w:t>
            </w:r>
          </w:p>
        </w:tc>
        <w:tc>
          <w:tcPr>
            <w:tcW w:type="dxa" w:w="652"/>
          </w:tcPr>
          <w:p w:rsidRDefault="008445CA" w:rsidP="00C009FC" w:rsidR="008445CA" w:rsidRPr="00454424">
            <w:pPr>
              <w:ind w:left="-38"/>
              <w:jc w:val="right"/>
              <w:rPr>
                <w:rFonts w:hAnsi="Cambria" w:ascii="Cambria"/>
                <w:bCs/>
                <w:sz w:val="20"/>
                <w:szCs w:val="20"/>
              </w:rPr>
            </w:pPr>
          </w:p>
        </w:tc>
        <w:tc>
          <w:tcPr>
            <w:tcW w:type="dxa" w:w="652"/>
            <w:gridSpan w:val="2"/>
          </w:tcPr>
          <w:p w:rsidRDefault="008445CA" w:rsidP="00C009FC" w:rsidR="008445CA" w:rsidRPr="00454424">
            <w:pPr>
              <w:ind w:left="-38"/>
              <w:jc w:val="right"/>
              <w:rPr>
                <w:rFonts w:hAnsi="Cambria" w:ascii="Cambria"/>
                <w:bCs/>
                <w:sz w:val="20"/>
                <w:szCs w:val="20"/>
              </w:rPr>
            </w:pPr>
          </w:p>
        </w:tc>
        <w:tc>
          <w:tcPr>
            <w:tcW w:type="dxa" w:w="678"/>
            <w:gridSpan w:val="2"/>
          </w:tcPr>
          <w:p w:rsidRDefault="008445CA" w:rsidP="00C009FC" w:rsidR="008445CA" w:rsidRPr="00454424">
            <w:pPr>
              <w:ind w:left="-38"/>
              <w:jc w:val="right"/>
              <w:rPr>
                <w:rFonts w:hAnsi="Cambria" w:ascii="Cambria"/>
                <w:bCs/>
                <w:sz w:val="20"/>
                <w:szCs w:val="20"/>
              </w:rPr>
            </w:pPr>
          </w:p>
        </w:tc>
      </w:tr>
      <w:tr w:rsidTr="008445CA" w:rsidR="008445CA" w:rsidRPr="00454424">
        <w:trPr>
          <w:trHeight w:val="199"/>
        </w:trPr>
        <w:tc>
          <w:tcPr>
            <w:tcW w:type="dxa" w:w="4857"/>
          </w:tcPr>
          <w:p w:rsidRDefault="008445CA" w:rsidP="00C009FC" w:rsidR="008445CA" w:rsidRPr="00AE6355">
            <w:pPr>
              <w:jc w:val="both"/>
              <w:rPr>
                <w:rFonts w:hAnsi="Cambria" w:ascii="Cambria"/>
                <w:bCs/>
                <w:i/>
                <w:sz w:val="20"/>
                <w:szCs w:val="20"/>
              </w:rPr>
            </w:pPr>
            <w:r>
              <w:rPr>
                <w:rFonts w:hAnsi="Cambria" w:ascii="Cambria"/>
                <w:bCs/>
                <w:i/>
                <w:sz w:val="20"/>
                <w:szCs w:val="20"/>
              </w:rPr>
              <w:t xml:space="preserve">2.2.kratkoročna potraživanja </w:t>
            </w:r>
          </w:p>
        </w:tc>
        <w:tc>
          <w:tcPr>
            <w:tcW w:type="dxa" w:w="1201"/>
          </w:tcPr>
          <w:p w:rsidRDefault="008445CA" w:rsidP="00C009FC" w:rsidR="008445CA">
            <w:pPr>
              <w:jc w:val="right"/>
              <w:rPr>
                <w:rFonts w:hAnsi="Cambria" w:ascii="Cambria"/>
                <w:bCs/>
                <w:i/>
                <w:sz w:val="20"/>
                <w:szCs w:val="20"/>
              </w:rPr>
            </w:pPr>
            <w:r>
              <w:rPr>
                <w:rFonts w:hAnsi="Cambria" w:ascii="Cambria"/>
                <w:bCs/>
                <w:i/>
                <w:sz w:val="20"/>
                <w:szCs w:val="20"/>
              </w:rPr>
              <w:t>1.501.400</w:t>
            </w:r>
          </w:p>
        </w:tc>
        <w:tc>
          <w:tcPr>
            <w:tcW w:type="dxa" w:w="1100"/>
            <w:gridSpan w:val="2"/>
          </w:tcPr>
          <w:p w:rsidRDefault="008445CA" w:rsidP="00C009FC" w:rsidR="008445CA" w:rsidRPr="00AE6355">
            <w:pPr>
              <w:ind w:left="-38"/>
              <w:jc w:val="right"/>
              <w:rPr>
                <w:rFonts w:hAnsi="Cambria" w:ascii="Cambria"/>
                <w:bCs/>
                <w:i/>
                <w:sz w:val="20"/>
                <w:szCs w:val="20"/>
              </w:rPr>
            </w:pPr>
            <w:r>
              <w:rPr>
                <w:rFonts w:hAnsi="Cambria" w:ascii="Cambria"/>
                <w:bCs/>
                <w:i/>
                <w:sz w:val="20"/>
                <w:szCs w:val="20"/>
              </w:rPr>
              <w:t>1.299.700</w:t>
            </w:r>
          </w:p>
        </w:tc>
        <w:tc>
          <w:tcPr>
            <w:tcW w:type="dxa" w:w="652"/>
          </w:tcPr>
          <w:p w:rsidRDefault="008445CA" w:rsidP="00C009FC" w:rsidR="008445CA" w:rsidRPr="00454424">
            <w:pPr>
              <w:ind w:left="-38"/>
              <w:jc w:val="right"/>
              <w:rPr>
                <w:rFonts w:hAnsi="Cambria" w:ascii="Cambria"/>
                <w:bCs/>
                <w:sz w:val="20"/>
                <w:szCs w:val="20"/>
              </w:rPr>
            </w:pPr>
          </w:p>
        </w:tc>
        <w:tc>
          <w:tcPr>
            <w:tcW w:type="dxa" w:w="652"/>
            <w:gridSpan w:val="2"/>
          </w:tcPr>
          <w:p w:rsidRDefault="008445CA" w:rsidP="00C009FC" w:rsidR="008445CA" w:rsidRPr="00454424">
            <w:pPr>
              <w:ind w:left="-38"/>
              <w:jc w:val="right"/>
              <w:rPr>
                <w:rFonts w:hAnsi="Cambria" w:ascii="Cambria"/>
                <w:bCs/>
                <w:sz w:val="20"/>
                <w:szCs w:val="20"/>
              </w:rPr>
            </w:pPr>
          </w:p>
        </w:tc>
        <w:tc>
          <w:tcPr>
            <w:tcW w:type="dxa" w:w="678"/>
            <w:gridSpan w:val="2"/>
          </w:tcPr>
          <w:p w:rsidRDefault="008445CA" w:rsidP="00C009FC" w:rsidR="008445CA" w:rsidRPr="00454424">
            <w:pPr>
              <w:ind w:left="-38"/>
              <w:jc w:val="right"/>
              <w:rPr>
                <w:rFonts w:hAnsi="Cambria" w:ascii="Cambria"/>
                <w:bCs/>
                <w:sz w:val="20"/>
                <w:szCs w:val="20"/>
              </w:rPr>
            </w:pPr>
          </w:p>
        </w:tc>
      </w:tr>
      <w:tr w:rsidTr="008445CA" w:rsidR="008445CA" w:rsidRPr="00454424">
        <w:trPr>
          <w:trHeight w:val="139"/>
        </w:trPr>
        <w:tc>
          <w:tcPr>
            <w:tcW w:type="dxa" w:w="4857"/>
          </w:tcPr>
          <w:p w:rsidRDefault="008445CA" w:rsidP="00C009FC" w:rsidR="008445CA" w:rsidRPr="00AE6355">
            <w:pPr>
              <w:jc w:val="both"/>
              <w:rPr>
                <w:rFonts w:hAnsi="Cambria" w:ascii="Cambria"/>
                <w:bCs/>
                <w:i/>
                <w:sz w:val="20"/>
                <w:szCs w:val="20"/>
              </w:rPr>
            </w:pPr>
            <w:r>
              <w:rPr>
                <w:rFonts w:hAnsi="Cambria" w:ascii="Cambria"/>
                <w:bCs/>
                <w:i/>
                <w:sz w:val="20"/>
                <w:szCs w:val="20"/>
              </w:rPr>
              <w:t>2.3</w:t>
            </w:r>
            <w:r w:rsidRPr="00AE6355">
              <w:rPr>
                <w:rFonts w:hAnsi="Cambria" w:ascii="Cambria"/>
                <w:bCs/>
                <w:i/>
                <w:sz w:val="20"/>
                <w:szCs w:val="20"/>
              </w:rPr>
              <w:t>.novac na poslovnom računu</w:t>
            </w:r>
          </w:p>
        </w:tc>
        <w:tc>
          <w:tcPr>
            <w:tcW w:type="dxa" w:w="1201"/>
          </w:tcPr>
          <w:p w:rsidRDefault="008445CA" w:rsidP="00C009FC" w:rsidR="008445CA" w:rsidRPr="00AE6355">
            <w:pPr>
              <w:ind w:left="-38"/>
              <w:jc w:val="right"/>
              <w:rPr>
                <w:rFonts w:hAnsi="Cambria" w:ascii="Cambria"/>
                <w:bCs/>
                <w:i/>
                <w:sz w:val="20"/>
                <w:szCs w:val="20"/>
              </w:rPr>
            </w:pPr>
            <w:r>
              <w:rPr>
                <w:rFonts w:hAnsi="Cambria" w:ascii="Cambria"/>
                <w:bCs/>
                <w:i/>
                <w:sz w:val="20"/>
                <w:szCs w:val="20"/>
              </w:rPr>
              <w:t>5.900</w:t>
            </w:r>
          </w:p>
        </w:tc>
        <w:tc>
          <w:tcPr>
            <w:tcW w:type="dxa" w:w="1100"/>
            <w:gridSpan w:val="2"/>
          </w:tcPr>
          <w:p w:rsidRDefault="008445CA" w:rsidP="00C009FC" w:rsidR="008445CA" w:rsidRPr="00AE6355">
            <w:pPr>
              <w:ind w:left="-38"/>
              <w:jc w:val="right"/>
              <w:rPr>
                <w:rFonts w:hAnsi="Cambria" w:ascii="Cambria"/>
                <w:bCs/>
                <w:i/>
                <w:sz w:val="20"/>
                <w:szCs w:val="20"/>
              </w:rPr>
            </w:pPr>
            <w:r>
              <w:rPr>
                <w:rFonts w:hAnsi="Cambria" w:ascii="Cambria"/>
                <w:bCs/>
                <w:i/>
                <w:sz w:val="20"/>
                <w:szCs w:val="20"/>
              </w:rPr>
              <w:t>1.000</w:t>
            </w:r>
          </w:p>
        </w:tc>
        <w:tc>
          <w:tcPr>
            <w:tcW w:type="dxa" w:w="652"/>
          </w:tcPr>
          <w:p w:rsidRDefault="008445CA" w:rsidP="00C009FC" w:rsidR="008445CA" w:rsidRPr="00454424">
            <w:pPr>
              <w:ind w:left="-38"/>
              <w:jc w:val="right"/>
              <w:rPr>
                <w:rFonts w:hAnsi="Cambria" w:ascii="Cambria"/>
                <w:bCs/>
                <w:sz w:val="20"/>
                <w:szCs w:val="20"/>
              </w:rPr>
            </w:pPr>
          </w:p>
        </w:tc>
        <w:tc>
          <w:tcPr>
            <w:tcW w:type="dxa" w:w="652"/>
            <w:gridSpan w:val="2"/>
          </w:tcPr>
          <w:p w:rsidRDefault="008445CA" w:rsidP="00C009FC" w:rsidR="008445CA" w:rsidRPr="00454424">
            <w:pPr>
              <w:ind w:left="-38"/>
              <w:jc w:val="right"/>
              <w:rPr>
                <w:rFonts w:hAnsi="Cambria" w:ascii="Cambria"/>
                <w:bCs/>
                <w:sz w:val="20"/>
                <w:szCs w:val="20"/>
              </w:rPr>
            </w:pPr>
          </w:p>
        </w:tc>
        <w:tc>
          <w:tcPr>
            <w:tcW w:type="dxa" w:w="678"/>
            <w:gridSpan w:val="2"/>
          </w:tcPr>
          <w:p w:rsidRDefault="008445CA" w:rsidP="00C009FC" w:rsidR="008445CA" w:rsidRPr="00454424">
            <w:pPr>
              <w:ind w:left="-38"/>
              <w:jc w:val="right"/>
              <w:rPr>
                <w:rFonts w:hAnsi="Cambria" w:ascii="Cambria"/>
                <w:bCs/>
                <w:sz w:val="20"/>
                <w:szCs w:val="20"/>
              </w:rPr>
            </w:pPr>
          </w:p>
        </w:tc>
      </w:tr>
      <w:tr w:rsidTr="008445CA" w:rsidR="008445CA" w:rsidRPr="00454424">
        <w:trPr>
          <w:trHeight w:val="150"/>
        </w:trPr>
        <w:tc>
          <w:tcPr>
            <w:tcW w:type="dxa" w:w="4857"/>
          </w:tcPr>
          <w:p w:rsidRDefault="008445CA" w:rsidP="00C009FC" w:rsidR="008445CA" w:rsidRPr="00216FA8">
            <w:pPr>
              <w:ind w:left="-38"/>
              <w:jc w:val="both"/>
              <w:rPr>
                <w:rFonts w:hAnsi="Cambria" w:ascii="Cambria"/>
                <w:b/>
                <w:bCs/>
                <w:sz w:val="20"/>
                <w:szCs w:val="20"/>
              </w:rPr>
            </w:pPr>
            <w:r w:rsidRPr="00216FA8">
              <w:rPr>
                <w:rFonts w:hAnsi="Cambria" w:ascii="Cambria"/>
                <w:b/>
                <w:bCs/>
                <w:sz w:val="20"/>
                <w:szCs w:val="20"/>
              </w:rPr>
              <w:t>Ukupna aktiva</w:t>
            </w:r>
          </w:p>
        </w:tc>
        <w:tc>
          <w:tcPr>
            <w:tcW w:type="dxa" w:w="1201"/>
          </w:tcPr>
          <w:p w:rsidRDefault="008445CA" w:rsidP="00C009FC" w:rsidR="008445CA" w:rsidRPr="00216FA8">
            <w:pPr>
              <w:ind w:left="-38"/>
              <w:jc w:val="right"/>
              <w:rPr>
                <w:rFonts w:hAnsi="Cambria" w:ascii="Cambria"/>
                <w:b/>
                <w:bCs/>
                <w:sz w:val="20"/>
                <w:szCs w:val="20"/>
              </w:rPr>
            </w:pPr>
            <w:r>
              <w:rPr>
                <w:rFonts w:hAnsi="Cambria" w:ascii="Cambria"/>
                <w:b/>
                <w:bCs/>
                <w:sz w:val="20"/>
                <w:szCs w:val="20"/>
              </w:rPr>
              <w:t>3.144.800</w:t>
            </w:r>
          </w:p>
        </w:tc>
        <w:tc>
          <w:tcPr>
            <w:tcW w:type="dxa" w:w="1100"/>
            <w:gridSpan w:val="2"/>
          </w:tcPr>
          <w:p w:rsidRDefault="008445CA" w:rsidP="00C009FC" w:rsidR="008445CA" w:rsidRPr="00C226B4">
            <w:pPr>
              <w:ind w:left="-38"/>
              <w:jc w:val="right"/>
              <w:rPr>
                <w:rFonts w:hAnsi="Cambria" w:ascii="Cambria"/>
                <w:b/>
                <w:bCs/>
                <w:sz w:val="20"/>
                <w:szCs w:val="20"/>
              </w:rPr>
            </w:pPr>
            <w:r w:rsidRPr="00C226B4">
              <w:rPr>
                <w:rFonts w:hAnsi="Cambria" w:ascii="Cambria"/>
                <w:b/>
                <w:bCs/>
                <w:sz w:val="20"/>
                <w:szCs w:val="20"/>
              </w:rPr>
              <w:t>3.079.100</w:t>
            </w:r>
          </w:p>
        </w:tc>
        <w:tc>
          <w:tcPr>
            <w:tcW w:type="dxa" w:w="652"/>
          </w:tcPr>
          <w:p w:rsidRDefault="008445CA" w:rsidP="00C009FC" w:rsidR="008445CA" w:rsidRPr="00C226B4">
            <w:pPr>
              <w:ind w:left="-38"/>
              <w:jc w:val="right"/>
              <w:rPr>
                <w:rFonts w:hAnsi="Cambria" w:ascii="Cambria"/>
                <w:b/>
                <w:bCs/>
                <w:sz w:val="20"/>
                <w:szCs w:val="20"/>
              </w:rPr>
            </w:pPr>
            <w:r w:rsidRPr="00C226B4">
              <w:rPr>
                <w:rFonts w:hAnsi="Cambria" w:ascii="Cambria"/>
                <w:b/>
                <w:bCs/>
                <w:sz w:val="20"/>
                <w:szCs w:val="20"/>
              </w:rPr>
              <w:t>n.p.</w:t>
            </w:r>
          </w:p>
        </w:tc>
        <w:tc>
          <w:tcPr>
            <w:tcW w:type="dxa" w:w="652"/>
            <w:gridSpan w:val="2"/>
          </w:tcPr>
          <w:p w:rsidRDefault="008445CA" w:rsidP="00C009FC" w:rsidR="008445CA" w:rsidRPr="00C226B4">
            <w:pPr>
              <w:ind w:left="-38"/>
              <w:jc w:val="right"/>
              <w:rPr>
                <w:rFonts w:hAnsi="Cambria" w:ascii="Cambria"/>
                <w:b/>
                <w:bCs/>
                <w:sz w:val="20"/>
                <w:szCs w:val="20"/>
              </w:rPr>
            </w:pPr>
            <w:r w:rsidRPr="00C226B4">
              <w:rPr>
                <w:rFonts w:hAnsi="Cambria" w:ascii="Cambria"/>
                <w:b/>
                <w:bCs/>
                <w:sz w:val="20"/>
                <w:szCs w:val="20"/>
              </w:rPr>
              <w:t>n.p.</w:t>
            </w:r>
          </w:p>
        </w:tc>
        <w:tc>
          <w:tcPr>
            <w:tcW w:type="dxa" w:w="678"/>
            <w:gridSpan w:val="2"/>
          </w:tcPr>
          <w:p w:rsidRDefault="008445CA" w:rsidP="00C009FC" w:rsidR="008445CA" w:rsidRPr="00C226B4">
            <w:pPr>
              <w:ind w:left="-38"/>
              <w:jc w:val="right"/>
              <w:rPr>
                <w:rFonts w:hAnsi="Cambria" w:ascii="Cambria"/>
                <w:b/>
                <w:bCs/>
                <w:sz w:val="20"/>
                <w:szCs w:val="20"/>
              </w:rPr>
            </w:pPr>
            <w:r w:rsidRPr="00C226B4">
              <w:rPr>
                <w:rFonts w:hAnsi="Cambria" w:ascii="Cambria"/>
                <w:b/>
                <w:bCs/>
                <w:sz w:val="20"/>
                <w:szCs w:val="20"/>
              </w:rPr>
              <w:t>n.p.</w:t>
            </w:r>
          </w:p>
        </w:tc>
      </w:tr>
      <w:tr w:rsidTr="008445CA" w:rsidR="008445CA" w:rsidRPr="00454424">
        <w:trPr>
          <w:trHeight w:val="118"/>
        </w:trPr>
        <w:tc>
          <w:tcPr>
            <w:tcW w:type="dxa" w:w="4857"/>
          </w:tcPr>
          <w:p w:rsidRDefault="008445CA" w:rsidP="00C009FC" w:rsidR="008445CA" w:rsidRPr="00454424">
            <w:pPr>
              <w:ind w:left="-38"/>
              <w:jc w:val="both"/>
              <w:rPr>
                <w:rFonts w:hAnsi="Cambria" w:ascii="Cambria"/>
                <w:bCs/>
                <w:sz w:val="20"/>
                <w:szCs w:val="20"/>
              </w:rPr>
            </w:pPr>
          </w:p>
        </w:tc>
        <w:tc>
          <w:tcPr>
            <w:tcW w:type="dxa" w:w="1201"/>
          </w:tcPr>
          <w:p w:rsidRDefault="008445CA" w:rsidP="00C009FC" w:rsidR="008445CA" w:rsidRPr="00454424">
            <w:pPr>
              <w:ind w:left="-38"/>
              <w:jc w:val="right"/>
              <w:rPr>
                <w:rFonts w:hAnsi="Cambria" w:ascii="Cambria"/>
                <w:bCs/>
                <w:sz w:val="20"/>
                <w:szCs w:val="20"/>
              </w:rPr>
            </w:pPr>
          </w:p>
        </w:tc>
        <w:tc>
          <w:tcPr>
            <w:tcW w:type="dxa" w:w="1100"/>
            <w:gridSpan w:val="2"/>
          </w:tcPr>
          <w:p w:rsidRDefault="008445CA" w:rsidP="00C009FC" w:rsidR="008445CA" w:rsidRPr="00454424">
            <w:pPr>
              <w:ind w:left="-38"/>
              <w:jc w:val="right"/>
              <w:rPr>
                <w:rFonts w:hAnsi="Cambria" w:ascii="Cambria"/>
                <w:bCs/>
                <w:sz w:val="20"/>
                <w:szCs w:val="20"/>
              </w:rPr>
            </w:pPr>
          </w:p>
        </w:tc>
        <w:tc>
          <w:tcPr>
            <w:tcW w:type="dxa" w:w="652"/>
          </w:tcPr>
          <w:p w:rsidRDefault="008445CA" w:rsidP="00C009FC" w:rsidR="008445CA" w:rsidRPr="00454424">
            <w:pPr>
              <w:ind w:left="-38"/>
              <w:jc w:val="right"/>
              <w:rPr>
                <w:rFonts w:hAnsi="Cambria" w:ascii="Cambria"/>
                <w:bCs/>
                <w:sz w:val="20"/>
                <w:szCs w:val="20"/>
              </w:rPr>
            </w:pPr>
          </w:p>
        </w:tc>
        <w:tc>
          <w:tcPr>
            <w:tcW w:type="dxa" w:w="652"/>
            <w:gridSpan w:val="2"/>
          </w:tcPr>
          <w:p w:rsidRDefault="008445CA" w:rsidP="00C009FC" w:rsidR="008445CA" w:rsidRPr="00454424">
            <w:pPr>
              <w:ind w:left="-38"/>
              <w:jc w:val="right"/>
              <w:rPr>
                <w:rFonts w:hAnsi="Cambria" w:ascii="Cambria"/>
                <w:bCs/>
                <w:sz w:val="20"/>
                <w:szCs w:val="20"/>
              </w:rPr>
            </w:pPr>
          </w:p>
        </w:tc>
        <w:tc>
          <w:tcPr>
            <w:tcW w:type="dxa" w:w="678"/>
            <w:gridSpan w:val="2"/>
          </w:tcPr>
          <w:p w:rsidRDefault="008445CA" w:rsidP="00C009FC" w:rsidR="008445CA" w:rsidRPr="00454424">
            <w:pPr>
              <w:ind w:left="-38"/>
              <w:jc w:val="right"/>
              <w:rPr>
                <w:rFonts w:hAnsi="Cambria" w:ascii="Cambria"/>
                <w:bCs/>
                <w:sz w:val="20"/>
                <w:szCs w:val="20"/>
              </w:rPr>
            </w:pPr>
          </w:p>
        </w:tc>
      </w:tr>
      <w:tr w:rsidTr="008445CA" w:rsidR="008445CA" w:rsidRPr="00454424">
        <w:trPr>
          <w:trHeight w:val="120"/>
        </w:trPr>
        <w:tc>
          <w:tcPr>
            <w:tcW w:type="dxa" w:w="4857"/>
          </w:tcPr>
          <w:p w:rsidRDefault="008445CA" w:rsidP="00C009FC" w:rsidR="008445CA" w:rsidRPr="00454424">
            <w:pPr>
              <w:ind w:left="-38"/>
              <w:jc w:val="both"/>
              <w:rPr>
                <w:rFonts w:hAnsi="Cambria" w:ascii="Cambria"/>
                <w:bCs/>
                <w:sz w:val="20"/>
                <w:szCs w:val="20"/>
              </w:rPr>
            </w:pPr>
            <w:r w:rsidRPr="00454424">
              <w:rPr>
                <w:rFonts w:hAnsi="Cambria" w:ascii="Cambria"/>
                <w:bCs/>
                <w:sz w:val="20"/>
                <w:szCs w:val="20"/>
              </w:rPr>
              <w:t>pasiva</w:t>
            </w:r>
          </w:p>
        </w:tc>
        <w:tc>
          <w:tcPr>
            <w:tcW w:type="dxa" w:w="1201"/>
          </w:tcPr>
          <w:p w:rsidRDefault="008445CA" w:rsidP="00C009FC" w:rsidR="008445CA" w:rsidRPr="00454424">
            <w:pPr>
              <w:ind w:left="-38"/>
              <w:jc w:val="right"/>
              <w:rPr>
                <w:rFonts w:hAnsi="Cambria" w:ascii="Cambria"/>
                <w:bCs/>
                <w:sz w:val="20"/>
                <w:szCs w:val="20"/>
              </w:rPr>
            </w:pPr>
          </w:p>
        </w:tc>
        <w:tc>
          <w:tcPr>
            <w:tcW w:type="dxa" w:w="1100"/>
            <w:gridSpan w:val="2"/>
          </w:tcPr>
          <w:p w:rsidRDefault="008445CA" w:rsidP="00C009FC" w:rsidR="008445CA" w:rsidRPr="00454424">
            <w:pPr>
              <w:ind w:left="-38"/>
              <w:jc w:val="right"/>
              <w:rPr>
                <w:rFonts w:hAnsi="Cambria" w:ascii="Cambria"/>
                <w:bCs/>
                <w:sz w:val="20"/>
                <w:szCs w:val="20"/>
              </w:rPr>
            </w:pPr>
          </w:p>
        </w:tc>
        <w:tc>
          <w:tcPr>
            <w:tcW w:type="dxa" w:w="65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c>
          <w:tcPr>
            <w:tcW w:type="dxa" w:w="652"/>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c>
          <w:tcPr>
            <w:tcW w:type="dxa" w:w="678"/>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r>
      <w:tr w:rsidTr="008445CA" w:rsidR="008445CA" w:rsidRPr="00454424">
        <w:trPr>
          <w:trHeight w:val="169"/>
        </w:trPr>
        <w:tc>
          <w:tcPr>
            <w:tcW w:type="dxa" w:w="4857"/>
          </w:tcPr>
          <w:p w:rsidRDefault="008445CA" w:rsidP="00C009FC" w:rsidR="008445CA" w:rsidRPr="00454424">
            <w:pPr>
              <w:ind w:left="-38"/>
              <w:jc w:val="both"/>
              <w:rPr>
                <w:rFonts w:hAnsi="Cambria" w:ascii="Cambria"/>
                <w:bCs/>
                <w:sz w:val="20"/>
                <w:szCs w:val="20"/>
              </w:rPr>
            </w:pPr>
            <w:r w:rsidRPr="00454424">
              <w:rPr>
                <w:rFonts w:hAnsi="Cambria" w:ascii="Cambria"/>
                <w:bCs/>
                <w:sz w:val="20"/>
                <w:szCs w:val="20"/>
              </w:rPr>
              <w:t xml:space="preserve"> 1.kapital</w:t>
            </w:r>
          </w:p>
        </w:tc>
        <w:tc>
          <w:tcPr>
            <w:tcW w:type="dxa" w:w="1201"/>
          </w:tcPr>
          <w:p w:rsidRDefault="008445CA" w:rsidP="00C009FC" w:rsidR="008445CA" w:rsidRPr="00454424">
            <w:pPr>
              <w:ind w:left="-38"/>
              <w:jc w:val="right"/>
              <w:rPr>
                <w:rFonts w:hAnsi="Cambria" w:ascii="Cambria"/>
                <w:bCs/>
                <w:sz w:val="20"/>
                <w:szCs w:val="20"/>
              </w:rPr>
            </w:pPr>
            <w:r>
              <w:rPr>
                <w:rFonts w:hAnsi="Cambria" w:ascii="Cambria"/>
                <w:bCs/>
                <w:sz w:val="20"/>
                <w:szCs w:val="20"/>
              </w:rPr>
              <w:t>-2.004.400</w:t>
            </w:r>
          </w:p>
        </w:tc>
        <w:tc>
          <w:tcPr>
            <w:tcW w:type="dxa" w:w="1100"/>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-2.271800</w:t>
            </w:r>
          </w:p>
        </w:tc>
        <w:tc>
          <w:tcPr>
            <w:tcW w:type="dxa" w:w="652"/>
          </w:tcPr>
          <w:p w:rsidRDefault="008445CA" w:rsidP="00C009FC" w:rsidR="008445CA" w:rsidRPr="00454424">
            <w:pPr>
              <w:ind w:left="-38"/>
              <w:rPr>
                <w:rFonts w:hAnsi="Cambria" w:ascii="Cambria"/>
                <w:bCs/>
                <w:sz w:val="20"/>
                <w:szCs w:val="20"/>
              </w:rPr>
            </w:pPr>
          </w:p>
        </w:tc>
        <w:tc>
          <w:tcPr>
            <w:tcW w:type="dxa" w:w="652"/>
            <w:gridSpan w:val="2"/>
          </w:tcPr>
          <w:p w:rsidRDefault="008445CA" w:rsidP="00C009FC" w:rsidR="008445CA" w:rsidRPr="00454424">
            <w:pPr>
              <w:ind w:left="-38"/>
              <w:rPr>
                <w:rFonts w:hAnsi="Cambria" w:ascii="Cambria"/>
                <w:bCs/>
                <w:sz w:val="20"/>
                <w:szCs w:val="20"/>
              </w:rPr>
            </w:pPr>
          </w:p>
        </w:tc>
        <w:tc>
          <w:tcPr>
            <w:tcW w:type="dxa" w:w="678"/>
            <w:gridSpan w:val="2"/>
          </w:tcPr>
          <w:p w:rsidRDefault="008445CA" w:rsidP="00C009FC" w:rsidR="008445CA" w:rsidRPr="00454424">
            <w:pPr>
              <w:ind w:left="-38"/>
              <w:rPr>
                <w:rFonts w:hAnsi="Cambria" w:ascii="Cambria"/>
                <w:bCs/>
                <w:sz w:val="20"/>
                <w:szCs w:val="20"/>
              </w:rPr>
            </w:pPr>
          </w:p>
        </w:tc>
      </w:tr>
      <w:tr w:rsidTr="008445CA" w:rsidR="008445CA" w:rsidRPr="00454424">
        <w:trPr>
          <w:trHeight w:val="184"/>
        </w:trPr>
        <w:tc>
          <w:tcPr>
            <w:tcW w:type="dxa" w:w="4857"/>
          </w:tcPr>
          <w:p w:rsidRDefault="008445CA" w:rsidP="00C009FC" w:rsidR="008445CA" w:rsidRPr="00AE6355">
            <w:pPr>
              <w:ind w:left="-38"/>
              <w:jc w:val="both"/>
              <w:rPr>
                <w:rFonts w:hAnsi="Cambria" w:ascii="Cambria"/>
                <w:bCs/>
                <w:i/>
                <w:sz w:val="20"/>
                <w:szCs w:val="20"/>
              </w:rPr>
            </w:pPr>
            <w:r w:rsidRPr="00AE6355">
              <w:rPr>
                <w:rFonts w:hAnsi="Cambria" w:ascii="Cambria"/>
                <w:bCs/>
                <w:i/>
                <w:sz w:val="20"/>
                <w:szCs w:val="20"/>
              </w:rPr>
              <w:t>1.1.temeljni kapital</w:t>
            </w:r>
          </w:p>
        </w:tc>
        <w:tc>
          <w:tcPr>
            <w:tcW w:type="dxa" w:w="1201"/>
          </w:tcPr>
          <w:p w:rsidRDefault="008445CA" w:rsidP="00C009FC" w:rsidR="008445CA" w:rsidRPr="00AE6355">
            <w:pPr>
              <w:ind w:left="-38"/>
              <w:jc w:val="right"/>
              <w:rPr>
                <w:rFonts w:hAnsi="Cambria" w:ascii="Cambria"/>
                <w:bCs/>
                <w:i/>
                <w:sz w:val="20"/>
                <w:szCs w:val="20"/>
              </w:rPr>
            </w:pPr>
            <w:r>
              <w:rPr>
                <w:rFonts w:hAnsi="Cambria" w:ascii="Cambria"/>
                <w:bCs/>
                <w:i/>
                <w:sz w:val="20"/>
                <w:szCs w:val="20"/>
              </w:rPr>
              <w:t>20.000</w:t>
            </w:r>
          </w:p>
        </w:tc>
        <w:tc>
          <w:tcPr>
            <w:tcW w:type="dxa" w:w="1100"/>
            <w:gridSpan w:val="2"/>
          </w:tcPr>
          <w:p w:rsidRDefault="008445CA" w:rsidP="00C009FC" w:rsidR="008445CA" w:rsidRPr="00AE6355">
            <w:pPr>
              <w:ind w:left="-38"/>
              <w:jc w:val="right"/>
              <w:rPr>
                <w:rFonts w:hAnsi="Cambria" w:ascii="Cambria"/>
                <w:bCs/>
                <w:i/>
                <w:sz w:val="20"/>
                <w:szCs w:val="20"/>
              </w:rPr>
            </w:pPr>
            <w:r>
              <w:rPr>
                <w:rFonts w:hAnsi="Cambria" w:ascii="Cambria"/>
                <w:bCs/>
                <w:i/>
                <w:sz w:val="20"/>
                <w:szCs w:val="20"/>
              </w:rPr>
              <w:t>20.000</w:t>
            </w:r>
          </w:p>
        </w:tc>
        <w:tc>
          <w:tcPr>
            <w:tcW w:type="dxa" w:w="652"/>
          </w:tcPr>
          <w:p w:rsidRDefault="008445CA" w:rsidP="00C009FC" w:rsidR="008445CA" w:rsidRPr="004D58D5">
            <w:pPr>
              <w:ind w:left="-38"/>
              <w:jc w:val="right"/>
              <w:rPr>
                <w:rFonts w:hAnsi="Cambria" w:ascii="Cambria"/>
                <w:bCs/>
                <w:i/>
                <w:sz w:val="20"/>
                <w:szCs w:val="20"/>
              </w:rPr>
            </w:pPr>
          </w:p>
        </w:tc>
        <w:tc>
          <w:tcPr>
            <w:tcW w:type="dxa" w:w="652"/>
            <w:gridSpan w:val="2"/>
          </w:tcPr>
          <w:p w:rsidRDefault="008445CA" w:rsidP="00C009FC" w:rsidR="008445CA" w:rsidRPr="004D58D5">
            <w:pPr>
              <w:ind w:left="-38"/>
              <w:jc w:val="right"/>
              <w:rPr>
                <w:rFonts w:hAnsi="Cambria" w:ascii="Cambria"/>
                <w:bCs/>
                <w:i/>
                <w:sz w:val="20"/>
                <w:szCs w:val="20"/>
              </w:rPr>
            </w:pPr>
          </w:p>
        </w:tc>
        <w:tc>
          <w:tcPr>
            <w:tcW w:type="dxa" w:w="678"/>
            <w:gridSpan w:val="2"/>
          </w:tcPr>
          <w:p w:rsidRDefault="008445CA" w:rsidP="00C009FC" w:rsidR="008445CA" w:rsidRPr="004D58D5">
            <w:pPr>
              <w:ind w:left="-38"/>
              <w:jc w:val="right"/>
              <w:rPr>
                <w:rFonts w:hAnsi="Cambria" w:ascii="Cambria"/>
                <w:bCs/>
                <w:i/>
                <w:sz w:val="20"/>
                <w:szCs w:val="20"/>
              </w:rPr>
            </w:pPr>
          </w:p>
        </w:tc>
      </w:tr>
      <w:tr w:rsidTr="008445CA" w:rsidR="008445CA" w:rsidRPr="00454424">
        <w:trPr>
          <w:trHeight w:val="270"/>
        </w:trPr>
        <w:tc>
          <w:tcPr>
            <w:tcW w:type="dxa" w:w="4857"/>
          </w:tcPr>
          <w:p w:rsidRDefault="008445CA" w:rsidP="00C009FC" w:rsidR="008445CA" w:rsidRPr="00AE6355">
            <w:pPr>
              <w:ind w:left="-38"/>
              <w:jc w:val="both"/>
              <w:rPr>
                <w:rFonts w:hAnsi="Cambria" w:ascii="Cambria"/>
                <w:bCs/>
                <w:i/>
                <w:sz w:val="20"/>
                <w:szCs w:val="20"/>
              </w:rPr>
            </w:pPr>
            <w:r>
              <w:rPr>
                <w:rFonts w:hAnsi="Cambria" w:ascii="Cambria"/>
                <w:bCs/>
                <w:i/>
                <w:sz w:val="20"/>
                <w:szCs w:val="20"/>
              </w:rPr>
              <w:t>1.2.zadržana dobit ili preneseni gubitak</w:t>
            </w:r>
          </w:p>
        </w:tc>
        <w:tc>
          <w:tcPr>
            <w:tcW w:type="dxa" w:w="1201"/>
          </w:tcPr>
          <w:p w:rsidRDefault="008445CA" w:rsidP="00C009FC" w:rsidR="008445CA">
            <w:pPr>
              <w:ind w:left="-38"/>
              <w:jc w:val="right"/>
              <w:rPr>
                <w:rFonts w:hAnsi="Cambria" w:ascii="Cambria"/>
                <w:bCs/>
                <w:i/>
                <w:sz w:val="20"/>
                <w:szCs w:val="20"/>
              </w:rPr>
            </w:pPr>
            <w:r>
              <w:rPr>
                <w:rFonts w:hAnsi="Cambria" w:ascii="Cambria"/>
                <w:bCs/>
                <w:i/>
                <w:sz w:val="20"/>
                <w:szCs w:val="20"/>
              </w:rPr>
              <w:t>-834.800</w:t>
            </w:r>
          </w:p>
        </w:tc>
        <w:tc>
          <w:tcPr>
            <w:tcW w:type="dxa" w:w="1100"/>
            <w:gridSpan w:val="2"/>
          </w:tcPr>
          <w:p w:rsidRDefault="008445CA" w:rsidP="00C009FC" w:rsidR="008445CA">
            <w:pPr>
              <w:ind w:left="-38"/>
              <w:jc w:val="right"/>
              <w:rPr>
                <w:rFonts w:hAnsi="Cambria" w:ascii="Cambria"/>
                <w:bCs/>
                <w:i/>
                <w:sz w:val="20"/>
                <w:szCs w:val="20"/>
              </w:rPr>
            </w:pPr>
            <w:r>
              <w:rPr>
                <w:rFonts w:hAnsi="Cambria" w:ascii="Cambria"/>
                <w:bCs/>
                <w:i/>
                <w:sz w:val="20"/>
                <w:szCs w:val="20"/>
              </w:rPr>
              <w:t>-2.024.400</w:t>
            </w:r>
          </w:p>
        </w:tc>
        <w:tc>
          <w:tcPr>
            <w:tcW w:type="dxa" w:w="652"/>
          </w:tcPr>
          <w:p w:rsidRDefault="008445CA" w:rsidP="00C009FC" w:rsidR="008445CA" w:rsidRPr="004D58D5">
            <w:pPr>
              <w:ind w:left="-38"/>
              <w:jc w:val="right"/>
              <w:rPr>
                <w:rFonts w:hAnsi="Cambria" w:ascii="Cambria"/>
                <w:bCs/>
                <w:i/>
                <w:sz w:val="20"/>
                <w:szCs w:val="20"/>
              </w:rPr>
            </w:pPr>
          </w:p>
        </w:tc>
        <w:tc>
          <w:tcPr>
            <w:tcW w:type="dxa" w:w="652"/>
            <w:gridSpan w:val="2"/>
          </w:tcPr>
          <w:p w:rsidRDefault="008445CA" w:rsidP="00C009FC" w:rsidR="008445CA" w:rsidRPr="004D58D5">
            <w:pPr>
              <w:ind w:left="-38"/>
              <w:jc w:val="right"/>
              <w:rPr>
                <w:rFonts w:hAnsi="Cambria" w:ascii="Cambria"/>
                <w:bCs/>
                <w:i/>
                <w:sz w:val="20"/>
                <w:szCs w:val="20"/>
              </w:rPr>
            </w:pPr>
          </w:p>
        </w:tc>
        <w:tc>
          <w:tcPr>
            <w:tcW w:type="dxa" w:w="678"/>
            <w:gridSpan w:val="2"/>
          </w:tcPr>
          <w:p w:rsidRDefault="008445CA" w:rsidP="00C009FC" w:rsidR="008445CA" w:rsidRPr="004D58D5">
            <w:pPr>
              <w:ind w:left="-38"/>
              <w:jc w:val="right"/>
              <w:rPr>
                <w:rFonts w:hAnsi="Cambria" w:ascii="Cambria"/>
                <w:bCs/>
                <w:i/>
                <w:sz w:val="20"/>
                <w:szCs w:val="20"/>
              </w:rPr>
            </w:pPr>
          </w:p>
        </w:tc>
      </w:tr>
      <w:tr w:rsidTr="008445CA" w:rsidR="008445CA" w:rsidRPr="00454424">
        <w:trPr>
          <w:trHeight w:val="169"/>
        </w:trPr>
        <w:tc>
          <w:tcPr>
            <w:tcW w:type="dxa" w:w="4857"/>
          </w:tcPr>
          <w:p w:rsidRDefault="008445CA" w:rsidP="00C009FC" w:rsidR="008445CA" w:rsidRPr="00AE6355">
            <w:pPr>
              <w:ind w:left="-38"/>
              <w:jc w:val="both"/>
              <w:rPr>
                <w:rFonts w:hAnsi="Cambria" w:ascii="Cambria"/>
                <w:bCs/>
                <w:i/>
                <w:sz w:val="20"/>
                <w:szCs w:val="20"/>
              </w:rPr>
            </w:pPr>
            <w:r w:rsidRPr="00AE6355">
              <w:rPr>
                <w:rFonts w:hAnsi="Cambria" w:ascii="Cambria"/>
                <w:bCs/>
                <w:i/>
                <w:sz w:val="20"/>
                <w:szCs w:val="20"/>
              </w:rPr>
              <w:t>1.2.poslovni rezultat (+dobit/-gubitak)</w:t>
            </w:r>
          </w:p>
        </w:tc>
        <w:tc>
          <w:tcPr>
            <w:tcW w:type="dxa" w:w="1201"/>
          </w:tcPr>
          <w:p w:rsidRDefault="008445CA" w:rsidP="00C009FC" w:rsidR="008445CA" w:rsidRPr="00AE6355">
            <w:pPr>
              <w:ind w:left="-38"/>
              <w:jc w:val="right"/>
              <w:rPr>
                <w:rFonts w:hAnsi="Cambria" w:ascii="Cambria"/>
                <w:bCs/>
                <w:i/>
                <w:sz w:val="20"/>
                <w:szCs w:val="20"/>
              </w:rPr>
            </w:pPr>
            <w:r>
              <w:rPr>
                <w:rFonts w:hAnsi="Cambria" w:ascii="Cambria"/>
                <w:bCs/>
                <w:i/>
                <w:sz w:val="20"/>
                <w:szCs w:val="20"/>
              </w:rPr>
              <w:t>-1.189.500</w:t>
            </w:r>
          </w:p>
        </w:tc>
        <w:tc>
          <w:tcPr>
            <w:tcW w:type="dxa" w:w="1100"/>
            <w:gridSpan w:val="2"/>
          </w:tcPr>
          <w:p w:rsidRDefault="008445CA" w:rsidP="00C009FC" w:rsidR="008445CA" w:rsidRPr="00AE6355">
            <w:pPr>
              <w:ind w:left="-38"/>
              <w:jc w:val="right"/>
              <w:rPr>
                <w:rFonts w:hAnsi="Cambria" w:ascii="Cambria"/>
                <w:bCs/>
                <w:i/>
                <w:sz w:val="20"/>
                <w:szCs w:val="20"/>
              </w:rPr>
            </w:pPr>
            <w:r>
              <w:rPr>
                <w:rFonts w:hAnsi="Cambria" w:ascii="Cambria"/>
                <w:bCs/>
                <w:i/>
                <w:sz w:val="20"/>
                <w:szCs w:val="20"/>
              </w:rPr>
              <w:t>-267.400</w:t>
            </w:r>
          </w:p>
        </w:tc>
        <w:tc>
          <w:tcPr>
            <w:tcW w:type="dxa" w:w="652"/>
          </w:tcPr>
          <w:p w:rsidRDefault="008445CA" w:rsidP="00C009FC" w:rsidR="008445CA" w:rsidRPr="004D58D5">
            <w:pPr>
              <w:ind w:left="-38"/>
              <w:jc w:val="right"/>
              <w:rPr>
                <w:rFonts w:hAnsi="Cambria" w:ascii="Cambria"/>
                <w:bCs/>
                <w:i/>
                <w:sz w:val="20"/>
                <w:szCs w:val="20"/>
              </w:rPr>
            </w:pPr>
          </w:p>
        </w:tc>
        <w:tc>
          <w:tcPr>
            <w:tcW w:type="dxa" w:w="652"/>
            <w:gridSpan w:val="2"/>
          </w:tcPr>
          <w:p w:rsidRDefault="008445CA" w:rsidP="00C009FC" w:rsidR="008445CA" w:rsidRPr="004D58D5">
            <w:pPr>
              <w:ind w:left="-38"/>
              <w:jc w:val="right"/>
              <w:rPr>
                <w:rFonts w:hAnsi="Cambria" w:ascii="Cambria"/>
                <w:bCs/>
                <w:i/>
                <w:sz w:val="20"/>
                <w:szCs w:val="20"/>
              </w:rPr>
            </w:pPr>
          </w:p>
        </w:tc>
        <w:tc>
          <w:tcPr>
            <w:tcW w:type="dxa" w:w="678"/>
            <w:gridSpan w:val="2"/>
          </w:tcPr>
          <w:p w:rsidRDefault="008445CA" w:rsidP="00C009FC" w:rsidR="008445CA" w:rsidRPr="004D58D5">
            <w:pPr>
              <w:ind w:left="-38"/>
              <w:jc w:val="right"/>
              <w:rPr>
                <w:rFonts w:hAnsi="Cambria" w:ascii="Cambria"/>
                <w:bCs/>
                <w:i/>
                <w:sz w:val="20"/>
                <w:szCs w:val="20"/>
              </w:rPr>
            </w:pPr>
          </w:p>
        </w:tc>
      </w:tr>
      <w:tr w:rsidTr="008445CA" w:rsidR="008445CA" w:rsidRPr="00454424">
        <w:trPr>
          <w:trHeight w:val="105"/>
        </w:trPr>
        <w:tc>
          <w:tcPr>
            <w:tcW w:type="dxa" w:w="4857"/>
          </w:tcPr>
          <w:p w:rsidRDefault="008445CA" w:rsidP="00C009FC" w:rsidR="008445CA" w:rsidRPr="00454424">
            <w:pPr>
              <w:ind w:left="-38"/>
              <w:jc w:val="both"/>
              <w:rPr>
                <w:rFonts w:hAnsi="Cambria" w:ascii="Cambria"/>
                <w:bCs/>
                <w:sz w:val="20"/>
                <w:szCs w:val="20"/>
              </w:rPr>
            </w:pPr>
            <w:r w:rsidRPr="00454424">
              <w:rPr>
                <w:rFonts w:hAnsi="Cambria" w:ascii="Cambria"/>
                <w:bCs/>
                <w:sz w:val="20"/>
                <w:szCs w:val="20"/>
              </w:rPr>
              <w:t xml:space="preserve"> 2.kratkoročne obveze</w:t>
            </w:r>
          </w:p>
        </w:tc>
        <w:tc>
          <w:tcPr>
            <w:tcW w:type="dxa" w:w="1201"/>
          </w:tcPr>
          <w:p w:rsidRDefault="008445CA" w:rsidP="00C009FC" w:rsidR="008445CA" w:rsidRPr="00454424">
            <w:pPr>
              <w:ind w:left="-38"/>
              <w:jc w:val="right"/>
              <w:rPr>
                <w:rFonts w:hAnsi="Cambria" w:ascii="Cambria"/>
                <w:bCs/>
                <w:sz w:val="20"/>
                <w:szCs w:val="20"/>
              </w:rPr>
            </w:pPr>
            <w:r>
              <w:rPr>
                <w:rFonts w:hAnsi="Cambria" w:ascii="Cambria"/>
                <w:bCs/>
                <w:sz w:val="20"/>
                <w:szCs w:val="20"/>
              </w:rPr>
              <w:t>2.955.800</w:t>
            </w:r>
          </w:p>
        </w:tc>
        <w:tc>
          <w:tcPr>
            <w:tcW w:type="dxa" w:w="1100"/>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3.179.700</w:t>
            </w:r>
          </w:p>
        </w:tc>
        <w:tc>
          <w:tcPr>
            <w:tcW w:type="dxa" w:w="652"/>
          </w:tcPr>
          <w:p w:rsidRDefault="008445CA" w:rsidP="00C009FC" w:rsidR="008445CA" w:rsidRPr="00454424">
            <w:pPr>
              <w:ind w:left="-38"/>
              <w:jc w:val="right"/>
              <w:rPr>
                <w:rFonts w:hAnsi="Cambria" w:ascii="Cambria"/>
                <w:bCs/>
                <w:sz w:val="20"/>
                <w:szCs w:val="20"/>
              </w:rPr>
            </w:pPr>
          </w:p>
        </w:tc>
        <w:tc>
          <w:tcPr>
            <w:tcW w:type="dxa" w:w="652"/>
            <w:gridSpan w:val="2"/>
          </w:tcPr>
          <w:p w:rsidRDefault="008445CA" w:rsidP="00C009FC" w:rsidR="008445CA" w:rsidRPr="00454424">
            <w:pPr>
              <w:ind w:left="-38"/>
              <w:jc w:val="right"/>
              <w:rPr>
                <w:rFonts w:hAnsi="Cambria" w:ascii="Cambria"/>
                <w:bCs/>
                <w:sz w:val="20"/>
                <w:szCs w:val="20"/>
              </w:rPr>
            </w:pPr>
          </w:p>
        </w:tc>
        <w:tc>
          <w:tcPr>
            <w:tcW w:type="dxa" w:w="678"/>
            <w:gridSpan w:val="2"/>
          </w:tcPr>
          <w:p w:rsidRDefault="008445CA" w:rsidP="00C009FC" w:rsidR="008445CA" w:rsidRPr="00454424">
            <w:pPr>
              <w:ind w:left="-38"/>
              <w:jc w:val="right"/>
              <w:rPr>
                <w:rFonts w:hAnsi="Cambria" w:ascii="Cambria"/>
                <w:bCs/>
                <w:sz w:val="20"/>
                <w:szCs w:val="20"/>
              </w:rPr>
            </w:pPr>
          </w:p>
        </w:tc>
      </w:tr>
      <w:tr w:rsidTr="008445CA" w:rsidR="008445CA" w:rsidRPr="00454424">
        <w:trPr>
          <w:trHeight w:val="120"/>
        </w:trPr>
        <w:tc>
          <w:tcPr>
            <w:tcW w:type="dxa" w:w="4857"/>
          </w:tcPr>
          <w:p w:rsidRDefault="008445CA" w:rsidP="00C009FC" w:rsidR="008445CA" w:rsidRPr="00966CDF">
            <w:pPr>
              <w:ind w:left="-38"/>
              <w:jc w:val="both"/>
              <w:rPr>
                <w:rFonts w:hAnsi="Cambria" w:ascii="Cambria"/>
                <w:bCs/>
                <w:i/>
                <w:sz w:val="20"/>
                <w:szCs w:val="20"/>
              </w:rPr>
            </w:pPr>
            <w:r>
              <w:rPr>
                <w:rFonts w:hAnsi="Cambria" w:ascii="Cambria"/>
                <w:bCs/>
                <w:i/>
                <w:sz w:val="20"/>
                <w:szCs w:val="20"/>
              </w:rPr>
              <w:t>2.1.kratkoročne poslovne obveze</w:t>
            </w:r>
          </w:p>
        </w:tc>
        <w:tc>
          <w:tcPr>
            <w:tcW w:type="dxa" w:w="1201"/>
          </w:tcPr>
          <w:p w:rsidRDefault="008445CA" w:rsidP="00C009FC" w:rsidR="008445CA" w:rsidRPr="00966CDF">
            <w:pPr>
              <w:ind w:left="-38"/>
              <w:jc w:val="right"/>
              <w:rPr>
                <w:rFonts w:hAnsi="Cambria" w:ascii="Cambria"/>
                <w:bCs/>
                <w:i/>
                <w:sz w:val="20"/>
                <w:szCs w:val="20"/>
              </w:rPr>
            </w:pPr>
            <w:r>
              <w:rPr>
                <w:rFonts w:hAnsi="Cambria" w:ascii="Cambria"/>
                <w:bCs/>
                <w:i/>
                <w:sz w:val="20"/>
                <w:szCs w:val="20"/>
              </w:rPr>
              <w:t>2.955.800</w:t>
            </w:r>
          </w:p>
        </w:tc>
        <w:tc>
          <w:tcPr>
            <w:tcW w:type="dxa" w:w="1100"/>
            <w:gridSpan w:val="2"/>
          </w:tcPr>
          <w:p w:rsidRDefault="008445CA" w:rsidP="00C009FC" w:rsidR="008445CA" w:rsidRPr="00966CDF">
            <w:pPr>
              <w:ind w:left="-38"/>
              <w:jc w:val="right"/>
              <w:rPr>
                <w:rFonts w:hAnsi="Cambria" w:ascii="Cambria"/>
                <w:bCs/>
                <w:i/>
                <w:sz w:val="20"/>
                <w:szCs w:val="20"/>
              </w:rPr>
            </w:pPr>
            <w:r>
              <w:rPr>
                <w:rFonts w:hAnsi="Cambria" w:ascii="Cambria"/>
                <w:bCs/>
                <w:i/>
                <w:sz w:val="20"/>
                <w:szCs w:val="20"/>
              </w:rPr>
              <w:t>3.179.700</w:t>
            </w:r>
          </w:p>
        </w:tc>
        <w:tc>
          <w:tcPr>
            <w:tcW w:type="dxa" w:w="652"/>
          </w:tcPr>
          <w:p w:rsidRDefault="008445CA" w:rsidP="00C009FC" w:rsidR="008445CA" w:rsidRPr="00966CDF">
            <w:pPr>
              <w:ind w:left="-38"/>
              <w:jc w:val="right"/>
              <w:rPr>
                <w:rFonts w:hAnsi="Cambria" w:ascii="Cambria"/>
                <w:bCs/>
                <w:i/>
                <w:sz w:val="20"/>
                <w:szCs w:val="20"/>
              </w:rPr>
            </w:pPr>
          </w:p>
        </w:tc>
        <w:tc>
          <w:tcPr>
            <w:tcW w:type="dxa" w:w="652"/>
            <w:gridSpan w:val="2"/>
          </w:tcPr>
          <w:p w:rsidRDefault="008445CA" w:rsidP="00C009FC" w:rsidR="008445CA" w:rsidRPr="00966CDF">
            <w:pPr>
              <w:ind w:left="-38"/>
              <w:jc w:val="right"/>
              <w:rPr>
                <w:rFonts w:hAnsi="Cambria" w:ascii="Cambria"/>
                <w:bCs/>
                <w:i/>
                <w:sz w:val="20"/>
                <w:szCs w:val="20"/>
              </w:rPr>
            </w:pPr>
          </w:p>
        </w:tc>
        <w:tc>
          <w:tcPr>
            <w:tcW w:type="dxa" w:w="678"/>
            <w:gridSpan w:val="2"/>
          </w:tcPr>
          <w:p w:rsidRDefault="008445CA" w:rsidP="00C009FC" w:rsidR="008445CA" w:rsidRPr="00966CDF">
            <w:pPr>
              <w:ind w:left="-38"/>
              <w:jc w:val="right"/>
              <w:rPr>
                <w:rFonts w:hAnsi="Cambria" w:ascii="Cambria"/>
                <w:bCs/>
                <w:i/>
                <w:sz w:val="20"/>
                <w:szCs w:val="20"/>
              </w:rPr>
            </w:pPr>
          </w:p>
        </w:tc>
      </w:tr>
      <w:tr w:rsidTr="008445CA" w:rsidR="008445CA" w:rsidRPr="00454424">
        <w:trPr>
          <w:trHeight w:val="84"/>
        </w:trPr>
        <w:tc>
          <w:tcPr>
            <w:tcW w:type="dxa" w:w="4857"/>
          </w:tcPr>
          <w:p w:rsidRDefault="008445CA" w:rsidP="00C009FC" w:rsidR="008445CA" w:rsidRPr="00C226B4">
            <w:pPr>
              <w:jc w:val="both"/>
              <w:rPr>
                <w:rFonts w:hAnsi="Cambria" w:ascii="Cambria"/>
                <w:bCs/>
                <w:sz w:val="20"/>
                <w:szCs w:val="20"/>
              </w:rPr>
            </w:pPr>
            <w:r>
              <w:rPr>
                <w:rFonts w:hAnsi="Cambria" w:ascii="Cambria"/>
                <w:bCs/>
                <w:sz w:val="20"/>
                <w:szCs w:val="20"/>
              </w:rPr>
              <w:t>3.dugoročne obveze</w:t>
            </w:r>
          </w:p>
        </w:tc>
        <w:tc>
          <w:tcPr>
            <w:tcW w:type="dxa" w:w="1201"/>
          </w:tcPr>
          <w:p w:rsidRDefault="008445CA" w:rsidP="00C009FC" w:rsidR="008445CA" w:rsidRPr="00C226B4">
            <w:pPr>
              <w:ind w:left="-38"/>
              <w:jc w:val="right"/>
              <w:rPr>
                <w:rFonts w:hAnsi="Cambria" w:ascii="Cambria"/>
                <w:bCs/>
                <w:sz w:val="20"/>
                <w:szCs w:val="20"/>
              </w:rPr>
            </w:pPr>
            <w:r>
              <w:rPr>
                <w:rFonts w:hAnsi="Cambria" w:ascii="Cambria"/>
                <w:bCs/>
                <w:sz w:val="20"/>
                <w:szCs w:val="20"/>
              </w:rPr>
              <w:t>2.193.300</w:t>
            </w:r>
          </w:p>
        </w:tc>
        <w:tc>
          <w:tcPr>
            <w:tcW w:type="dxa" w:w="1100"/>
            <w:gridSpan w:val="2"/>
          </w:tcPr>
          <w:p w:rsidRDefault="008445CA" w:rsidP="00C009FC" w:rsidR="008445CA" w:rsidRPr="00C226B4">
            <w:pPr>
              <w:ind w:left="-38"/>
              <w:jc w:val="right"/>
              <w:rPr>
                <w:rFonts w:hAnsi="Cambria" w:ascii="Cambria"/>
                <w:bCs/>
                <w:sz w:val="20"/>
                <w:szCs w:val="20"/>
              </w:rPr>
            </w:pPr>
            <w:r>
              <w:rPr>
                <w:rFonts w:hAnsi="Cambria" w:ascii="Cambria"/>
                <w:bCs/>
                <w:sz w:val="20"/>
                <w:szCs w:val="20"/>
              </w:rPr>
              <w:t>2.171.200</w:t>
            </w:r>
          </w:p>
        </w:tc>
        <w:tc>
          <w:tcPr>
            <w:tcW w:type="dxa" w:w="652"/>
          </w:tcPr>
          <w:p w:rsidRDefault="008445CA" w:rsidP="00C009FC" w:rsidR="008445CA" w:rsidRPr="00966CDF">
            <w:pPr>
              <w:ind w:left="-38"/>
              <w:jc w:val="right"/>
              <w:rPr>
                <w:rFonts w:hAnsi="Cambria" w:ascii="Cambria"/>
                <w:bCs/>
                <w:i/>
                <w:sz w:val="20"/>
                <w:szCs w:val="20"/>
              </w:rPr>
            </w:pPr>
          </w:p>
        </w:tc>
        <w:tc>
          <w:tcPr>
            <w:tcW w:type="dxa" w:w="652"/>
            <w:gridSpan w:val="2"/>
          </w:tcPr>
          <w:p w:rsidRDefault="008445CA" w:rsidP="00C009FC" w:rsidR="008445CA" w:rsidRPr="00966CDF">
            <w:pPr>
              <w:ind w:left="-38"/>
              <w:jc w:val="right"/>
              <w:rPr>
                <w:rFonts w:hAnsi="Cambria" w:ascii="Cambria"/>
                <w:bCs/>
                <w:i/>
                <w:sz w:val="20"/>
                <w:szCs w:val="20"/>
              </w:rPr>
            </w:pPr>
          </w:p>
        </w:tc>
        <w:tc>
          <w:tcPr>
            <w:tcW w:type="dxa" w:w="678"/>
            <w:gridSpan w:val="2"/>
          </w:tcPr>
          <w:p w:rsidRDefault="008445CA" w:rsidP="00C009FC" w:rsidR="008445CA" w:rsidRPr="00966CDF">
            <w:pPr>
              <w:ind w:left="-38"/>
              <w:jc w:val="right"/>
              <w:rPr>
                <w:rFonts w:hAnsi="Cambria" w:ascii="Cambria"/>
                <w:bCs/>
                <w:i/>
                <w:sz w:val="20"/>
                <w:szCs w:val="20"/>
              </w:rPr>
            </w:pPr>
          </w:p>
        </w:tc>
      </w:tr>
      <w:tr w:rsidTr="008445CA" w:rsidR="008445CA" w:rsidRPr="00454424">
        <w:trPr>
          <w:trHeight w:val="225"/>
        </w:trPr>
        <w:tc>
          <w:tcPr>
            <w:tcW w:type="dxa" w:w="4857"/>
          </w:tcPr>
          <w:p w:rsidRDefault="008445CA" w:rsidP="00C009FC" w:rsidR="008445CA" w:rsidRPr="00966CDF">
            <w:pPr>
              <w:ind w:left="-38"/>
              <w:jc w:val="both"/>
              <w:rPr>
                <w:rFonts w:hAnsi="Cambria" w:ascii="Cambria"/>
                <w:bCs/>
                <w:i/>
                <w:sz w:val="20"/>
                <w:szCs w:val="20"/>
              </w:rPr>
            </w:pPr>
            <w:r>
              <w:rPr>
                <w:rFonts w:hAnsi="Cambria" w:ascii="Cambria"/>
                <w:bCs/>
                <w:i/>
                <w:sz w:val="20"/>
                <w:szCs w:val="20"/>
              </w:rPr>
              <w:t>3.1.dugročne obveze</w:t>
            </w:r>
          </w:p>
        </w:tc>
        <w:tc>
          <w:tcPr>
            <w:tcW w:type="dxa" w:w="1201"/>
          </w:tcPr>
          <w:p w:rsidRDefault="008445CA" w:rsidP="00C009FC" w:rsidR="008445CA" w:rsidRPr="00966CDF">
            <w:pPr>
              <w:ind w:left="-38"/>
              <w:jc w:val="right"/>
              <w:rPr>
                <w:rFonts w:hAnsi="Cambria" w:ascii="Cambria"/>
                <w:bCs/>
                <w:i/>
                <w:sz w:val="20"/>
                <w:szCs w:val="20"/>
              </w:rPr>
            </w:pPr>
            <w:r>
              <w:rPr>
                <w:rFonts w:hAnsi="Cambria" w:ascii="Cambria"/>
                <w:bCs/>
                <w:i/>
                <w:sz w:val="20"/>
                <w:szCs w:val="20"/>
              </w:rPr>
              <w:t>2.193.300</w:t>
            </w:r>
          </w:p>
        </w:tc>
        <w:tc>
          <w:tcPr>
            <w:tcW w:type="dxa" w:w="1100"/>
            <w:gridSpan w:val="2"/>
          </w:tcPr>
          <w:p w:rsidRDefault="008445CA" w:rsidP="00C009FC" w:rsidR="008445CA" w:rsidRPr="00966CDF">
            <w:pPr>
              <w:ind w:left="-38"/>
              <w:jc w:val="right"/>
              <w:rPr>
                <w:rFonts w:hAnsi="Cambria" w:ascii="Cambria"/>
                <w:bCs/>
                <w:i/>
                <w:sz w:val="20"/>
                <w:szCs w:val="20"/>
              </w:rPr>
            </w:pPr>
            <w:r>
              <w:rPr>
                <w:rFonts w:hAnsi="Cambria" w:ascii="Cambria"/>
                <w:bCs/>
                <w:i/>
                <w:sz w:val="20"/>
                <w:szCs w:val="20"/>
              </w:rPr>
              <w:t>2.171.200</w:t>
            </w:r>
          </w:p>
        </w:tc>
        <w:tc>
          <w:tcPr>
            <w:tcW w:type="dxa" w:w="652"/>
          </w:tcPr>
          <w:p w:rsidRDefault="008445CA" w:rsidP="00C009FC" w:rsidR="008445CA" w:rsidRPr="00966CDF">
            <w:pPr>
              <w:ind w:left="-38"/>
              <w:jc w:val="right"/>
              <w:rPr>
                <w:rFonts w:hAnsi="Cambria" w:ascii="Cambria"/>
                <w:bCs/>
                <w:i/>
                <w:sz w:val="20"/>
                <w:szCs w:val="20"/>
              </w:rPr>
            </w:pPr>
          </w:p>
        </w:tc>
        <w:tc>
          <w:tcPr>
            <w:tcW w:type="dxa" w:w="652"/>
            <w:gridSpan w:val="2"/>
          </w:tcPr>
          <w:p w:rsidRDefault="008445CA" w:rsidP="00C009FC" w:rsidR="008445CA" w:rsidRPr="00966CDF">
            <w:pPr>
              <w:ind w:left="-38"/>
              <w:jc w:val="right"/>
              <w:rPr>
                <w:rFonts w:hAnsi="Cambria" w:ascii="Cambria"/>
                <w:bCs/>
                <w:i/>
                <w:sz w:val="20"/>
                <w:szCs w:val="20"/>
              </w:rPr>
            </w:pPr>
          </w:p>
        </w:tc>
        <w:tc>
          <w:tcPr>
            <w:tcW w:type="dxa" w:w="678"/>
            <w:gridSpan w:val="2"/>
          </w:tcPr>
          <w:p w:rsidRDefault="008445CA" w:rsidP="00C009FC" w:rsidR="008445CA" w:rsidRPr="00966CDF">
            <w:pPr>
              <w:ind w:left="-38"/>
              <w:jc w:val="right"/>
              <w:rPr>
                <w:rFonts w:hAnsi="Cambria" w:ascii="Cambria"/>
                <w:bCs/>
                <w:i/>
                <w:sz w:val="20"/>
                <w:szCs w:val="20"/>
              </w:rPr>
            </w:pPr>
          </w:p>
        </w:tc>
      </w:tr>
      <w:tr w:rsidTr="008445CA" w:rsidR="008445CA" w:rsidRPr="00454424">
        <w:trPr>
          <w:trHeight w:val="345"/>
        </w:trPr>
        <w:tc>
          <w:tcPr>
            <w:tcW w:type="dxa" w:w="4857"/>
          </w:tcPr>
          <w:p w:rsidRDefault="008445CA" w:rsidP="00C009FC" w:rsidR="008445CA" w:rsidRPr="00216FA8">
            <w:pPr>
              <w:ind w:left="-38"/>
              <w:jc w:val="both"/>
              <w:rPr>
                <w:rFonts w:hAnsi="Cambria" w:ascii="Cambria"/>
                <w:b/>
                <w:bCs/>
                <w:sz w:val="20"/>
                <w:szCs w:val="20"/>
              </w:rPr>
            </w:pPr>
            <w:r w:rsidRPr="00216FA8">
              <w:rPr>
                <w:rFonts w:hAnsi="Cambria" w:ascii="Cambria"/>
                <w:b/>
                <w:bCs/>
                <w:sz w:val="20"/>
                <w:szCs w:val="20"/>
              </w:rPr>
              <w:t>Ukupno pasiva</w:t>
            </w:r>
          </w:p>
        </w:tc>
        <w:tc>
          <w:tcPr>
            <w:tcW w:type="dxa" w:w="1201"/>
          </w:tcPr>
          <w:p w:rsidRDefault="008445CA" w:rsidP="00C009FC" w:rsidR="008445CA" w:rsidRPr="00216FA8">
            <w:pPr>
              <w:ind w:left="-38"/>
              <w:jc w:val="right"/>
              <w:rPr>
                <w:rFonts w:hAnsi="Cambria" w:ascii="Cambria"/>
                <w:b/>
                <w:bCs/>
                <w:sz w:val="20"/>
                <w:szCs w:val="20"/>
              </w:rPr>
            </w:pPr>
            <w:r>
              <w:rPr>
                <w:rFonts w:hAnsi="Cambria" w:ascii="Cambria"/>
                <w:b/>
                <w:bCs/>
                <w:sz w:val="20"/>
                <w:szCs w:val="20"/>
              </w:rPr>
              <w:t>3.144.800</w:t>
            </w:r>
          </w:p>
        </w:tc>
        <w:tc>
          <w:tcPr>
            <w:tcW w:type="dxa" w:w="1100"/>
            <w:gridSpan w:val="2"/>
          </w:tcPr>
          <w:p w:rsidRDefault="008445CA" w:rsidP="00C009FC" w:rsidR="008445CA" w:rsidRPr="00C226B4">
            <w:pPr>
              <w:ind w:left="-38"/>
              <w:jc w:val="right"/>
              <w:rPr>
                <w:rFonts w:hAnsi="Cambria" w:ascii="Cambria"/>
                <w:b/>
                <w:bCs/>
                <w:sz w:val="20"/>
                <w:szCs w:val="20"/>
              </w:rPr>
            </w:pPr>
            <w:r w:rsidRPr="00C226B4">
              <w:rPr>
                <w:rFonts w:hAnsi="Cambria" w:ascii="Cambria"/>
                <w:b/>
                <w:bCs/>
                <w:sz w:val="20"/>
                <w:szCs w:val="20"/>
              </w:rPr>
              <w:t>3.079.100</w:t>
            </w:r>
          </w:p>
        </w:tc>
        <w:tc>
          <w:tcPr>
            <w:tcW w:type="dxa" w:w="652"/>
          </w:tcPr>
          <w:p w:rsidRDefault="008445CA" w:rsidP="00C009FC" w:rsidR="008445CA" w:rsidRPr="00C226B4">
            <w:pPr>
              <w:ind w:left="-38"/>
              <w:jc w:val="right"/>
              <w:rPr>
                <w:rFonts w:hAnsi="Cambria" w:ascii="Cambria"/>
                <w:b/>
                <w:bCs/>
                <w:sz w:val="20"/>
                <w:szCs w:val="20"/>
              </w:rPr>
            </w:pPr>
            <w:r>
              <w:rPr>
                <w:rFonts w:hAnsi="Cambria" w:ascii="Cambria"/>
                <w:b/>
                <w:bCs/>
                <w:sz w:val="20"/>
                <w:szCs w:val="20"/>
              </w:rPr>
              <w:t>n.p.</w:t>
            </w:r>
          </w:p>
        </w:tc>
        <w:tc>
          <w:tcPr>
            <w:tcW w:type="dxa" w:w="652"/>
            <w:gridSpan w:val="2"/>
          </w:tcPr>
          <w:p w:rsidRDefault="008445CA" w:rsidP="00C009FC" w:rsidR="008445CA" w:rsidRPr="00C226B4">
            <w:pPr>
              <w:ind w:left="-38"/>
              <w:jc w:val="right"/>
              <w:rPr>
                <w:rFonts w:hAnsi="Cambria" w:ascii="Cambria"/>
                <w:b/>
                <w:bCs/>
                <w:sz w:val="20"/>
                <w:szCs w:val="20"/>
              </w:rPr>
            </w:pPr>
            <w:r w:rsidRPr="00C226B4">
              <w:rPr>
                <w:rFonts w:hAnsi="Cambria" w:ascii="Cambria"/>
                <w:b/>
                <w:bCs/>
                <w:sz w:val="20"/>
                <w:szCs w:val="20"/>
              </w:rPr>
              <w:t>n.p.</w:t>
            </w:r>
          </w:p>
        </w:tc>
        <w:tc>
          <w:tcPr>
            <w:tcW w:type="dxa" w:w="678"/>
            <w:gridSpan w:val="2"/>
          </w:tcPr>
          <w:p w:rsidRDefault="008445CA" w:rsidP="00C009FC" w:rsidR="008445CA" w:rsidRPr="00C226B4">
            <w:pPr>
              <w:ind w:left="-38"/>
              <w:jc w:val="right"/>
              <w:rPr>
                <w:rFonts w:hAnsi="Cambria" w:ascii="Cambria"/>
                <w:b/>
                <w:bCs/>
                <w:sz w:val="20"/>
                <w:szCs w:val="20"/>
              </w:rPr>
            </w:pPr>
            <w:r w:rsidRPr="00C226B4">
              <w:rPr>
                <w:rFonts w:hAnsi="Cambria" w:ascii="Cambria"/>
                <w:b/>
                <w:bCs/>
                <w:sz w:val="20"/>
                <w:szCs w:val="20"/>
              </w:rPr>
              <w:t>n.p.</w:t>
            </w:r>
          </w:p>
        </w:tc>
      </w:tr>
      <w:tr w:rsidTr="008445CA" w:rsidR="008445CA" w:rsidRPr="00454424">
        <w:trPr>
          <w:trHeight w:val="118"/>
        </w:trPr>
        <w:tc>
          <w:tcPr>
            <w:tcW w:type="dxa" w:w="9140"/>
            <w:gridSpan w:val="9"/>
            <w:tcBorders>
              <w:left w:val="nil"/>
              <w:right w:val="nil"/>
            </w:tcBorders>
          </w:tcPr>
          <w:p w:rsidRDefault="008445CA" w:rsidP="00C009FC" w:rsidR="008445CA" w:rsidRPr="00454424">
            <w:pPr>
              <w:ind w:left="-38"/>
              <w:jc w:val="right"/>
              <w:rPr>
                <w:rFonts w:hAnsi="Cambria" w:ascii="Cambria"/>
                <w:bCs/>
                <w:sz w:val="20"/>
                <w:szCs w:val="20"/>
              </w:rPr>
            </w:pPr>
          </w:p>
          <w:p w:rsidRDefault="008445CA" w:rsidP="00C009FC" w:rsidR="008445CA" w:rsidRPr="00454424">
            <w:pPr>
              <w:rPr>
                <w:rFonts w:hAnsi="Cambria" w:ascii="Cambria"/>
                <w:b/>
                <w:bCs/>
                <w:sz w:val="20"/>
                <w:szCs w:val="20"/>
              </w:rPr>
            </w:pPr>
            <w:r w:rsidRPr="00454424">
              <w:rPr>
                <w:rFonts w:hAnsi="Cambria" w:ascii="Cambria"/>
                <w:b/>
                <w:bCs/>
                <w:sz w:val="20"/>
                <w:szCs w:val="20"/>
              </w:rPr>
              <w:t>Račun dobiti i gubitka – bilanca uspjeha poslovanja</w:t>
            </w:r>
          </w:p>
        </w:tc>
      </w:tr>
      <w:tr w:rsidTr="008445CA" w:rsidR="008445CA" w:rsidRPr="00454424">
        <w:trPr>
          <w:trHeight w:val="135"/>
        </w:trPr>
        <w:tc>
          <w:tcPr>
            <w:tcW w:type="dxa" w:w="4857"/>
          </w:tcPr>
          <w:p w:rsidRDefault="008445CA" w:rsidP="00C009FC" w:rsidR="008445CA" w:rsidRPr="00454424">
            <w:pPr>
              <w:ind w:left="-38"/>
              <w:jc w:val="both"/>
              <w:rPr>
                <w:rFonts w:hAnsi="Cambria" w:ascii="Cambria"/>
                <w:b/>
                <w:bCs/>
                <w:sz w:val="20"/>
                <w:szCs w:val="20"/>
              </w:rPr>
            </w:pPr>
            <w:r w:rsidRPr="00454424">
              <w:rPr>
                <w:rFonts w:hAnsi="Cambria" w:ascii="Cambria"/>
                <w:b/>
                <w:bCs/>
                <w:sz w:val="20"/>
                <w:szCs w:val="20"/>
              </w:rPr>
              <w:t>pozicija</w:t>
            </w:r>
          </w:p>
        </w:tc>
        <w:tc>
          <w:tcPr>
            <w:tcW w:type="dxa" w:w="1201"/>
          </w:tcPr>
          <w:p w:rsidRDefault="008445CA" w:rsidP="00C009FC" w:rsidR="008445CA" w:rsidRPr="00454424">
            <w:pPr>
              <w:ind w:left="-38"/>
              <w:jc w:val="right"/>
              <w:rPr>
                <w:rFonts w:hAnsi="Cambria" w:ascii="Cambria"/>
                <w:b/>
                <w:bCs/>
                <w:sz w:val="20"/>
                <w:szCs w:val="20"/>
              </w:rPr>
            </w:pPr>
            <w:r>
              <w:rPr>
                <w:rFonts w:hAnsi="Cambria" w:ascii="Cambria"/>
                <w:b/>
                <w:bCs/>
                <w:sz w:val="20"/>
                <w:szCs w:val="20"/>
              </w:rPr>
              <w:t>2012</w:t>
            </w:r>
          </w:p>
        </w:tc>
        <w:tc>
          <w:tcPr>
            <w:tcW w:type="dxa" w:w="1065"/>
          </w:tcPr>
          <w:p w:rsidRDefault="008445CA" w:rsidP="00C009FC" w:rsidR="008445CA" w:rsidRPr="00454424">
            <w:pPr>
              <w:ind w:left="-38"/>
              <w:jc w:val="right"/>
              <w:rPr>
                <w:rFonts w:hAnsi="Cambria" w:ascii="Cambria"/>
                <w:b/>
                <w:bCs/>
                <w:sz w:val="20"/>
                <w:szCs w:val="20"/>
              </w:rPr>
            </w:pPr>
            <w:r>
              <w:rPr>
                <w:rFonts w:hAnsi="Cambria" w:ascii="Cambria"/>
                <w:b/>
                <w:bCs/>
                <w:sz w:val="20"/>
                <w:szCs w:val="20"/>
              </w:rPr>
              <w:t>2013</w:t>
            </w:r>
          </w:p>
        </w:tc>
        <w:tc>
          <w:tcPr>
            <w:tcW w:type="dxa" w:w="705"/>
            <w:gridSpan w:val="3"/>
          </w:tcPr>
          <w:p w:rsidRDefault="008445CA" w:rsidP="00C009FC" w:rsidR="008445CA" w:rsidRPr="00454424">
            <w:pPr>
              <w:ind w:left="-38"/>
              <w:jc w:val="right"/>
              <w:rPr>
                <w:rFonts w:hAnsi="Cambria" w:ascii="Cambria"/>
                <w:b/>
                <w:bCs/>
                <w:sz w:val="20"/>
                <w:szCs w:val="20"/>
              </w:rPr>
            </w:pPr>
            <w:r>
              <w:rPr>
                <w:rFonts w:hAnsi="Cambria" w:ascii="Cambria"/>
                <w:b/>
                <w:bCs/>
                <w:sz w:val="20"/>
                <w:szCs w:val="20"/>
              </w:rPr>
              <w:t>2014</w:t>
            </w:r>
          </w:p>
        </w:tc>
        <w:tc>
          <w:tcPr>
            <w:tcW w:type="dxa" w:w="660"/>
            <w:gridSpan w:val="2"/>
          </w:tcPr>
          <w:p w:rsidRDefault="008445CA" w:rsidP="00C009FC" w:rsidR="008445CA" w:rsidRPr="00454424">
            <w:pPr>
              <w:ind w:left="-38"/>
              <w:jc w:val="right"/>
              <w:rPr>
                <w:rFonts w:hAnsi="Cambria" w:ascii="Cambria"/>
                <w:b/>
                <w:bCs/>
                <w:sz w:val="20"/>
                <w:szCs w:val="20"/>
              </w:rPr>
            </w:pPr>
            <w:r>
              <w:rPr>
                <w:rFonts w:hAnsi="Cambria" w:ascii="Cambria"/>
                <w:b/>
                <w:bCs/>
                <w:sz w:val="20"/>
                <w:szCs w:val="20"/>
              </w:rPr>
              <w:t>2015</w:t>
            </w:r>
          </w:p>
        </w:tc>
        <w:tc>
          <w:tcPr>
            <w:tcW w:type="dxa" w:w="652"/>
          </w:tcPr>
          <w:p w:rsidRDefault="008445CA" w:rsidP="00C009FC" w:rsidR="008445CA" w:rsidRPr="00454424">
            <w:pPr>
              <w:ind w:left="-38"/>
              <w:jc w:val="right"/>
              <w:rPr>
                <w:rFonts w:hAnsi="Cambria" w:ascii="Cambria"/>
                <w:b/>
                <w:bCs/>
                <w:sz w:val="20"/>
                <w:szCs w:val="20"/>
              </w:rPr>
            </w:pPr>
            <w:r>
              <w:rPr>
                <w:rFonts w:hAnsi="Cambria" w:ascii="Cambria"/>
                <w:b/>
                <w:bCs/>
                <w:sz w:val="20"/>
                <w:szCs w:val="20"/>
              </w:rPr>
              <w:t>2016</w:t>
            </w:r>
          </w:p>
        </w:tc>
      </w:tr>
      <w:tr w:rsidTr="008445CA" w:rsidR="008445CA" w:rsidRPr="00454424">
        <w:trPr>
          <w:trHeight w:val="120"/>
        </w:trPr>
        <w:tc>
          <w:tcPr>
            <w:tcW w:type="dxa" w:w="4857"/>
          </w:tcPr>
          <w:p w:rsidRDefault="008445CA" w:rsidP="00C009FC" w:rsidR="008445CA" w:rsidRPr="00454424">
            <w:pPr>
              <w:jc w:val="both"/>
              <w:rPr>
                <w:rFonts w:hAnsi="Cambria" w:ascii="Cambria"/>
                <w:bCs/>
                <w:sz w:val="20"/>
                <w:szCs w:val="20"/>
              </w:rPr>
            </w:pPr>
            <w:r w:rsidRPr="00454424">
              <w:rPr>
                <w:rFonts w:hAnsi="Cambria" w:ascii="Cambria"/>
                <w:bCs/>
                <w:sz w:val="20"/>
                <w:szCs w:val="20"/>
              </w:rPr>
              <w:t xml:space="preserve"> 1.prihodi</w:t>
            </w:r>
          </w:p>
        </w:tc>
        <w:tc>
          <w:tcPr>
            <w:tcW w:type="dxa" w:w="1201"/>
          </w:tcPr>
          <w:p w:rsidRDefault="008445CA" w:rsidP="00C009FC" w:rsidR="008445CA" w:rsidRPr="00454424">
            <w:pPr>
              <w:ind w:left="-38"/>
              <w:jc w:val="right"/>
              <w:rPr>
                <w:rFonts w:hAnsi="Cambria" w:ascii="Cambria"/>
                <w:bCs/>
                <w:sz w:val="20"/>
                <w:szCs w:val="20"/>
              </w:rPr>
            </w:pPr>
            <w:r>
              <w:rPr>
                <w:rFonts w:hAnsi="Cambria" w:ascii="Cambria"/>
                <w:bCs/>
                <w:sz w:val="20"/>
                <w:szCs w:val="20"/>
              </w:rPr>
              <w:t>315.300</w:t>
            </w:r>
          </w:p>
        </w:tc>
        <w:tc>
          <w:tcPr>
            <w:tcW w:type="dxa" w:w="1065"/>
          </w:tcPr>
          <w:p w:rsidRDefault="008445CA" w:rsidP="00C009FC" w:rsidR="008445CA" w:rsidRPr="00454424">
            <w:pPr>
              <w:ind w:left="-38"/>
              <w:jc w:val="right"/>
              <w:rPr>
                <w:rFonts w:hAnsi="Cambria" w:ascii="Cambria"/>
                <w:bCs/>
                <w:sz w:val="20"/>
                <w:szCs w:val="20"/>
              </w:rPr>
            </w:pPr>
            <w:r>
              <w:rPr>
                <w:rFonts w:hAnsi="Cambria" w:ascii="Cambria"/>
                <w:bCs/>
                <w:sz w:val="20"/>
                <w:szCs w:val="20"/>
              </w:rPr>
              <w:t>107.900</w:t>
            </w:r>
          </w:p>
        </w:tc>
        <w:tc>
          <w:tcPr>
            <w:tcW w:type="dxa" w:w="705"/>
            <w:gridSpan w:val="3"/>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c>
          <w:tcPr>
            <w:tcW w:type="dxa" w:w="660"/>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c>
          <w:tcPr>
            <w:tcW w:type="dxa" w:w="65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r>
      <w:tr w:rsidTr="008445CA" w:rsidR="008445CA" w:rsidRPr="00454424">
        <w:trPr>
          <w:trHeight w:val="118"/>
        </w:trPr>
        <w:tc>
          <w:tcPr>
            <w:tcW w:type="dxa" w:w="4857"/>
          </w:tcPr>
          <w:p w:rsidRDefault="008445CA" w:rsidP="00C009FC" w:rsidR="008445CA" w:rsidRPr="00454424">
            <w:pPr>
              <w:ind w:left="-38"/>
              <w:jc w:val="both"/>
              <w:rPr>
                <w:rFonts w:hAnsi="Cambria" w:ascii="Cambria"/>
                <w:bCs/>
                <w:sz w:val="20"/>
                <w:szCs w:val="20"/>
              </w:rPr>
            </w:pPr>
            <w:r w:rsidRPr="00454424">
              <w:rPr>
                <w:rFonts w:hAnsi="Cambria" w:ascii="Cambria"/>
                <w:bCs/>
                <w:sz w:val="20"/>
                <w:szCs w:val="20"/>
              </w:rPr>
              <w:t xml:space="preserve">  2.rashodi</w:t>
            </w:r>
          </w:p>
        </w:tc>
        <w:tc>
          <w:tcPr>
            <w:tcW w:type="dxa" w:w="1201"/>
          </w:tcPr>
          <w:p w:rsidRDefault="008445CA" w:rsidP="00C009FC" w:rsidR="008445CA" w:rsidRPr="00454424">
            <w:pPr>
              <w:ind w:left="-38"/>
              <w:jc w:val="right"/>
              <w:rPr>
                <w:rFonts w:hAnsi="Cambria" w:ascii="Cambria"/>
                <w:bCs/>
                <w:sz w:val="20"/>
                <w:szCs w:val="20"/>
              </w:rPr>
            </w:pPr>
            <w:r>
              <w:rPr>
                <w:rFonts w:hAnsi="Cambria" w:ascii="Cambria"/>
                <w:bCs/>
                <w:sz w:val="20"/>
                <w:szCs w:val="20"/>
              </w:rPr>
              <w:t>1.504.800</w:t>
            </w:r>
          </w:p>
        </w:tc>
        <w:tc>
          <w:tcPr>
            <w:tcW w:type="dxa" w:w="1065"/>
          </w:tcPr>
          <w:p w:rsidRDefault="008445CA" w:rsidP="00C009FC" w:rsidR="008445CA" w:rsidRPr="00454424">
            <w:pPr>
              <w:ind w:left="-38"/>
              <w:jc w:val="right"/>
              <w:rPr>
                <w:rFonts w:hAnsi="Cambria" w:ascii="Cambria"/>
                <w:bCs/>
                <w:sz w:val="20"/>
                <w:szCs w:val="20"/>
              </w:rPr>
            </w:pPr>
            <w:r>
              <w:rPr>
                <w:rFonts w:hAnsi="Cambria" w:ascii="Cambria"/>
                <w:bCs/>
                <w:sz w:val="20"/>
                <w:szCs w:val="20"/>
              </w:rPr>
              <w:t>375.400</w:t>
            </w:r>
          </w:p>
        </w:tc>
        <w:tc>
          <w:tcPr>
            <w:tcW w:type="dxa" w:w="705"/>
            <w:gridSpan w:val="3"/>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c>
          <w:tcPr>
            <w:tcW w:type="dxa" w:w="660"/>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c>
          <w:tcPr>
            <w:tcW w:type="dxa" w:w="65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r>
      <w:tr w:rsidTr="008445CA" w:rsidR="008445CA" w:rsidRPr="00454424">
        <w:trPr>
          <w:trHeight w:val="135"/>
        </w:trPr>
        <w:tc>
          <w:tcPr>
            <w:tcW w:type="dxa" w:w="4857"/>
          </w:tcPr>
          <w:p w:rsidRDefault="008445CA" w:rsidP="00C009FC" w:rsidR="008445CA" w:rsidRPr="00454424">
            <w:pPr>
              <w:ind w:left="-38"/>
              <w:jc w:val="both"/>
              <w:rPr>
                <w:rFonts w:hAnsi="Cambria" w:ascii="Cambria"/>
                <w:bCs/>
                <w:sz w:val="20"/>
                <w:szCs w:val="20"/>
              </w:rPr>
            </w:pPr>
            <w:r w:rsidRPr="00454424">
              <w:rPr>
                <w:rFonts w:hAnsi="Cambria" w:ascii="Cambria"/>
                <w:bCs/>
                <w:sz w:val="20"/>
                <w:szCs w:val="20"/>
              </w:rPr>
              <w:t xml:space="preserve">rezultat poslovanja - (+) dobit / (-) gubitka  </w:t>
            </w:r>
          </w:p>
        </w:tc>
        <w:tc>
          <w:tcPr>
            <w:tcW w:type="dxa" w:w="1201"/>
          </w:tcPr>
          <w:p w:rsidRDefault="008445CA" w:rsidP="00C009FC" w:rsidR="008445CA" w:rsidRPr="00454424">
            <w:pPr>
              <w:ind w:left="-38"/>
              <w:jc w:val="right"/>
              <w:rPr>
                <w:rFonts w:hAnsi="Cambria" w:ascii="Cambria"/>
                <w:bCs/>
                <w:sz w:val="20"/>
                <w:szCs w:val="20"/>
              </w:rPr>
            </w:pPr>
            <w:r>
              <w:rPr>
                <w:rFonts w:hAnsi="Cambria" w:ascii="Cambria"/>
                <w:bCs/>
                <w:sz w:val="20"/>
                <w:szCs w:val="20"/>
              </w:rPr>
              <w:t>-1.189.500</w:t>
            </w:r>
          </w:p>
        </w:tc>
        <w:tc>
          <w:tcPr>
            <w:tcW w:type="dxa" w:w="1065"/>
          </w:tcPr>
          <w:p w:rsidRDefault="008445CA" w:rsidP="00C009FC" w:rsidR="008445CA" w:rsidRPr="00454424">
            <w:pPr>
              <w:ind w:left="-38"/>
              <w:jc w:val="right"/>
              <w:rPr>
                <w:rFonts w:hAnsi="Cambria" w:ascii="Cambria"/>
                <w:bCs/>
                <w:sz w:val="20"/>
                <w:szCs w:val="20"/>
              </w:rPr>
            </w:pPr>
            <w:r>
              <w:rPr>
                <w:rFonts w:hAnsi="Cambria" w:ascii="Cambria"/>
                <w:bCs/>
                <w:sz w:val="20"/>
                <w:szCs w:val="20"/>
              </w:rPr>
              <w:t>-267.400</w:t>
            </w:r>
          </w:p>
        </w:tc>
        <w:tc>
          <w:tcPr>
            <w:tcW w:type="dxa" w:w="705"/>
            <w:gridSpan w:val="3"/>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c>
          <w:tcPr>
            <w:tcW w:type="dxa" w:w="660"/>
            <w:gridSpan w:val="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c>
          <w:tcPr>
            <w:tcW w:type="dxa" w:w="652"/>
          </w:tcPr>
          <w:p w:rsidRDefault="008445CA" w:rsidP="00C009FC" w:rsidR="008445CA" w:rsidRPr="00454424">
            <w:pPr>
              <w:ind w:left="-38"/>
              <w:jc w:val="right"/>
              <w:rPr>
                <w:rFonts w:hAnsi="Cambria" w:ascii="Cambria"/>
                <w:bCs/>
                <w:sz w:val="20"/>
                <w:szCs w:val="20"/>
              </w:rPr>
            </w:pPr>
            <w:r>
              <w:rPr>
                <w:rFonts w:hAnsi="Cambria" w:ascii="Cambria"/>
                <w:bCs/>
                <w:sz w:val="20"/>
                <w:szCs w:val="20"/>
              </w:rPr>
              <w:t>n.p.</w:t>
            </w:r>
          </w:p>
        </w:tc>
      </w:tr>
    </w:tbl>
    <w:p w:rsidRDefault="008445CA" w:rsidP="008445CA" w:rsidR="008445CA" w:rsidRPr="008445CA">
      <w:pPr>
        <w:numPr>
          <w:ilvl w:val="0"/>
          <w:numId w:val="34"/>
        </w:numPr>
        <w:jc w:val="both"/>
        <w:rPr>
          <w:rFonts w:hAnsi="Cambria" w:ascii="Cambria"/>
          <w:bCs/>
          <w:sz w:val="22"/>
          <w:szCs w:val="22"/>
        </w:rPr>
      </w:pPr>
      <w:r w:rsidRPr="008445CA">
        <w:rPr>
          <w:rFonts w:hAnsi="Cambria" w:ascii="Cambria"/>
          <w:bCs/>
          <w:sz w:val="22"/>
          <w:szCs w:val="22"/>
        </w:rPr>
        <w:t>Izvor podataka – javno objavljena GFI na stranicama sudskoga registra i FINE</w:t>
      </w:r>
    </w:p>
    <w:p w:rsidRDefault="008445CA" w:rsidP="008445CA" w:rsidR="008445CA">
      <w:pPr>
        <w:numPr>
          <w:ilvl w:val="0"/>
          <w:numId w:val="34"/>
        </w:numPr>
        <w:jc w:val="both"/>
        <w:rPr>
          <w:rFonts w:hAnsi="Cambria" w:ascii="Cambria"/>
          <w:bCs/>
          <w:sz w:val="22"/>
          <w:szCs w:val="22"/>
        </w:rPr>
      </w:pPr>
      <w:r>
        <w:rPr>
          <w:rFonts w:hAnsi="Cambria" w:ascii="Cambria"/>
          <w:bCs/>
          <w:sz w:val="22"/>
          <w:szCs w:val="22"/>
        </w:rPr>
        <w:t>n.p. – nepoznati podaci</w:t>
      </w:r>
    </w:p>
    <w:p w:rsidRDefault="00540D66" w:rsidP="00540D66" w:rsidR="00540D66">
      <w:pPr>
        <w:jc w:val="both"/>
        <w:rPr>
          <w:rFonts w:hAnsi="Cambria" w:ascii="Cambria"/>
          <w:bCs/>
        </w:rPr>
      </w:pPr>
    </w:p>
    <w:p w:rsidRDefault="00540D66" w:rsidP="00540D66" w:rsidR="00540D66">
      <w:pPr>
        <w:jc w:val="both"/>
        <w:rPr>
          <w:rFonts w:hAnsi="Cambria" w:ascii="Cambria"/>
          <w:bCs/>
        </w:rPr>
      </w:pPr>
      <w:r>
        <w:rPr>
          <w:rFonts w:hAnsi="Cambria" w:ascii="Cambria"/>
          <w:bCs/>
        </w:rPr>
        <w:t xml:space="preserve">Kako stečajni upravitelj ne raspolaže dokumentacijom stečajnog dužnika, nepoznata je osnova kreiranja pojedinih gore stavki koje su javno dostupne, posebno predstavlja upitno činjenicu da je kod stečajnoga dužnika po završnome račun i za 2012. i 2013. godinu iskazivana imovinska stavka Novac a činjenica je da je stečajni dužnik bio blokiran još od 27.05.2009.godine. </w:t>
      </w:r>
    </w:p>
    <w:p w:rsidRDefault="00540D66" w:rsidP="00A8630C" w:rsidR="00540D66">
      <w:pPr>
        <w:jc w:val="both"/>
        <w:rPr>
          <w:rFonts w:hAnsi="Cambria" w:ascii="Cambria"/>
          <w:bCs/>
        </w:rPr>
      </w:pPr>
    </w:p>
    <w:p w:rsidRDefault="00A8630C" w:rsidP="00A8630C" w:rsidR="00A8630C">
      <w:pPr>
        <w:jc w:val="both"/>
        <w:rPr>
          <w:rFonts w:hAnsi="Cambria" w:ascii="Cambria"/>
          <w:bCs/>
        </w:rPr>
      </w:pPr>
      <w:r>
        <w:rPr>
          <w:rFonts w:hAnsi="Cambria" w:ascii="Cambria"/>
          <w:bCs/>
        </w:rPr>
        <w:t>P</w:t>
      </w:r>
      <w:r w:rsidR="00AF30FC" w:rsidRPr="00C57CA1">
        <w:rPr>
          <w:rFonts w:hAnsi="Cambria" w:ascii="Cambria"/>
          <w:bCs/>
        </w:rPr>
        <w:t xml:space="preserve">rikaza računa dobiti i gubitka jasno </w:t>
      </w:r>
      <w:r>
        <w:rPr>
          <w:rFonts w:hAnsi="Cambria" w:ascii="Cambria"/>
          <w:bCs/>
        </w:rPr>
        <w:t xml:space="preserve">ukazuje </w:t>
      </w:r>
      <w:r w:rsidR="00AF30FC" w:rsidRPr="00C57CA1">
        <w:rPr>
          <w:rFonts w:hAnsi="Cambria" w:ascii="Cambria"/>
          <w:bCs/>
        </w:rPr>
        <w:t xml:space="preserve"> da dužnik </w:t>
      </w:r>
      <w:r w:rsidR="00CA0CBA">
        <w:rPr>
          <w:rFonts w:hAnsi="Cambria" w:ascii="Cambria"/>
          <w:bCs/>
        </w:rPr>
        <w:t>posluje</w:t>
      </w:r>
      <w:r w:rsidR="00AF30FC" w:rsidRPr="00C57CA1">
        <w:rPr>
          <w:rFonts w:hAnsi="Cambria" w:ascii="Cambria"/>
          <w:bCs/>
        </w:rPr>
        <w:t xml:space="preserve"> u </w:t>
      </w:r>
      <w:r w:rsidR="00540D66">
        <w:rPr>
          <w:rFonts w:hAnsi="Cambria" w:ascii="Cambria"/>
          <w:bCs/>
        </w:rPr>
        <w:t>2012</w:t>
      </w:r>
      <w:r w:rsidR="006E52BF">
        <w:rPr>
          <w:rFonts w:hAnsi="Cambria" w:ascii="Cambria"/>
          <w:bCs/>
        </w:rPr>
        <w:t xml:space="preserve">. </w:t>
      </w:r>
      <w:r w:rsidR="00AF30FC" w:rsidRPr="00C57CA1">
        <w:rPr>
          <w:rFonts w:hAnsi="Cambria" w:ascii="Cambria"/>
          <w:bCs/>
        </w:rPr>
        <w:t xml:space="preserve"> </w:t>
      </w:r>
      <w:r w:rsidR="00CA0CBA">
        <w:rPr>
          <w:rFonts w:hAnsi="Cambria" w:ascii="Cambria"/>
          <w:bCs/>
        </w:rPr>
        <w:t xml:space="preserve">iskazujući </w:t>
      </w:r>
      <w:r w:rsidR="00AF30FC" w:rsidRPr="00C57CA1">
        <w:rPr>
          <w:rFonts w:hAnsi="Cambria" w:ascii="Cambria"/>
          <w:bCs/>
        </w:rPr>
        <w:t>negati</w:t>
      </w:r>
      <w:r w:rsidR="00BC59DE">
        <w:rPr>
          <w:rFonts w:hAnsi="Cambria" w:ascii="Cambria"/>
          <w:bCs/>
        </w:rPr>
        <w:t>vni poslovni rezultat (gubitak),</w:t>
      </w:r>
      <w:r w:rsidR="00540D66">
        <w:rPr>
          <w:rFonts w:hAnsi="Cambria" w:ascii="Cambria"/>
          <w:bCs/>
        </w:rPr>
        <w:t xml:space="preserve"> u iznosu od 1.504.800</w:t>
      </w:r>
      <w:r w:rsidR="00C41678">
        <w:rPr>
          <w:rFonts w:hAnsi="Cambria" w:ascii="Cambria"/>
          <w:bCs/>
        </w:rPr>
        <w:t xml:space="preserve"> kn</w:t>
      </w:r>
      <w:r w:rsidR="0017125F">
        <w:rPr>
          <w:rFonts w:hAnsi="Cambria" w:ascii="Cambria"/>
          <w:bCs/>
        </w:rPr>
        <w:t>,</w:t>
      </w:r>
      <w:r w:rsidR="00540D66">
        <w:rPr>
          <w:rFonts w:hAnsi="Cambria" w:ascii="Cambria"/>
          <w:bCs/>
        </w:rPr>
        <w:t xml:space="preserve"> dok u 2013.godini iskazuje </w:t>
      </w:r>
      <w:r w:rsidR="00540D66" w:rsidRPr="00540D66">
        <w:rPr>
          <w:rFonts w:hAnsi="Cambria" w:ascii="Cambria"/>
          <w:bCs/>
        </w:rPr>
        <w:t>prihode u iznosu od 107.900 dok su rashodi iznosili  od 375.400 kn, od kojih iznos od 123.100 kn predstavlaju financijski rashodi (pretpostavka da su to iskazane kmate na dugročni obveze koje su vidljive u bilanci-pasiva u iznosu od 2.171.200 kn)  ostvarivajući pri tome gubitak za 2013.godinu u iznosu od 145.100 kn. Isto tako  prema evidenciji HZMMO dužnik je tada zapošljava jednoga zaposlenika to jest osnivača dužnika koji je ujedno bio i direktor kod dužnika. Isto tako u bilanci dužnika to jest aktivi (imovni) dužnika vidljiva stavka dugotrajne materijalne imovine u iznosu od 1.538.700 kn, dok su potraživanja iskazana u iznosu od 1.299.700 kn, koja su pala u zastaru ukoliko nisu pokrenuti postupci ovrhe ili parnice</w:t>
      </w:r>
      <w:r w:rsidR="00540D66">
        <w:rPr>
          <w:rFonts w:hAnsi="Cambria" w:ascii="Cambria"/>
          <w:bCs/>
        </w:rPr>
        <w:t xml:space="preserve">, </w:t>
      </w:r>
      <w:r w:rsidR="0017125F">
        <w:rPr>
          <w:rFonts w:hAnsi="Cambria" w:ascii="Cambria"/>
          <w:bCs/>
        </w:rPr>
        <w:t xml:space="preserve"> a od kada više niti dostavlja obvezatna godišnja financijska izviješća nadležni državnim tijelima.</w:t>
      </w:r>
      <w:r w:rsidR="00BC59DE">
        <w:rPr>
          <w:rFonts w:hAnsi="Cambria" w:ascii="Cambria"/>
          <w:bCs/>
        </w:rPr>
        <w:t xml:space="preserve"> </w:t>
      </w:r>
    </w:p>
    <w:p w:rsidRDefault="0065077C" w:rsidP="001C60A1" w:rsidR="0065077C">
      <w:pPr>
        <w:jc w:val="both"/>
        <w:rPr>
          <w:rFonts w:hAnsi="Cambria" w:ascii="Cambria"/>
          <w:bCs/>
        </w:rPr>
      </w:pPr>
    </w:p>
    <w:p w:rsidRDefault="00BC59DE" w:rsidP="00E56465" w:rsidR="00F41D73">
      <w:pPr>
        <w:jc w:val="both"/>
        <w:rPr>
          <w:rFonts w:hAnsi="Cambria" w:ascii="Cambria"/>
          <w:bCs/>
        </w:rPr>
      </w:pPr>
      <w:r>
        <w:rPr>
          <w:rFonts w:hAnsi="Cambria" w:ascii="Cambria"/>
          <w:bCs/>
        </w:rPr>
        <w:lastRenderedPageBreak/>
        <w:t>Odnos kratkotrajne imovine i kratkoročnih obveza</w:t>
      </w:r>
      <w:r w:rsidR="00540D66">
        <w:rPr>
          <w:rFonts w:hAnsi="Cambria" w:ascii="Cambria"/>
          <w:bCs/>
        </w:rPr>
        <w:t xml:space="preserve"> u 2013</w:t>
      </w:r>
      <w:r w:rsidR="00BA59CD">
        <w:rPr>
          <w:rFonts w:hAnsi="Cambria" w:ascii="Cambria"/>
          <w:bCs/>
        </w:rPr>
        <w:t>.godini</w:t>
      </w:r>
      <w:r w:rsidR="00540D66">
        <w:rPr>
          <w:rFonts w:hAnsi="Cambria" w:ascii="Cambria"/>
          <w:bCs/>
        </w:rPr>
        <w:t xml:space="preserve"> (1,5 mil./3,4</w:t>
      </w:r>
      <w:r>
        <w:rPr>
          <w:rFonts w:hAnsi="Cambria" w:ascii="Cambria"/>
          <w:bCs/>
        </w:rPr>
        <w:t xml:space="preserve"> mil.) ukazuje na nedostatnu operativnu dobit (EBITD)</w:t>
      </w:r>
      <w:r w:rsidR="0017125F">
        <w:rPr>
          <w:rFonts w:hAnsi="Cambria" w:ascii="Cambria"/>
          <w:bCs/>
        </w:rPr>
        <w:t xml:space="preserve"> ukoliko i jesu iskazani točni iznos ali moraju se uzeti s rezervom na već jednu navedenu nelogičnost u odnosu na stavku Novca, čime dužnik vidljivo je nije</w:t>
      </w:r>
      <w:r>
        <w:rPr>
          <w:rFonts w:hAnsi="Cambria" w:ascii="Cambria"/>
          <w:bCs/>
        </w:rPr>
        <w:t xml:space="preserve"> u mogućnosti iz neto novčani toko</w:t>
      </w:r>
      <w:r w:rsidR="0017125F">
        <w:rPr>
          <w:rFonts w:hAnsi="Cambria" w:ascii="Cambria"/>
          <w:bCs/>
        </w:rPr>
        <w:t>va podmirivati postojeće obveze.</w:t>
      </w:r>
      <w:r>
        <w:rPr>
          <w:rFonts w:hAnsi="Cambria" w:ascii="Cambria"/>
          <w:bCs/>
        </w:rPr>
        <w:t xml:space="preserve"> </w:t>
      </w:r>
      <w:r w:rsidR="00540D66">
        <w:rPr>
          <w:rFonts w:hAnsi="Cambria" w:ascii="Cambria"/>
          <w:bCs/>
        </w:rPr>
        <w:t>Dužnik je 27.05.2009</w:t>
      </w:r>
      <w:r w:rsidR="004D7126">
        <w:rPr>
          <w:rFonts w:hAnsi="Cambria" w:ascii="Cambria"/>
          <w:bCs/>
        </w:rPr>
        <w:t>.godine ušao u trajnu blokadu računa, tako da se sigurnošću ne mogu uzimati iskazani podaci u dostupnim financiskim izviješćima</w:t>
      </w:r>
      <w:r w:rsidR="004B6040">
        <w:rPr>
          <w:rFonts w:hAnsi="Cambria" w:ascii="Cambria"/>
          <w:bCs/>
        </w:rPr>
        <w:t xml:space="preserve">. </w:t>
      </w:r>
    </w:p>
    <w:p w:rsidRDefault="00F41D73" w:rsidP="00E56465" w:rsidR="004B3D5D">
      <w:pPr>
        <w:jc w:val="both"/>
        <w:rPr>
          <w:rFonts w:hAnsi="Cambria" w:ascii="Cambria"/>
          <w:bCs/>
        </w:rPr>
      </w:pPr>
      <w:r>
        <w:rPr>
          <w:rFonts w:hAnsi="Cambria" w:ascii="Cambria"/>
          <w:bCs/>
        </w:rPr>
        <w:t xml:space="preserve">Na dan otvaranja stečajnoga </w:t>
      </w:r>
      <w:r w:rsidR="004B6040">
        <w:rPr>
          <w:rFonts w:hAnsi="Cambria" w:ascii="Cambria"/>
          <w:bCs/>
        </w:rPr>
        <w:t xml:space="preserve"> </w:t>
      </w:r>
      <w:r>
        <w:rPr>
          <w:rFonts w:hAnsi="Cambria" w:ascii="Cambria"/>
          <w:bCs/>
        </w:rPr>
        <w:t>postupka 08. prosinca 2017.godine</w:t>
      </w:r>
      <w:r w:rsidR="00801140">
        <w:rPr>
          <w:rFonts w:hAnsi="Cambria" w:ascii="Cambria"/>
          <w:bCs/>
        </w:rPr>
        <w:t>, dužnik je bio u neprekidnoj blokadi računa 3048 dana.</w:t>
      </w:r>
    </w:p>
    <w:p w:rsidRDefault="00F41D73" w:rsidP="00E56465" w:rsidR="00F41D73">
      <w:pPr>
        <w:jc w:val="both"/>
        <w:rPr>
          <w:rFonts w:hAnsi="Cambria" w:ascii="Cambria"/>
          <w:bCs/>
        </w:rPr>
      </w:pPr>
    </w:p>
    <w:p w:rsidRDefault="00DB6635" w:rsidP="00C50E7A" w:rsidR="0000145B">
      <w:pPr>
        <w:numPr>
          <w:ilvl w:val="0"/>
          <w:numId w:val="5"/>
        </w:numPr>
        <w:jc w:val="both"/>
        <w:rPr>
          <w:rFonts w:hAnsi="Cambria" w:ascii="Cambria"/>
          <w:b/>
        </w:rPr>
      </w:pPr>
      <w:r w:rsidRPr="00BD55F7">
        <w:rPr>
          <w:rFonts w:hAnsi="Cambria" w:ascii="Cambria"/>
          <w:b/>
        </w:rPr>
        <w:t>ZAKLJUČAK I PRIJEDLOZI</w:t>
      </w:r>
    </w:p>
    <w:p w:rsidRDefault="00993D04" w:rsidP="00993D04" w:rsidR="00993D04" w:rsidRPr="00ED3201">
      <w:pPr>
        <w:ind w:left="450"/>
        <w:jc w:val="both"/>
        <w:rPr>
          <w:rFonts w:hAnsi="Cambria" w:ascii="Cambria"/>
          <w:b/>
        </w:rPr>
      </w:pPr>
    </w:p>
    <w:p w:rsidRDefault="00E972D5" w:rsidP="00DB6635" w:rsidR="00683622">
      <w:pPr>
        <w:jc w:val="both"/>
        <w:rPr>
          <w:rFonts w:hAnsi="Cambria" w:ascii="Cambria"/>
        </w:rPr>
      </w:pPr>
      <w:r>
        <w:rPr>
          <w:rFonts w:hAnsi="Cambria" w:ascii="Cambria"/>
        </w:rPr>
        <w:t>Temeljem raspoložive</w:t>
      </w:r>
      <w:r w:rsidR="00C030C4">
        <w:rPr>
          <w:rFonts w:hAnsi="Cambria" w:ascii="Cambria"/>
        </w:rPr>
        <w:t xml:space="preserve"> dokumentacije vidljivo, </w:t>
      </w:r>
      <w:r w:rsidR="00ED3201">
        <w:rPr>
          <w:rFonts w:hAnsi="Cambria" w:ascii="Cambria"/>
        </w:rPr>
        <w:t xml:space="preserve"> da je i</w:t>
      </w:r>
      <w:r w:rsidR="00DB6635" w:rsidRPr="00BD55F7">
        <w:rPr>
          <w:rFonts w:hAnsi="Cambria" w:ascii="Cambria"/>
        </w:rPr>
        <w:t xml:space="preserve">movina u vlasništvu </w:t>
      </w:r>
      <w:r w:rsidR="00ED3201">
        <w:rPr>
          <w:rFonts w:hAnsi="Cambria" w:ascii="Cambria"/>
        </w:rPr>
        <w:t xml:space="preserve">stečajnog dužnika </w:t>
      </w:r>
      <w:r w:rsidR="00B140DA">
        <w:rPr>
          <w:rFonts w:hAnsi="Cambria" w:ascii="Cambria"/>
        </w:rPr>
        <w:t xml:space="preserve"> nekretnina</w:t>
      </w:r>
      <w:r w:rsidR="00DB6635" w:rsidRPr="00BD55F7">
        <w:rPr>
          <w:rFonts w:hAnsi="Cambria" w:ascii="Cambria"/>
        </w:rPr>
        <w:t xml:space="preserve"> na</w:t>
      </w:r>
      <w:r w:rsidR="00B140DA">
        <w:rPr>
          <w:rFonts w:hAnsi="Cambria" w:ascii="Cambria"/>
        </w:rPr>
        <w:t xml:space="preserve"> kojoj</w:t>
      </w:r>
      <w:r w:rsidR="001D6CF0">
        <w:rPr>
          <w:rFonts w:hAnsi="Cambria" w:ascii="Cambria"/>
        </w:rPr>
        <w:t xml:space="preserve"> postoji upisano razlučno </w:t>
      </w:r>
      <w:r>
        <w:rPr>
          <w:rFonts w:hAnsi="Cambria" w:ascii="Cambria"/>
        </w:rPr>
        <w:t xml:space="preserve"> pravo</w:t>
      </w:r>
      <w:r w:rsidR="00C030C4">
        <w:rPr>
          <w:rFonts w:hAnsi="Cambria" w:ascii="Cambria"/>
        </w:rPr>
        <w:t xml:space="preserve">, te se </w:t>
      </w:r>
      <w:r w:rsidR="0000145B" w:rsidRPr="00BD55F7">
        <w:rPr>
          <w:rFonts w:hAnsi="Cambria" w:ascii="Cambria"/>
        </w:rPr>
        <w:t xml:space="preserve"> iz</w:t>
      </w:r>
      <w:r w:rsidR="00B140DA">
        <w:rPr>
          <w:rFonts w:hAnsi="Cambria" w:ascii="Cambria"/>
        </w:rPr>
        <w:t xml:space="preserve"> očekivane trenutne tržišne cijene nekretnine</w:t>
      </w:r>
      <w:r w:rsidR="0000145B" w:rsidRPr="00BD55F7">
        <w:rPr>
          <w:rFonts w:hAnsi="Cambria" w:ascii="Cambria"/>
        </w:rPr>
        <w:t xml:space="preserve"> opterećene teretom</w:t>
      </w:r>
      <w:r w:rsidR="00C82010">
        <w:rPr>
          <w:rFonts w:hAnsi="Cambria" w:ascii="Cambria"/>
        </w:rPr>
        <w:t xml:space="preserve"> u korist razlučnih</w:t>
      </w:r>
      <w:r>
        <w:rPr>
          <w:rFonts w:hAnsi="Cambria" w:ascii="Cambria"/>
        </w:rPr>
        <w:t xml:space="preserve"> vjerovnika</w:t>
      </w:r>
      <w:r w:rsidR="0073483B">
        <w:rPr>
          <w:rFonts w:hAnsi="Cambria" w:ascii="Cambria"/>
        </w:rPr>
        <w:t>,</w:t>
      </w:r>
      <w:r w:rsidR="00033E00">
        <w:rPr>
          <w:rFonts w:hAnsi="Cambria" w:ascii="Cambria"/>
        </w:rPr>
        <w:t xml:space="preserve"> </w:t>
      </w:r>
      <w:r w:rsidR="00C030C4">
        <w:rPr>
          <w:rFonts w:hAnsi="Cambria" w:ascii="Cambria"/>
        </w:rPr>
        <w:t>može</w:t>
      </w:r>
      <w:r w:rsidR="00993D04">
        <w:rPr>
          <w:rFonts w:hAnsi="Cambria" w:ascii="Cambria"/>
        </w:rPr>
        <w:t xml:space="preserve"> </w:t>
      </w:r>
      <w:r w:rsidR="0000145B" w:rsidRPr="00BD55F7">
        <w:rPr>
          <w:rFonts w:hAnsi="Cambria" w:ascii="Cambria"/>
        </w:rPr>
        <w:t xml:space="preserve"> realno</w:t>
      </w:r>
      <w:r w:rsidR="00993D04">
        <w:rPr>
          <w:rFonts w:hAnsi="Cambria" w:ascii="Cambria"/>
        </w:rPr>
        <w:t xml:space="preserve"> </w:t>
      </w:r>
      <w:r w:rsidR="0000145B" w:rsidRPr="00BD55F7">
        <w:rPr>
          <w:rFonts w:hAnsi="Cambria" w:ascii="Cambria"/>
        </w:rPr>
        <w:t xml:space="preserve"> očekivati</w:t>
      </w:r>
      <w:r>
        <w:rPr>
          <w:rFonts w:hAnsi="Cambria" w:ascii="Cambria"/>
        </w:rPr>
        <w:t xml:space="preserve"> djelomično</w:t>
      </w:r>
      <w:r w:rsidR="0000145B" w:rsidRPr="00BD55F7">
        <w:rPr>
          <w:rFonts w:hAnsi="Cambria" w:ascii="Cambria"/>
        </w:rPr>
        <w:t xml:space="preserve"> namirenje r</w:t>
      </w:r>
      <w:r w:rsidR="00C82010">
        <w:rPr>
          <w:rFonts w:hAnsi="Cambria" w:ascii="Cambria"/>
        </w:rPr>
        <w:t>azlučnih</w:t>
      </w:r>
      <w:r w:rsidR="00B11DFB">
        <w:rPr>
          <w:rFonts w:hAnsi="Cambria" w:ascii="Cambria"/>
        </w:rPr>
        <w:t xml:space="preserve"> vjerovnika</w:t>
      </w:r>
      <w:r w:rsidR="00C030C4">
        <w:rPr>
          <w:rFonts w:hAnsi="Cambria" w:ascii="Cambria"/>
        </w:rPr>
        <w:t>, doka za namirenje stečajnim vjerovnika nema pre</w:t>
      </w:r>
      <w:r w:rsidR="00C82010">
        <w:rPr>
          <w:rFonts w:hAnsi="Cambria" w:ascii="Cambria"/>
        </w:rPr>
        <w:t>tpostavki,</w:t>
      </w:r>
    </w:p>
    <w:p w:rsidRDefault="00993D04" w:rsidP="00DB6635" w:rsidR="00993D04">
      <w:pPr>
        <w:rPr>
          <w:rFonts w:hAnsi="Cambria" w:ascii="Cambria"/>
        </w:rPr>
      </w:pPr>
    </w:p>
    <w:p w:rsidRDefault="00DB6635" w:rsidP="00DB6635" w:rsidR="00DB6635" w:rsidRPr="00ED3201">
      <w:pPr>
        <w:rPr>
          <w:rFonts w:hAnsi="Cambria" w:ascii="Cambria"/>
        </w:rPr>
      </w:pPr>
      <w:r w:rsidRPr="00ED3201">
        <w:rPr>
          <w:rFonts w:hAnsi="Cambria" w:ascii="Cambria"/>
        </w:rPr>
        <w:t xml:space="preserve">Shodno iznesenom stečajni upravitelj </w:t>
      </w:r>
    </w:p>
    <w:p w:rsidRDefault="00993D04" w:rsidP="00DB6635" w:rsidR="00993D04">
      <w:pPr>
        <w:jc w:val="center"/>
        <w:rPr>
          <w:rFonts w:hAnsi="Cambria" w:ascii="Cambria"/>
          <w:b/>
        </w:rPr>
      </w:pPr>
    </w:p>
    <w:p w:rsidRDefault="00DB6635" w:rsidP="00DB6635" w:rsidR="00DB6635" w:rsidRPr="00ED3201">
      <w:pPr>
        <w:jc w:val="center"/>
        <w:rPr>
          <w:rFonts w:hAnsi="Cambria" w:ascii="Cambria"/>
          <w:b/>
        </w:rPr>
      </w:pPr>
      <w:r w:rsidRPr="00ED3201">
        <w:rPr>
          <w:rFonts w:hAnsi="Cambria" w:ascii="Cambria"/>
          <w:b/>
        </w:rPr>
        <w:t>predlaže</w:t>
      </w:r>
    </w:p>
    <w:p w:rsidRDefault="00DB6635" w:rsidP="00DB6635" w:rsidR="00DB6635" w:rsidRPr="00ED3201">
      <w:pPr>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prihvaća se izvješće stečajnog upravitelja, a poglavito u odnosu na utvrđenje stečajne mase, utvrđenje obveza stečajnog dužnika i sve druge radnje koje je učinio stečajni upravitelj   u dosadašnjem tijeku stečajnog postupka,</w:t>
      </w:r>
    </w:p>
    <w:p w:rsidRDefault="00ED3201" w:rsidP="00ED3201" w:rsidR="00ED3201" w:rsidRPr="00ED3201">
      <w:pPr>
        <w:ind w:left="961"/>
        <w:jc w:val="both"/>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ne postoje uvjeti za nastavak poslovanja stečajnoga dužnika, pa se poslovanja stečajnog dužnika obustavlja,</w:t>
      </w:r>
    </w:p>
    <w:p w:rsidRDefault="00DB6635" w:rsidP="00DB6635" w:rsidR="00DB6635" w:rsidRPr="00ED3201">
      <w:pPr>
        <w:ind w:left="720"/>
        <w:jc w:val="both"/>
        <w:rPr>
          <w:rFonts w:hAnsi="Cambria" w:ascii="Cambria"/>
        </w:rPr>
      </w:pPr>
    </w:p>
    <w:p w:rsidRDefault="00C82010" w:rsidP="00522E27" w:rsidR="005603C3" w:rsidRPr="00522E27">
      <w:pPr>
        <w:numPr>
          <w:ilvl w:val="0"/>
          <w:numId w:val="9"/>
        </w:numPr>
        <w:jc w:val="both"/>
        <w:rPr>
          <w:rFonts w:hAnsi="Cambria" w:ascii="Cambria"/>
        </w:rPr>
      </w:pPr>
      <w:r>
        <w:rPr>
          <w:rFonts w:hAnsi="Cambria" w:ascii="Cambria"/>
        </w:rPr>
        <w:t>ovlašćuje se stečajni upravitelj da povuče tužbu</w:t>
      </w:r>
      <w:r w:rsidR="003F54FC">
        <w:rPr>
          <w:rFonts w:hAnsi="Cambria" w:ascii="Cambria"/>
        </w:rPr>
        <w:t xml:space="preserve"> pred Upravnim sudom u Zagrebu broj Usl-3856/15, koju je pokrenu prednik stečajnoga dužnika protiv Republike Hrvatske, Ministarstvo financija</w:t>
      </w:r>
      <w:r w:rsidR="00522E27">
        <w:rPr>
          <w:rFonts w:hAnsi="Cambria" w:ascii="Cambria"/>
        </w:rPr>
        <w:t>,</w:t>
      </w:r>
    </w:p>
    <w:p w:rsidRDefault="0000145B" w:rsidP="00815C62" w:rsidR="0000145B" w:rsidRPr="00ED3201">
      <w:pPr>
        <w:pStyle w:val="Odlomakpopisa"/>
        <w:ind w:left="0"/>
        <w:rPr>
          <w:rFonts w:hAnsi="Cambria" w:ascii="Cambria"/>
        </w:rPr>
      </w:pPr>
    </w:p>
    <w:p w:rsidRDefault="0000145B" w:rsidP="00815C62" w:rsidR="0000145B" w:rsidRPr="00ED3201">
      <w:pPr>
        <w:numPr>
          <w:ilvl w:val="0"/>
          <w:numId w:val="9"/>
        </w:numPr>
        <w:jc w:val="both"/>
        <w:rPr>
          <w:rFonts w:hAnsi="Cambria" w:ascii="Cambria"/>
        </w:rPr>
      </w:pPr>
      <w:r w:rsidRPr="00ED3201">
        <w:rPr>
          <w:rFonts w:hAnsi="Cambria" w:ascii="Cambria"/>
        </w:rPr>
        <w:t>ovlašćuje se stečajni upravitelj da preuzme sve započete postupke pred nadležnim tijelima u kojima je stranka u postupku stečajni dužnik, a prvenstveno vezano na parnice u tijeku koje se eventualno vode u korist stečajne mase,</w:t>
      </w:r>
    </w:p>
    <w:p w:rsidRDefault="00DB6635" w:rsidP="00DB6635" w:rsidR="00DB6635" w:rsidRPr="00ED3201">
      <w:pPr>
        <w:pStyle w:val="Odlomakpopisa"/>
        <w:rPr>
          <w:rFonts w:hAnsi="Cambria" w:ascii="Cambria"/>
        </w:rPr>
      </w:pPr>
    </w:p>
    <w:p w:rsidRDefault="00DB6635" w:rsidP="00815C62" w:rsidR="00DB6635">
      <w:pPr>
        <w:numPr>
          <w:ilvl w:val="0"/>
          <w:numId w:val="9"/>
        </w:numPr>
        <w:jc w:val="both"/>
        <w:rPr>
          <w:rFonts w:hAnsi="Cambria" w:ascii="Cambria"/>
        </w:rPr>
      </w:pPr>
      <w:r w:rsidRPr="00ED3201">
        <w:rPr>
          <w:rFonts w:hAnsi="Cambria" w:ascii="Cambria"/>
        </w:rPr>
        <w:t>ovlašćuje se stečajni uprav</w:t>
      </w:r>
      <w:r w:rsidR="00106413">
        <w:rPr>
          <w:rFonts w:hAnsi="Cambria" w:ascii="Cambria"/>
        </w:rPr>
        <w:t>itelj sukladno odredbama čl. 230</w:t>
      </w:r>
      <w:r w:rsidRPr="00ED3201">
        <w:rPr>
          <w:rFonts w:hAnsi="Cambria" w:ascii="Cambria"/>
        </w:rPr>
        <w:t xml:space="preserve">. </w:t>
      </w:r>
      <w:r w:rsidR="00106413">
        <w:rPr>
          <w:rFonts w:hAnsi="Cambria" w:ascii="Cambria"/>
        </w:rPr>
        <w:t xml:space="preserve"> st. 2.</w:t>
      </w:r>
      <w:r w:rsidRPr="00ED3201">
        <w:rPr>
          <w:rFonts w:hAnsi="Cambria" w:ascii="Cambria"/>
        </w:rPr>
        <w:t>Stečajnoga zakona</w:t>
      </w:r>
      <w:r w:rsidR="00106413">
        <w:rPr>
          <w:rFonts w:hAnsi="Cambria" w:ascii="Cambria"/>
        </w:rPr>
        <w:t xml:space="preserve"> (NN 71/15)</w:t>
      </w:r>
      <w:r w:rsidRPr="00ED3201">
        <w:rPr>
          <w:rFonts w:hAnsi="Cambria" w:ascii="Cambria"/>
        </w:rPr>
        <w:t xml:space="preserve"> da ukoliko se uka</w:t>
      </w:r>
      <w:r w:rsidR="00522E27">
        <w:rPr>
          <w:rFonts w:hAnsi="Cambria" w:ascii="Cambria"/>
        </w:rPr>
        <w:t xml:space="preserve">že potreba za provedbu radnji </w:t>
      </w:r>
      <w:r w:rsidR="00106413">
        <w:rPr>
          <w:rFonts w:hAnsi="Cambria" w:ascii="Cambria"/>
        </w:rPr>
        <w:t xml:space="preserve"> </w:t>
      </w:r>
      <w:r w:rsidR="00522E27">
        <w:rPr>
          <w:rFonts w:hAnsi="Cambria" w:ascii="Cambria"/>
        </w:rPr>
        <w:t>kao što su pokretanje ili preuzimanje parnica da</w:t>
      </w:r>
      <w:r w:rsidR="00106413">
        <w:rPr>
          <w:rFonts w:hAnsi="Cambria" w:ascii="Cambria"/>
        </w:rPr>
        <w:t xml:space="preserve"> izda punomoć odvjetniku</w:t>
      </w:r>
      <w:r w:rsidRPr="00ED3201">
        <w:rPr>
          <w:rFonts w:hAnsi="Cambria" w:ascii="Cambria"/>
        </w:rPr>
        <w:t xml:space="preserve"> za zastupanje stečajnog dužnika</w:t>
      </w:r>
      <w:r w:rsidR="005603C3">
        <w:rPr>
          <w:rFonts w:hAnsi="Cambria" w:ascii="Cambria"/>
        </w:rPr>
        <w:t>.</w:t>
      </w:r>
    </w:p>
    <w:p w:rsidRDefault="001001B2" w:rsidP="001001B2" w:rsidR="001001B2">
      <w:pPr>
        <w:pStyle w:val="Odlomakpopisa"/>
        <w:rPr>
          <w:rFonts w:hAnsi="Cambria" w:ascii="Cambria"/>
        </w:rPr>
      </w:pPr>
    </w:p>
    <w:p w:rsidRDefault="001001B2" w:rsidP="001001B2" w:rsidR="001001B2" w:rsidRPr="00ED3201">
      <w:pPr>
        <w:numPr>
          <w:ilvl w:val="0"/>
          <w:numId w:val="9"/>
        </w:numPr>
        <w:jc w:val="both"/>
        <w:rPr>
          <w:rFonts w:hAnsi="Cambria" w:ascii="Cambria"/>
        </w:rPr>
      </w:pPr>
      <w:r>
        <w:rPr>
          <w:rFonts w:hAnsi="Cambria" w:ascii="Cambria"/>
        </w:rPr>
        <w:t>da se odobre  troškovi stečajnoga postupka prema predračunu u tablici 5.2. ovoga izviješća.</w:t>
      </w:r>
    </w:p>
    <w:p w:rsidRDefault="001001B2" w:rsidP="001001B2" w:rsidR="001001B2" w:rsidRPr="00ED3201">
      <w:pPr>
        <w:ind w:left="961"/>
        <w:jc w:val="both"/>
        <w:rPr>
          <w:rFonts w:hAnsi="Cambria" w:ascii="Cambria"/>
        </w:rPr>
      </w:pPr>
    </w:p>
    <w:p w:rsidRDefault="00DB6635" w:rsidP="00ED3201" w:rsidR="00DB6635" w:rsidRPr="00ED3201">
      <w:pPr>
        <w:rPr>
          <w:rFonts w:hAnsi="Cambria" w:ascii="Cambria"/>
        </w:rPr>
      </w:pPr>
    </w:p>
    <w:p w:rsidRDefault="00DB6635" w:rsidP="00DB6635" w:rsidR="00DB6635" w:rsidRPr="00ED3201">
      <w:pPr>
        <w:ind w:left="5664"/>
        <w:jc w:val="right"/>
        <w:rPr>
          <w:rFonts w:hAnsi="Cambria" w:ascii="Cambria"/>
        </w:rPr>
      </w:pPr>
      <w:r w:rsidRPr="00ED3201">
        <w:rPr>
          <w:rFonts w:hAnsi="Cambria" w:ascii="Cambria"/>
        </w:rPr>
        <w:t>Stečajni upravitelj</w:t>
      </w:r>
    </w:p>
    <w:p w:rsidRDefault="00DB6635" w:rsidP="00C030C4" w:rsidR="00AF30FC" w:rsidRPr="00ED3201">
      <w:pPr>
        <w:ind w:left="450"/>
        <w:jc w:val="right"/>
        <w:rPr>
          <w:rFonts w:hAnsi="Cambria" w:ascii="Cambria"/>
        </w:rPr>
      </w:pPr>
      <w:r w:rsidRPr="00ED3201">
        <w:rPr>
          <w:rFonts w:hAnsi="Cambria" w:ascii="Cambria"/>
        </w:rPr>
        <w:t>Mato Čičak, dipl. oec.</w:t>
      </w:r>
    </w:p>
    <w:p w:rsidRDefault="00E15476" w:rsidP="00E56465" w:rsidR="00E15476">
      <w:pPr>
        <w:jc w:val="both"/>
        <w:rPr>
          <w:rFonts w:cs="Arial" w:hAnsi="Arial" w:ascii="Arial"/>
          <w:b/>
          <w:bCs/>
        </w:rPr>
      </w:pPr>
    </w:p>
    <w:sectPr w:rsidSect="00E56465" w:rsidR="00E15476">
      <w:footerReference w:type="even" r:id="rId10"/>
      <w:foot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6E6D" w:rsidR="00816E6D">
      <w:r>
        <w:separator/>
      </w:r>
    </w:p>
  </w:endnote>
  <w:endnote w:id="0" w:type="continuationSeparator">
    <w:p w:rsidRDefault="00816E6D" w:rsidR="00816E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1028">
      <w:rPr>
        <w:rStyle w:val="Brojstranice"/>
        <w:noProof/>
      </w:rPr>
      <w:t>10</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6E6D" w:rsidR="00816E6D">
      <w:r>
        <w:separator/>
      </w:r>
    </w:p>
  </w:footnote>
  <w:footnote w:id="0" w:type="continuationSeparator">
    <w:p w:rsidRDefault="00816E6D" w:rsidR="00816E6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4CA75AB"/>
    <w:multiLevelType w:val="multilevel"/>
    <w:tmpl w:val="CFCE8B3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4">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5">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7">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9">
    <w:nsid w:val="2E31413A"/>
    <w:multiLevelType w:val="multilevel"/>
    <w:tmpl w:val="513C045E"/>
    <w:lvl w:ilvl="0">
      <w:start w:val="1"/>
      <w:numFmt w:val="decimal"/>
      <w:lvlText w:val="%1."/>
      <w:lvlJc w:val="left"/>
      <w:pPr>
        <w:ind w:hanging="360" w:left="720"/>
      </w:pPr>
      <w:rPr>
        <w:rFonts w:hint="default"/>
      </w:rPr>
    </w:lvl>
    <w:lvl w:ilvl="1">
      <w:start w:val="3"/>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2160" w:left="2520"/>
      </w:pPr>
      <w:rPr>
        <w:rFonts w:hint="default"/>
      </w:rPr>
    </w:lvl>
  </w:abstractNum>
  <w:abstractNum w:abstractNumId="10">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1">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2">
    <w:nsid w:val="340E2EA9"/>
    <w:multiLevelType w:val="multilevel"/>
    <w:tmpl w:val="699AD1D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3">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5">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0">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1">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FC61A5A"/>
    <w:multiLevelType w:val="hybridMultilevel"/>
    <w:tmpl w:val="70F850AC"/>
    <w:lvl w:tplc="51B4DA2C" w:ilvl="0">
      <w:start w:val="1"/>
      <w:numFmt w:val="decimal"/>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5">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7">
    <w:nsid w:val="66EA6D06"/>
    <w:multiLevelType w:val="hybridMultilevel"/>
    <w:tmpl w:val="5D8401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9">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0">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3"/>
  </w:num>
  <w:num w:numId="2">
    <w:abstractNumId w:val="19"/>
  </w:num>
  <w:num w:numId="3">
    <w:abstractNumId w:val="14"/>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1"/>
  </w:num>
  <w:num w:numId="13">
    <w:abstractNumId w:val="18"/>
  </w:num>
  <w:num w:numId="14">
    <w:abstractNumId w:val="13"/>
  </w:num>
  <w:num w:numId="15">
    <w:abstractNumId w:val="17"/>
  </w:num>
  <w:num w:numId="16">
    <w:abstractNumId w:val="28"/>
  </w:num>
  <w:num w:numId="17">
    <w:abstractNumId w:val="0"/>
  </w:num>
  <w:num w:numId="18">
    <w:abstractNumId w:val="5"/>
  </w:num>
  <w:num w:numId="19">
    <w:abstractNumId w:val="6"/>
  </w:num>
  <w:num w:numId="20">
    <w:abstractNumId w:val="1"/>
  </w:num>
  <w:num w:numId="21">
    <w:abstractNumId w:val="25"/>
  </w:num>
  <w:num w:numId="22">
    <w:abstractNumId w:val="23"/>
  </w:num>
  <w:num w:numId="23">
    <w:abstractNumId w:val="16"/>
  </w:num>
  <w:num w:numId="24">
    <w:abstractNumId w:val="20"/>
  </w:num>
  <w:num w:numId="25">
    <w:abstractNumId w:val="29"/>
  </w:num>
  <w:num w:numId="26">
    <w:abstractNumId w:val="10"/>
  </w:num>
  <w:num w:numId="27">
    <w:abstractNumId w:val="24"/>
  </w:num>
  <w:num w:numId="28">
    <w:abstractNumId w:val="26"/>
  </w:num>
  <w:num w:numId="29">
    <w:abstractNumId w:val="21"/>
  </w:num>
  <w:num w:numId="30">
    <w:abstractNumId w:val="12"/>
  </w:num>
  <w:num w:numId="31">
    <w:abstractNumId w:val="2"/>
  </w:num>
  <w:num w:numId="32">
    <w:abstractNumId w:val="22"/>
  </w:num>
  <w:num w:numId="33">
    <w:abstractNumId w:val="30"/>
  </w:num>
  <w:num w:numId="34">
    <w:abstractNumId w:val="15"/>
  </w:num>
  <w:num w:numId="35">
    <w:abstractNumId w:val="27"/>
  </w:num>
  <w:num w:numId="36">
    <w:abstractNumId w:val="9"/>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5034"/>
    <w:rsid w:val="000054FB"/>
    <w:rsid w:val="00005F61"/>
    <w:rsid w:val="00007D7E"/>
    <w:rsid w:val="000111CA"/>
    <w:rsid w:val="00012ACE"/>
    <w:rsid w:val="00015C9B"/>
    <w:rsid w:val="0003223B"/>
    <w:rsid w:val="00033E00"/>
    <w:rsid w:val="0003503E"/>
    <w:rsid w:val="00041E98"/>
    <w:rsid w:val="00043867"/>
    <w:rsid w:val="00044053"/>
    <w:rsid w:val="000448F8"/>
    <w:rsid w:val="00045956"/>
    <w:rsid w:val="00046425"/>
    <w:rsid w:val="000549A3"/>
    <w:rsid w:val="00056356"/>
    <w:rsid w:val="000626F2"/>
    <w:rsid w:val="00075B54"/>
    <w:rsid w:val="0007653F"/>
    <w:rsid w:val="00076BB2"/>
    <w:rsid w:val="000772DA"/>
    <w:rsid w:val="0009150E"/>
    <w:rsid w:val="000955B9"/>
    <w:rsid w:val="000961A4"/>
    <w:rsid w:val="000B1062"/>
    <w:rsid w:val="000B38D8"/>
    <w:rsid w:val="000B6B1C"/>
    <w:rsid w:val="000B6E83"/>
    <w:rsid w:val="000C45BA"/>
    <w:rsid w:val="000C6759"/>
    <w:rsid w:val="000F311A"/>
    <w:rsid w:val="000F4297"/>
    <w:rsid w:val="001001B2"/>
    <w:rsid w:val="00106413"/>
    <w:rsid w:val="0011758D"/>
    <w:rsid w:val="00126530"/>
    <w:rsid w:val="0013283D"/>
    <w:rsid w:val="001375B1"/>
    <w:rsid w:val="00141693"/>
    <w:rsid w:val="001437C0"/>
    <w:rsid w:val="00146D74"/>
    <w:rsid w:val="0015546C"/>
    <w:rsid w:val="00162D26"/>
    <w:rsid w:val="00164EB1"/>
    <w:rsid w:val="0017125F"/>
    <w:rsid w:val="001724AC"/>
    <w:rsid w:val="001726ED"/>
    <w:rsid w:val="0017548D"/>
    <w:rsid w:val="00182DC5"/>
    <w:rsid w:val="00183E14"/>
    <w:rsid w:val="0018712E"/>
    <w:rsid w:val="001878A7"/>
    <w:rsid w:val="00197E20"/>
    <w:rsid w:val="001A0C33"/>
    <w:rsid w:val="001A127A"/>
    <w:rsid w:val="001A38AD"/>
    <w:rsid w:val="001B02DF"/>
    <w:rsid w:val="001B085C"/>
    <w:rsid w:val="001B1691"/>
    <w:rsid w:val="001B3A32"/>
    <w:rsid w:val="001B4837"/>
    <w:rsid w:val="001B6210"/>
    <w:rsid w:val="001B6F6D"/>
    <w:rsid w:val="001C60A1"/>
    <w:rsid w:val="001D01E7"/>
    <w:rsid w:val="001D0FA2"/>
    <w:rsid w:val="001D1569"/>
    <w:rsid w:val="001D4883"/>
    <w:rsid w:val="001D50F7"/>
    <w:rsid w:val="001D578A"/>
    <w:rsid w:val="001D6CF0"/>
    <w:rsid w:val="001E0BFB"/>
    <w:rsid w:val="001E31E2"/>
    <w:rsid w:val="001F72D2"/>
    <w:rsid w:val="00201287"/>
    <w:rsid w:val="00207384"/>
    <w:rsid w:val="002106A1"/>
    <w:rsid w:val="002144A9"/>
    <w:rsid w:val="00214524"/>
    <w:rsid w:val="002224EA"/>
    <w:rsid w:val="00223525"/>
    <w:rsid w:val="00224369"/>
    <w:rsid w:val="002375B3"/>
    <w:rsid w:val="00243853"/>
    <w:rsid w:val="002449B5"/>
    <w:rsid w:val="002530A0"/>
    <w:rsid w:val="002547A0"/>
    <w:rsid w:val="00256265"/>
    <w:rsid w:val="002603D8"/>
    <w:rsid w:val="00263FFD"/>
    <w:rsid w:val="002664D2"/>
    <w:rsid w:val="00271058"/>
    <w:rsid w:val="002857A9"/>
    <w:rsid w:val="00287D60"/>
    <w:rsid w:val="00293B2D"/>
    <w:rsid w:val="00293E13"/>
    <w:rsid w:val="0029533F"/>
    <w:rsid w:val="002955B4"/>
    <w:rsid w:val="002A1183"/>
    <w:rsid w:val="002A3499"/>
    <w:rsid w:val="002A44FA"/>
    <w:rsid w:val="002A602D"/>
    <w:rsid w:val="002B03F4"/>
    <w:rsid w:val="002B090E"/>
    <w:rsid w:val="002B4646"/>
    <w:rsid w:val="002B4CAB"/>
    <w:rsid w:val="002C5F3F"/>
    <w:rsid w:val="002D002A"/>
    <w:rsid w:val="002D4270"/>
    <w:rsid w:val="002D7FDF"/>
    <w:rsid w:val="002E1258"/>
    <w:rsid w:val="002E575C"/>
    <w:rsid w:val="002E6068"/>
    <w:rsid w:val="002F0181"/>
    <w:rsid w:val="002F613C"/>
    <w:rsid w:val="00303E30"/>
    <w:rsid w:val="00312640"/>
    <w:rsid w:val="00317743"/>
    <w:rsid w:val="00321E8C"/>
    <w:rsid w:val="00325C25"/>
    <w:rsid w:val="00330EE7"/>
    <w:rsid w:val="00336DF9"/>
    <w:rsid w:val="003440E6"/>
    <w:rsid w:val="003447B2"/>
    <w:rsid w:val="00344A6E"/>
    <w:rsid w:val="00345A0F"/>
    <w:rsid w:val="00356603"/>
    <w:rsid w:val="00362A24"/>
    <w:rsid w:val="00363A6C"/>
    <w:rsid w:val="003642CF"/>
    <w:rsid w:val="003651FF"/>
    <w:rsid w:val="003705C0"/>
    <w:rsid w:val="003715C7"/>
    <w:rsid w:val="00375F0D"/>
    <w:rsid w:val="003901C8"/>
    <w:rsid w:val="00390324"/>
    <w:rsid w:val="003910F0"/>
    <w:rsid w:val="00392CF7"/>
    <w:rsid w:val="00393CD8"/>
    <w:rsid w:val="003A7858"/>
    <w:rsid w:val="003B0015"/>
    <w:rsid w:val="003B4DFA"/>
    <w:rsid w:val="003B7C9D"/>
    <w:rsid w:val="003C22D6"/>
    <w:rsid w:val="003C29B2"/>
    <w:rsid w:val="003C4CD8"/>
    <w:rsid w:val="003C5A86"/>
    <w:rsid w:val="003D34B7"/>
    <w:rsid w:val="003D77CC"/>
    <w:rsid w:val="003E0C6D"/>
    <w:rsid w:val="003E4E77"/>
    <w:rsid w:val="003F54FC"/>
    <w:rsid w:val="003F5C00"/>
    <w:rsid w:val="00403E6A"/>
    <w:rsid w:val="004165DC"/>
    <w:rsid w:val="00416C60"/>
    <w:rsid w:val="00420B70"/>
    <w:rsid w:val="00421080"/>
    <w:rsid w:val="00421363"/>
    <w:rsid w:val="00422A48"/>
    <w:rsid w:val="00426611"/>
    <w:rsid w:val="00430372"/>
    <w:rsid w:val="00432FB1"/>
    <w:rsid w:val="00434B85"/>
    <w:rsid w:val="004400E3"/>
    <w:rsid w:val="004447F1"/>
    <w:rsid w:val="00453E94"/>
    <w:rsid w:val="00457B9C"/>
    <w:rsid w:val="00466168"/>
    <w:rsid w:val="004664B8"/>
    <w:rsid w:val="00482982"/>
    <w:rsid w:val="00484158"/>
    <w:rsid w:val="00490665"/>
    <w:rsid w:val="00490AFC"/>
    <w:rsid w:val="00490D44"/>
    <w:rsid w:val="004957D7"/>
    <w:rsid w:val="004979DE"/>
    <w:rsid w:val="004A2407"/>
    <w:rsid w:val="004A3F5B"/>
    <w:rsid w:val="004A73E6"/>
    <w:rsid w:val="004B3D5D"/>
    <w:rsid w:val="004B4010"/>
    <w:rsid w:val="004B4240"/>
    <w:rsid w:val="004B6040"/>
    <w:rsid w:val="004B76EB"/>
    <w:rsid w:val="004B7BE0"/>
    <w:rsid w:val="004C4976"/>
    <w:rsid w:val="004D350E"/>
    <w:rsid w:val="004D7126"/>
    <w:rsid w:val="004E0B3D"/>
    <w:rsid w:val="004E1028"/>
    <w:rsid w:val="004E26F8"/>
    <w:rsid w:val="004E4305"/>
    <w:rsid w:val="004E5EBE"/>
    <w:rsid w:val="004E6F6A"/>
    <w:rsid w:val="004F24CD"/>
    <w:rsid w:val="004F3794"/>
    <w:rsid w:val="004F77EF"/>
    <w:rsid w:val="005060A3"/>
    <w:rsid w:val="00510CB3"/>
    <w:rsid w:val="0051409E"/>
    <w:rsid w:val="005145D2"/>
    <w:rsid w:val="005204FB"/>
    <w:rsid w:val="00521B0E"/>
    <w:rsid w:val="00522E27"/>
    <w:rsid w:val="00523B64"/>
    <w:rsid w:val="0052489E"/>
    <w:rsid w:val="00525362"/>
    <w:rsid w:val="0052793F"/>
    <w:rsid w:val="00532906"/>
    <w:rsid w:val="0053403A"/>
    <w:rsid w:val="005371AD"/>
    <w:rsid w:val="00540D66"/>
    <w:rsid w:val="005513A6"/>
    <w:rsid w:val="00551918"/>
    <w:rsid w:val="00553DA2"/>
    <w:rsid w:val="005559CC"/>
    <w:rsid w:val="005603C3"/>
    <w:rsid w:val="005631A3"/>
    <w:rsid w:val="00567182"/>
    <w:rsid w:val="00567290"/>
    <w:rsid w:val="005770BC"/>
    <w:rsid w:val="00581BBB"/>
    <w:rsid w:val="005823B0"/>
    <w:rsid w:val="005906F3"/>
    <w:rsid w:val="0059070C"/>
    <w:rsid w:val="00592165"/>
    <w:rsid w:val="005945B1"/>
    <w:rsid w:val="0059603A"/>
    <w:rsid w:val="00597170"/>
    <w:rsid w:val="005A3315"/>
    <w:rsid w:val="005A7D3D"/>
    <w:rsid w:val="005B052D"/>
    <w:rsid w:val="005B3B3E"/>
    <w:rsid w:val="005B7CF7"/>
    <w:rsid w:val="005C35C7"/>
    <w:rsid w:val="005C7F2A"/>
    <w:rsid w:val="005D27CB"/>
    <w:rsid w:val="005D4EF9"/>
    <w:rsid w:val="005D58DE"/>
    <w:rsid w:val="005E3FAA"/>
    <w:rsid w:val="005E5ACD"/>
    <w:rsid w:val="005E651F"/>
    <w:rsid w:val="005F1AB8"/>
    <w:rsid w:val="005F6876"/>
    <w:rsid w:val="00600F7C"/>
    <w:rsid w:val="00603528"/>
    <w:rsid w:val="00607610"/>
    <w:rsid w:val="00610AC7"/>
    <w:rsid w:val="00623358"/>
    <w:rsid w:val="00626358"/>
    <w:rsid w:val="00632D7B"/>
    <w:rsid w:val="00634099"/>
    <w:rsid w:val="0063421D"/>
    <w:rsid w:val="00636099"/>
    <w:rsid w:val="00636EA6"/>
    <w:rsid w:val="00637E61"/>
    <w:rsid w:val="00641B3F"/>
    <w:rsid w:val="00644B8A"/>
    <w:rsid w:val="00646B90"/>
    <w:rsid w:val="0065077C"/>
    <w:rsid w:val="00652098"/>
    <w:rsid w:val="006530DC"/>
    <w:rsid w:val="006545AA"/>
    <w:rsid w:val="0066044F"/>
    <w:rsid w:val="006604A9"/>
    <w:rsid w:val="00662DF7"/>
    <w:rsid w:val="00665C2F"/>
    <w:rsid w:val="006712D9"/>
    <w:rsid w:val="006772C1"/>
    <w:rsid w:val="00683622"/>
    <w:rsid w:val="00683B6C"/>
    <w:rsid w:val="00695BCA"/>
    <w:rsid w:val="006969A7"/>
    <w:rsid w:val="006971F1"/>
    <w:rsid w:val="006A51FB"/>
    <w:rsid w:val="006A656C"/>
    <w:rsid w:val="006A7F71"/>
    <w:rsid w:val="006B03C7"/>
    <w:rsid w:val="006B7E23"/>
    <w:rsid w:val="006C04B9"/>
    <w:rsid w:val="006C0FCB"/>
    <w:rsid w:val="006C3B05"/>
    <w:rsid w:val="006C46C7"/>
    <w:rsid w:val="006C480C"/>
    <w:rsid w:val="006C59E8"/>
    <w:rsid w:val="006D3107"/>
    <w:rsid w:val="006E143D"/>
    <w:rsid w:val="006E315F"/>
    <w:rsid w:val="006E52BF"/>
    <w:rsid w:val="006E577F"/>
    <w:rsid w:val="006E63D9"/>
    <w:rsid w:val="006F05B8"/>
    <w:rsid w:val="006F23CE"/>
    <w:rsid w:val="006F6652"/>
    <w:rsid w:val="006F6F18"/>
    <w:rsid w:val="0070181D"/>
    <w:rsid w:val="007020E2"/>
    <w:rsid w:val="007153A6"/>
    <w:rsid w:val="00721A1F"/>
    <w:rsid w:val="00722830"/>
    <w:rsid w:val="007233E5"/>
    <w:rsid w:val="00724E11"/>
    <w:rsid w:val="00733FC6"/>
    <w:rsid w:val="0073483B"/>
    <w:rsid w:val="007377A6"/>
    <w:rsid w:val="0074563D"/>
    <w:rsid w:val="00745645"/>
    <w:rsid w:val="0074688F"/>
    <w:rsid w:val="00746A43"/>
    <w:rsid w:val="00747D81"/>
    <w:rsid w:val="0075058F"/>
    <w:rsid w:val="00755782"/>
    <w:rsid w:val="007653BE"/>
    <w:rsid w:val="00765DB1"/>
    <w:rsid w:val="00772E99"/>
    <w:rsid w:val="00776AB8"/>
    <w:rsid w:val="00782166"/>
    <w:rsid w:val="00782B08"/>
    <w:rsid w:val="007856E0"/>
    <w:rsid w:val="00785E70"/>
    <w:rsid w:val="00786AB5"/>
    <w:rsid w:val="007903CD"/>
    <w:rsid w:val="00795954"/>
    <w:rsid w:val="00795D0E"/>
    <w:rsid w:val="00796DCE"/>
    <w:rsid w:val="007A1857"/>
    <w:rsid w:val="007A3129"/>
    <w:rsid w:val="007A3F5F"/>
    <w:rsid w:val="007A72F7"/>
    <w:rsid w:val="007B089E"/>
    <w:rsid w:val="007C0075"/>
    <w:rsid w:val="007C2F3C"/>
    <w:rsid w:val="007C51B7"/>
    <w:rsid w:val="007C53D0"/>
    <w:rsid w:val="007C6360"/>
    <w:rsid w:val="007D2F3C"/>
    <w:rsid w:val="007D5044"/>
    <w:rsid w:val="007D6AAC"/>
    <w:rsid w:val="007E3BE1"/>
    <w:rsid w:val="007E5A50"/>
    <w:rsid w:val="007F470F"/>
    <w:rsid w:val="007F52D4"/>
    <w:rsid w:val="007F6807"/>
    <w:rsid w:val="008002EA"/>
    <w:rsid w:val="00801140"/>
    <w:rsid w:val="008031D0"/>
    <w:rsid w:val="00807C5F"/>
    <w:rsid w:val="00810657"/>
    <w:rsid w:val="00810A25"/>
    <w:rsid w:val="00810AB6"/>
    <w:rsid w:val="00811270"/>
    <w:rsid w:val="00813131"/>
    <w:rsid w:val="00813665"/>
    <w:rsid w:val="0081458C"/>
    <w:rsid w:val="00815C62"/>
    <w:rsid w:val="00816BB5"/>
    <w:rsid w:val="00816E6D"/>
    <w:rsid w:val="00820A14"/>
    <w:rsid w:val="00820C35"/>
    <w:rsid w:val="008262BE"/>
    <w:rsid w:val="00832048"/>
    <w:rsid w:val="00837B9A"/>
    <w:rsid w:val="00843E6E"/>
    <w:rsid w:val="0084413F"/>
    <w:rsid w:val="008445CA"/>
    <w:rsid w:val="0084503A"/>
    <w:rsid w:val="00850357"/>
    <w:rsid w:val="00850AC4"/>
    <w:rsid w:val="008546C4"/>
    <w:rsid w:val="008572DE"/>
    <w:rsid w:val="00863883"/>
    <w:rsid w:val="008717F3"/>
    <w:rsid w:val="008754B3"/>
    <w:rsid w:val="00876CA0"/>
    <w:rsid w:val="0087767A"/>
    <w:rsid w:val="00877B89"/>
    <w:rsid w:val="00882F26"/>
    <w:rsid w:val="008904C4"/>
    <w:rsid w:val="008A019B"/>
    <w:rsid w:val="008A3FD3"/>
    <w:rsid w:val="008A50A2"/>
    <w:rsid w:val="008B694F"/>
    <w:rsid w:val="008C1EF4"/>
    <w:rsid w:val="008D0E15"/>
    <w:rsid w:val="008E4F44"/>
    <w:rsid w:val="008E7EFD"/>
    <w:rsid w:val="00902509"/>
    <w:rsid w:val="009030FF"/>
    <w:rsid w:val="009035F1"/>
    <w:rsid w:val="0090588F"/>
    <w:rsid w:val="0090691F"/>
    <w:rsid w:val="00911962"/>
    <w:rsid w:val="00915D0D"/>
    <w:rsid w:val="00920816"/>
    <w:rsid w:val="00924ADF"/>
    <w:rsid w:val="00926948"/>
    <w:rsid w:val="00932846"/>
    <w:rsid w:val="00933A03"/>
    <w:rsid w:val="00941102"/>
    <w:rsid w:val="00941E59"/>
    <w:rsid w:val="0096679A"/>
    <w:rsid w:val="009737F6"/>
    <w:rsid w:val="00976246"/>
    <w:rsid w:val="0097665E"/>
    <w:rsid w:val="00980E09"/>
    <w:rsid w:val="00991D26"/>
    <w:rsid w:val="00993D04"/>
    <w:rsid w:val="009A441E"/>
    <w:rsid w:val="009B7929"/>
    <w:rsid w:val="009C1CBB"/>
    <w:rsid w:val="009C5FE8"/>
    <w:rsid w:val="009D0CE0"/>
    <w:rsid w:val="009D1381"/>
    <w:rsid w:val="009D2A8F"/>
    <w:rsid w:val="009D348E"/>
    <w:rsid w:val="009D57EA"/>
    <w:rsid w:val="009D58EA"/>
    <w:rsid w:val="009E2C0D"/>
    <w:rsid w:val="009F377D"/>
    <w:rsid w:val="009F423D"/>
    <w:rsid w:val="009F7105"/>
    <w:rsid w:val="009F7715"/>
    <w:rsid w:val="00A02776"/>
    <w:rsid w:val="00A02BD1"/>
    <w:rsid w:val="00A132B0"/>
    <w:rsid w:val="00A13330"/>
    <w:rsid w:val="00A13960"/>
    <w:rsid w:val="00A15A5F"/>
    <w:rsid w:val="00A247E2"/>
    <w:rsid w:val="00A25896"/>
    <w:rsid w:val="00A3369E"/>
    <w:rsid w:val="00A349A2"/>
    <w:rsid w:val="00A357AE"/>
    <w:rsid w:val="00A362C3"/>
    <w:rsid w:val="00A404EC"/>
    <w:rsid w:val="00A4388B"/>
    <w:rsid w:val="00A44155"/>
    <w:rsid w:val="00A50146"/>
    <w:rsid w:val="00A5015C"/>
    <w:rsid w:val="00A61ECA"/>
    <w:rsid w:val="00A74978"/>
    <w:rsid w:val="00A77C03"/>
    <w:rsid w:val="00A80B66"/>
    <w:rsid w:val="00A85E59"/>
    <w:rsid w:val="00A861F0"/>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D286C"/>
    <w:rsid w:val="00AD33C2"/>
    <w:rsid w:val="00AD7257"/>
    <w:rsid w:val="00AE0183"/>
    <w:rsid w:val="00AF2CEE"/>
    <w:rsid w:val="00AF30FC"/>
    <w:rsid w:val="00AF3618"/>
    <w:rsid w:val="00AF3C8D"/>
    <w:rsid w:val="00AF5E3A"/>
    <w:rsid w:val="00B0136A"/>
    <w:rsid w:val="00B03DEF"/>
    <w:rsid w:val="00B06074"/>
    <w:rsid w:val="00B11BFD"/>
    <w:rsid w:val="00B11DFB"/>
    <w:rsid w:val="00B12AFE"/>
    <w:rsid w:val="00B12FB2"/>
    <w:rsid w:val="00B140DA"/>
    <w:rsid w:val="00B207C6"/>
    <w:rsid w:val="00B21F1F"/>
    <w:rsid w:val="00B22AD8"/>
    <w:rsid w:val="00B23022"/>
    <w:rsid w:val="00B23431"/>
    <w:rsid w:val="00B23AD2"/>
    <w:rsid w:val="00B24E97"/>
    <w:rsid w:val="00B25D99"/>
    <w:rsid w:val="00B34EBD"/>
    <w:rsid w:val="00B359F8"/>
    <w:rsid w:val="00B41150"/>
    <w:rsid w:val="00B42BBA"/>
    <w:rsid w:val="00B447CB"/>
    <w:rsid w:val="00B451BA"/>
    <w:rsid w:val="00B508A0"/>
    <w:rsid w:val="00B53B29"/>
    <w:rsid w:val="00B63F8C"/>
    <w:rsid w:val="00B709A8"/>
    <w:rsid w:val="00B737E1"/>
    <w:rsid w:val="00B77F7F"/>
    <w:rsid w:val="00B83641"/>
    <w:rsid w:val="00B84D96"/>
    <w:rsid w:val="00B878CD"/>
    <w:rsid w:val="00B90B65"/>
    <w:rsid w:val="00B91043"/>
    <w:rsid w:val="00B92268"/>
    <w:rsid w:val="00B9490D"/>
    <w:rsid w:val="00B96A93"/>
    <w:rsid w:val="00BA1024"/>
    <w:rsid w:val="00BA2473"/>
    <w:rsid w:val="00BA3AD2"/>
    <w:rsid w:val="00BA59CD"/>
    <w:rsid w:val="00BA62BF"/>
    <w:rsid w:val="00BB5AEB"/>
    <w:rsid w:val="00BC59DE"/>
    <w:rsid w:val="00BD55F7"/>
    <w:rsid w:val="00BD672F"/>
    <w:rsid w:val="00BF641E"/>
    <w:rsid w:val="00C009FC"/>
    <w:rsid w:val="00C01BD6"/>
    <w:rsid w:val="00C030C4"/>
    <w:rsid w:val="00C2281D"/>
    <w:rsid w:val="00C23591"/>
    <w:rsid w:val="00C26905"/>
    <w:rsid w:val="00C27500"/>
    <w:rsid w:val="00C27BB9"/>
    <w:rsid w:val="00C30843"/>
    <w:rsid w:val="00C3636B"/>
    <w:rsid w:val="00C41678"/>
    <w:rsid w:val="00C43AC2"/>
    <w:rsid w:val="00C50E7A"/>
    <w:rsid w:val="00C531B7"/>
    <w:rsid w:val="00C53989"/>
    <w:rsid w:val="00C57CA1"/>
    <w:rsid w:val="00C57F4F"/>
    <w:rsid w:val="00C63F70"/>
    <w:rsid w:val="00C65219"/>
    <w:rsid w:val="00C65309"/>
    <w:rsid w:val="00C66FC3"/>
    <w:rsid w:val="00C67BB3"/>
    <w:rsid w:val="00C67C9F"/>
    <w:rsid w:val="00C748CF"/>
    <w:rsid w:val="00C75B3A"/>
    <w:rsid w:val="00C76E71"/>
    <w:rsid w:val="00C811D4"/>
    <w:rsid w:val="00C82010"/>
    <w:rsid w:val="00C82B81"/>
    <w:rsid w:val="00C83F1A"/>
    <w:rsid w:val="00C906F2"/>
    <w:rsid w:val="00C979C5"/>
    <w:rsid w:val="00CA0CBA"/>
    <w:rsid w:val="00CB2AF5"/>
    <w:rsid w:val="00CB4148"/>
    <w:rsid w:val="00CB5AB8"/>
    <w:rsid w:val="00CB7C6C"/>
    <w:rsid w:val="00CC014D"/>
    <w:rsid w:val="00CC07AF"/>
    <w:rsid w:val="00CC4F87"/>
    <w:rsid w:val="00CC54D0"/>
    <w:rsid w:val="00CC6ECF"/>
    <w:rsid w:val="00CD1312"/>
    <w:rsid w:val="00CD6231"/>
    <w:rsid w:val="00CD768A"/>
    <w:rsid w:val="00CD7F57"/>
    <w:rsid w:val="00CE2E8E"/>
    <w:rsid w:val="00CE4291"/>
    <w:rsid w:val="00CE5184"/>
    <w:rsid w:val="00CE7305"/>
    <w:rsid w:val="00CF3A70"/>
    <w:rsid w:val="00D01D71"/>
    <w:rsid w:val="00D03A09"/>
    <w:rsid w:val="00D03FC6"/>
    <w:rsid w:val="00D050F2"/>
    <w:rsid w:val="00D15233"/>
    <w:rsid w:val="00D21944"/>
    <w:rsid w:val="00D2401F"/>
    <w:rsid w:val="00D26890"/>
    <w:rsid w:val="00D32D49"/>
    <w:rsid w:val="00D35E39"/>
    <w:rsid w:val="00D43A20"/>
    <w:rsid w:val="00D52F84"/>
    <w:rsid w:val="00D55D60"/>
    <w:rsid w:val="00D57F88"/>
    <w:rsid w:val="00D62575"/>
    <w:rsid w:val="00D62E88"/>
    <w:rsid w:val="00D6372C"/>
    <w:rsid w:val="00D6406A"/>
    <w:rsid w:val="00D64731"/>
    <w:rsid w:val="00D70B7F"/>
    <w:rsid w:val="00D70DAC"/>
    <w:rsid w:val="00D73841"/>
    <w:rsid w:val="00D75E32"/>
    <w:rsid w:val="00D77C6E"/>
    <w:rsid w:val="00D8009A"/>
    <w:rsid w:val="00D84A5D"/>
    <w:rsid w:val="00D91726"/>
    <w:rsid w:val="00D94C72"/>
    <w:rsid w:val="00D95753"/>
    <w:rsid w:val="00DA3FC0"/>
    <w:rsid w:val="00DA4A05"/>
    <w:rsid w:val="00DA4E6A"/>
    <w:rsid w:val="00DA7AFF"/>
    <w:rsid w:val="00DB1967"/>
    <w:rsid w:val="00DB2E48"/>
    <w:rsid w:val="00DB31BD"/>
    <w:rsid w:val="00DB3B15"/>
    <w:rsid w:val="00DB5F1C"/>
    <w:rsid w:val="00DB607C"/>
    <w:rsid w:val="00DB6635"/>
    <w:rsid w:val="00DB78F0"/>
    <w:rsid w:val="00DC1E80"/>
    <w:rsid w:val="00DC36E1"/>
    <w:rsid w:val="00DC3E8B"/>
    <w:rsid w:val="00DC4144"/>
    <w:rsid w:val="00DC61A6"/>
    <w:rsid w:val="00DC65AF"/>
    <w:rsid w:val="00DC7DE7"/>
    <w:rsid w:val="00DD2FAC"/>
    <w:rsid w:val="00DE1863"/>
    <w:rsid w:val="00DE50FB"/>
    <w:rsid w:val="00DE5DB4"/>
    <w:rsid w:val="00DE655E"/>
    <w:rsid w:val="00DE6BB9"/>
    <w:rsid w:val="00DF10A4"/>
    <w:rsid w:val="00DF1B14"/>
    <w:rsid w:val="00DF28C6"/>
    <w:rsid w:val="00E00ABB"/>
    <w:rsid w:val="00E02C41"/>
    <w:rsid w:val="00E03B42"/>
    <w:rsid w:val="00E040FB"/>
    <w:rsid w:val="00E10591"/>
    <w:rsid w:val="00E12E57"/>
    <w:rsid w:val="00E15476"/>
    <w:rsid w:val="00E21D54"/>
    <w:rsid w:val="00E2315B"/>
    <w:rsid w:val="00E32ECA"/>
    <w:rsid w:val="00E33C46"/>
    <w:rsid w:val="00E34F28"/>
    <w:rsid w:val="00E36E0F"/>
    <w:rsid w:val="00E422A2"/>
    <w:rsid w:val="00E43057"/>
    <w:rsid w:val="00E43163"/>
    <w:rsid w:val="00E5136F"/>
    <w:rsid w:val="00E54B79"/>
    <w:rsid w:val="00E5509A"/>
    <w:rsid w:val="00E56465"/>
    <w:rsid w:val="00E5708A"/>
    <w:rsid w:val="00E61760"/>
    <w:rsid w:val="00E65712"/>
    <w:rsid w:val="00E66203"/>
    <w:rsid w:val="00E677B0"/>
    <w:rsid w:val="00E7341B"/>
    <w:rsid w:val="00E802C2"/>
    <w:rsid w:val="00E812BB"/>
    <w:rsid w:val="00E8615B"/>
    <w:rsid w:val="00E87B46"/>
    <w:rsid w:val="00E87E52"/>
    <w:rsid w:val="00E90972"/>
    <w:rsid w:val="00E93A26"/>
    <w:rsid w:val="00E958AF"/>
    <w:rsid w:val="00E95F92"/>
    <w:rsid w:val="00E972D5"/>
    <w:rsid w:val="00EA0800"/>
    <w:rsid w:val="00EA62C4"/>
    <w:rsid w:val="00EB25E2"/>
    <w:rsid w:val="00EB3EE3"/>
    <w:rsid w:val="00EB4BE5"/>
    <w:rsid w:val="00EB653E"/>
    <w:rsid w:val="00EC0725"/>
    <w:rsid w:val="00EC2CD5"/>
    <w:rsid w:val="00EC47E7"/>
    <w:rsid w:val="00ED1261"/>
    <w:rsid w:val="00ED3029"/>
    <w:rsid w:val="00ED3201"/>
    <w:rsid w:val="00EE41F5"/>
    <w:rsid w:val="00EF0DD8"/>
    <w:rsid w:val="00EF39A5"/>
    <w:rsid w:val="00EF47CD"/>
    <w:rsid w:val="00EF5BC6"/>
    <w:rsid w:val="00EF63C9"/>
    <w:rsid w:val="00F04CE9"/>
    <w:rsid w:val="00F066D8"/>
    <w:rsid w:val="00F172C0"/>
    <w:rsid w:val="00F3366D"/>
    <w:rsid w:val="00F3476B"/>
    <w:rsid w:val="00F34AC1"/>
    <w:rsid w:val="00F36922"/>
    <w:rsid w:val="00F41920"/>
    <w:rsid w:val="00F41D73"/>
    <w:rsid w:val="00F4250A"/>
    <w:rsid w:val="00F42DBC"/>
    <w:rsid w:val="00F4413F"/>
    <w:rsid w:val="00F473C4"/>
    <w:rsid w:val="00F51B47"/>
    <w:rsid w:val="00F51D37"/>
    <w:rsid w:val="00F56EDE"/>
    <w:rsid w:val="00F61B38"/>
    <w:rsid w:val="00F61F67"/>
    <w:rsid w:val="00F64372"/>
    <w:rsid w:val="00F648C6"/>
    <w:rsid w:val="00F715E2"/>
    <w:rsid w:val="00F73579"/>
    <w:rsid w:val="00F76216"/>
    <w:rsid w:val="00F8636D"/>
    <w:rsid w:val="00F86C32"/>
    <w:rsid w:val="00F8750D"/>
    <w:rsid w:val="00F87E78"/>
    <w:rsid w:val="00F90C58"/>
    <w:rsid w:val="00F93255"/>
    <w:rsid w:val="00F93BE3"/>
    <w:rsid w:val="00F9400C"/>
    <w:rsid w:val="00F94140"/>
    <w:rsid w:val="00F95C3F"/>
    <w:rsid w:val="00FA374C"/>
    <w:rsid w:val="00FA3A6A"/>
    <w:rsid w:val="00FB19B9"/>
    <w:rsid w:val="00FB3092"/>
    <w:rsid w:val="00FC1029"/>
    <w:rsid w:val="00FC34F8"/>
    <w:rsid w:val="00FD331E"/>
    <w:rsid w:val="00FD3BBA"/>
    <w:rsid w:val="00FD545A"/>
    <w:rsid w:val="00FE14A1"/>
    <w:rsid w:val="00FE61DA"/>
    <w:rsid w:val="00FE6A67"/>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Tekstrezerviranogmjesta" w:type="character">
    <w:name w:val="Placeholder Text"/>
    <w:basedOn w:val="Zadanifontodlomka"/>
    <w:uiPriority w:val="99"/>
    <w:semiHidden/>
    <w:rsid w:val="004E1028"/>
    <w:rPr>
      <w:color w:val="808080"/>
      <w:bdr w:space="0" w:sz="0" w:color="auto" w:val="none"/>
      <w:shd w:fill="auto" w:color="auto" w:val="clear"/>
    </w:rPr>
  </w:style>
  <w:style w:customStyle="true" w:styleId="eSPISCCParagraphDefaultFont" w:type="character">
    <w:name w:val="eSPIS_CC_Paragraph Default Font"/>
    <w:basedOn w:val="Zadanifontodlomka"/>
    <w:rsid w:val="004E1028"/>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4E1028"/>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4E1028"/>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4E1028"/>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Tekstrezerviranogmjesta" w:type="character">
    <w:name w:val="Placeholder Text"/>
    <w:basedOn w:val="Zadanifontodlomka"/>
    <w:uiPriority w:val="99"/>
    <w:semiHidden/>
    <w:rsid w:val="004E1028"/>
    <w:rPr>
      <w:color w:val="808080"/>
      <w:bdr w:color="auto" w:space="0" w:sz="0" w:val="none"/>
      <w:shd w:color="auto" w:fill="auto" w:val="clear"/>
    </w:rPr>
  </w:style>
  <w:style w:customStyle="1" w:styleId="eSPISCCParagraphDefaultFont" w:type="character">
    <w:name w:val="eSPIS_CC_Paragraph Default Font"/>
    <w:basedOn w:val="Zadanifontodlomka"/>
    <w:rsid w:val="004E1028"/>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4E1028"/>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4E1028"/>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4E1028"/>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967856725">
      <w:bodyDiv w:val="true"/>
      <w:marLeft w:val="0"/>
      <w:marRight w:val="0"/>
      <w:marTop w:val="0"/>
      <w:marBottom w:val="0"/>
      <w:divBdr>
        <w:top w:space="0" w:sz="0" w:color="auto" w:val="none"/>
        <w:left w:space="0" w:sz="0" w:color="auto" w:val="none"/>
        <w:bottom w:space="0" w:sz="0" w:color="auto" w:val="none"/>
        <w:right w:space="0" w:sz="0" w:color="auto" w:val="none"/>
      </w:divBdr>
      <w:divsChild>
        <w:div w:id="65929704">
          <w:marLeft w:val="0"/>
          <w:marRight w:val="0"/>
          <w:marTop w:val="0"/>
          <w:marBottom w:val="0"/>
          <w:divBdr>
            <w:top w:space="0" w:sz="0" w:color="auto" w:val="none"/>
            <w:left w:space="0" w:sz="0" w:color="auto" w:val="none"/>
            <w:bottom w:space="0" w:sz="0" w:color="auto" w:val="none"/>
            <w:right w:space="0" w:sz="0" w:color="auto" w:val="none"/>
          </w:divBdr>
          <w:divsChild>
            <w:div w:id="869877518">
              <w:marLeft w:val="0"/>
              <w:marRight w:val="0"/>
              <w:marTop w:val="0"/>
              <w:marBottom w:val="0"/>
              <w:divBdr>
                <w:top w:space="0" w:sz="0" w:color="auto" w:val="none"/>
                <w:left w:space="0" w:sz="0" w:color="auto" w:val="none"/>
                <w:bottom w:space="0" w:sz="0" w:color="auto" w:val="none"/>
                <w:right w:space="0" w:sz="0" w:color="auto" w:val="none"/>
              </w:divBdr>
              <w:divsChild>
                <w:div w:id="18248509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58243050">
          <w:marLeft w:val="0"/>
          <w:marRight w:val="0"/>
          <w:marTop w:val="0"/>
          <w:marBottom w:val="0"/>
          <w:divBdr>
            <w:top w:space="0" w:sz="0" w:color="auto" w:val="none"/>
            <w:left w:space="0" w:sz="0" w:color="auto" w:val="none"/>
            <w:bottom w:space="0" w:sz="0" w:color="auto" w:val="none"/>
            <w:right w:space="0" w:sz="0" w:color="auto" w:val="none"/>
          </w:divBdr>
          <w:divsChild>
            <w:div w:id="500974040">
              <w:marLeft w:val="0"/>
              <w:marRight w:val="0"/>
              <w:marTop w:val="0"/>
              <w:marBottom w:val="0"/>
              <w:divBdr>
                <w:top w:space="0" w:sz="0" w:color="auto" w:val="none"/>
                <w:left w:space="0" w:sz="0" w:color="auto" w:val="none"/>
                <w:bottom w:space="0" w:sz="0" w:color="auto" w:val="none"/>
                <w:right w:space="0" w:sz="0" w:color="auto" w:val="none"/>
              </w:divBdr>
              <w:divsChild>
                <w:div w:id="1224220655">
                  <w:marLeft w:val="0"/>
                  <w:marRight w:val="0"/>
                  <w:marTop w:val="0"/>
                  <w:marBottom w:val="150"/>
                  <w:divBdr>
                    <w:top w:space="0" w:sz="0" w:color="auto" w:val="none"/>
                    <w:left w:space="0" w:sz="0" w:color="auto" w:val="none"/>
                    <w:bottom w:space="0" w:sz="0" w:color="auto" w:val="none"/>
                    <w:right w:space="0" w:sz="0" w:color="auto" w:val="none"/>
                  </w:divBdr>
                  <w:divsChild>
                    <w:div w:id="857886594">
                      <w:marLeft w:val="0"/>
                      <w:marRight w:val="0"/>
                      <w:marTop w:val="0"/>
                      <w:marBottom w:val="0"/>
                      <w:divBdr>
                        <w:top w:space="0" w:sz="0" w:color="auto" w:val="none"/>
                        <w:left w:space="0" w:sz="0" w:color="auto" w:val="none"/>
                        <w:bottom w:space="0" w:sz="0" w:color="auto" w:val="none"/>
                        <w:right w:space="0" w:sz="0" w:color="auto" w:val="none"/>
                      </w:divBdr>
                      <w:divsChild>
                        <w:div w:id="40595732">
                          <w:marLeft w:val="0"/>
                          <w:marRight w:val="0"/>
                          <w:marTop w:val="0"/>
                          <w:marBottom w:val="0"/>
                          <w:divBdr>
                            <w:top w:space="0" w:sz="0" w:color="auto" w:val="none"/>
                            <w:left w:space="0" w:sz="0" w:color="auto" w:val="none"/>
                            <w:bottom w:space="0" w:sz="0" w:color="auto" w:val="none"/>
                            <w:right w:space="0" w:sz="0" w:color="auto" w:val="none"/>
                          </w:divBdr>
                          <w:divsChild>
                            <w:div w:id="608045167">
                              <w:marLeft w:val="0"/>
                              <w:marRight w:val="0"/>
                              <w:marTop w:val="0"/>
                              <w:marBottom w:val="0"/>
                              <w:divBdr>
                                <w:top w:space="0" w:sz="0" w:color="auto" w:val="none"/>
                                <w:left w:space="0" w:sz="0" w:color="auto" w:val="none"/>
                                <w:bottom w:space="0" w:sz="0" w:color="auto" w:val="none"/>
                                <w:right w:space="0" w:sz="0" w:color="auto" w:val="none"/>
                              </w:divBdr>
                              <w:divsChild>
                                <w:div w:id="1660160081">
                                  <w:marLeft w:val="0"/>
                                  <w:marRight w:val="0"/>
                                  <w:marTop w:val="0"/>
                                  <w:marBottom w:val="0"/>
                                  <w:divBdr>
                                    <w:top w:space="0" w:sz="0" w:color="auto" w:val="none"/>
                                    <w:left w:space="0" w:sz="0" w:color="auto" w:val="none"/>
                                    <w:bottom w:space="0" w:sz="0" w:color="auto" w:val="none"/>
                                    <w:right w:space="0" w:sz="0" w:color="auto" w:val="none"/>
                                  </w:divBdr>
                                  <w:divsChild>
                                    <w:div w:id="2118089933">
                                      <w:marLeft w:val="0"/>
                                      <w:marRight w:val="0"/>
                                      <w:marTop w:val="0"/>
                                      <w:marBottom w:val="0"/>
                                      <w:divBdr>
                                        <w:top w:space="0" w:sz="0" w:color="auto" w:val="none"/>
                                        <w:left w:space="0" w:sz="0" w:color="auto" w:val="none"/>
                                        <w:bottom w:space="0" w:sz="0" w:color="auto" w:val="none"/>
                                        <w:right w:space="0" w:sz="0" w:color="auto" w:val="none"/>
                                      </w:divBdr>
                                      <w:divsChild>
                                        <w:div w:id="1657951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455173842">
          <w:marLeft w:val="0"/>
          <w:marRight w:val="0"/>
          <w:marTop w:val="0"/>
          <w:marBottom w:val="0"/>
          <w:divBdr>
            <w:top w:space="0" w:sz="0" w:color="auto" w:val="none"/>
            <w:left w:space="0" w:sz="0" w:color="auto" w:val="none"/>
            <w:bottom w:space="0" w:sz="0" w:color="auto" w:val="none"/>
            <w:right w:space="0" w:sz="0" w:color="auto" w:val="none"/>
          </w:divBdr>
        </w:div>
        <w:div w:id="1285884529">
          <w:marLeft w:val="0"/>
          <w:marRight w:val="0"/>
          <w:marTop w:val="0"/>
          <w:marBottom w:val="0"/>
          <w:divBdr>
            <w:top w:space="0" w:sz="0" w:color="auto" w:val="none"/>
            <w:left w:space="0" w:sz="0" w:color="auto" w:val="none"/>
            <w:bottom w:space="0" w:sz="0" w:color="auto" w:val="none"/>
            <w:right w:space="0" w:sz="0" w:color="auto" w:val="none"/>
          </w:divBdr>
          <w:divsChild>
            <w:div w:id="1152022688">
              <w:marLeft w:val="0"/>
              <w:marRight w:val="0"/>
              <w:marTop w:val="0"/>
              <w:marBottom w:val="0"/>
              <w:divBdr>
                <w:top w:space="0" w:sz="0" w:color="auto" w:val="none"/>
                <w:left w:space="0" w:sz="0" w:color="auto" w:val="none"/>
                <w:bottom w:space="0" w:sz="0" w:color="auto" w:val="none"/>
                <w:right w:space="0" w:sz="0" w:color="auto" w:val="none"/>
              </w:divBdr>
              <w:divsChild>
                <w:div w:id="19404070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09398101">
          <w:marLeft w:val="0"/>
          <w:marRight w:val="0"/>
          <w:marTop w:val="0"/>
          <w:marBottom w:val="0"/>
          <w:divBdr>
            <w:top w:space="0" w:sz="0" w:color="auto" w:val="none"/>
            <w:left w:space="0" w:sz="0" w:color="auto" w:val="none"/>
            <w:bottom w:space="0" w:sz="0" w:color="auto" w:val="none"/>
            <w:right w:space="0" w:sz="0" w:color="auto" w:val="none"/>
          </w:divBdr>
          <w:divsChild>
            <w:div w:id="2096055050">
              <w:marLeft w:val="0"/>
              <w:marRight w:val="0"/>
              <w:marTop w:val="0"/>
              <w:marBottom w:val="0"/>
              <w:divBdr>
                <w:top w:space="0" w:sz="0" w:color="auto" w:val="none"/>
                <w:left w:space="0" w:sz="0" w:color="auto" w:val="none"/>
                <w:bottom w:space="0" w:sz="0" w:color="auto" w:val="none"/>
                <w:right w:space="0" w:sz="0" w:color="auto" w:val="none"/>
              </w:divBdr>
              <w:divsChild>
                <w:div w:id="418719323">
                  <w:marLeft w:val="0"/>
                  <w:marRight w:val="0"/>
                  <w:marTop w:val="0"/>
                  <w:marBottom w:val="150"/>
                  <w:divBdr>
                    <w:top w:space="0" w:sz="0" w:color="auto" w:val="none"/>
                    <w:left w:space="0" w:sz="0" w:color="auto" w:val="none"/>
                    <w:bottom w:space="0" w:sz="0" w:color="auto" w:val="none"/>
                    <w:right w:space="0" w:sz="0" w:color="auto" w:val="none"/>
                  </w:divBdr>
                  <w:divsChild>
                    <w:div w:id="1393037500">
                      <w:marLeft w:val="0"/>
                      <w:marRight w:val="0"/>
                      <w:marTop w:val="0"/>
                      <w:marBottom w:val="0"/>
                      <w:divBdr>
                        <w:top w:space="0" w:sz="0" w:color="auto" w:val="none"/>
                        <w:left w:space="0" w:sz="0" w:color="auto" w:val="none"/>
                        <w:bottom w:space="0" w:sz="0" w:color="auto" w:val="none"/>
                        <w:right w:space="0" w:sz="0" w:color="auto" w:val="none"/>
                      </w:divBdr>
                      <w:divsChild>
                        <w:div w:id="698623024">
                          <w:marLeft w:val="0"/>
                          <w:marRight w:val="0"/>
                          <w:marTop w:val="0"/>
                          <w:marBottom w:val="0"/>
                          <w:divBdr>
                            <w:top w:space="0" w:sz="0" w:color="auto" w:val="none"/>
                            <w:left w:space="0" w:sz="0" w:color="auto" w:val="none"/>
                            <w:bottom w:space="0" w:sz="0" w:color="auto" w:val="none"/>
                            <w:right w:space="0" w:sz="0" w:color="auto" w:val="none"/>
                          </w:divBdr>
                          <w:divsChild>
                            <w:div w:id="1182086689">
                              <w:marLeft w:val="0"/>
                              <w:marRight w:val="0"/>
                              <w:marTop w:val="0"/>
                              <w:marBottom w:val="0"/>
                              <w:divBdr>
                                <w:top w:space="0" w:sz="0" w:color="auto" w:val="none"/>
                                <w:left w:space="0" w:sz="0" w:color="auto" w:val="none"/>
                                <w:bottom w:space="0" w:sz="0" w:color="auto" w:val="none"/>
                                <w:right w:space="0" w:sz="0" w:color="auto" w:val="none"/>
                              </w:divBdr>
                              <w:divsChild>
                                <w:div w:id="1230383819">
                                  <w:marLeft w:val="0"/>
                                  <w:marRight w:val="0"/>
                                  <w:marTop w:val="0"/>
                                  <w:marBottom w:val="0"/>
                                  <w:divBdr>
                                    <w:top w:space="0" w:sz="0" w:color="auto" w:val="none"/>
                                    <w:left w:space="0" w:sz="0" w:color="auto" w:val="none"/>
                                    <w:bottom w:space="0" w:sz="0" w:color="auto" w:val="none"/>
                                    <w:right w:space="0" w:sz="0" w:color="auto" w:val="none"/>
                                  </w:divBdr>
                                  <w:divsChild>
                                    <w:div w:id="1329021585">
                                      <w:marLeft w:val="0"/>
                                      <w:marRight w:val="0"/>
                                      <w:marTop w:val="0"/>
                                      <w:marBottom w:val="0"/>
                                      <w:divBdr>
                                        <w:top w:space="0" w:sz="0" w:color="auto" w:val="none"/>
                                        <w:left w:space="0" w:sz="0" w:color="auto" w:val="none"/>
                                        <w:bottom w:space="0" w:sz="0" w:color="auto" w:val="none"/>
                                        <w:right w:space="0" w:sz="0" w:color="auto" w:val="none"/>
                                      </w:divBdr>
                                      <w:divsChild>
                                        <w:div w:id="13252829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3109783">
      <w:bodyDiv w:val="true"/>
      <w:marLeft w:val="0"/>
      <w:marRight w:val="0"/>
      <w:marTop w:val="0"/>
      <w:marBottom w:val="0"/>
      <w:divBdr>
        <w:top w:space="0" w:sz="0" w:color="auto" w:val="none"/>
        <w:left w:space="0" w:sz="0" w:color="auto" w:val="none"/>
        <w:bottom w:space="0" w:sz="0" w:color="auto" w:val="none"/>
        <w:right w:space="0" w:sz="0" w:color="auto" w:val="none"/>
      </w:divBdr>
      <w:divsChild>
        <w:div w:id="27072926">
          <w:marLeft w:val="0"/>
          <w:marRight w:val="0"/>
          <w:marTop w:val="0"/>
          <w:marBottom w:val="0"/>
          <w:divBdr>
            <w:top w:space="0" w:sz="0" w:color="auto" w:val="none"/>
            <w:left w:space="0" w:sz="0" w:color="auto" w:val="none"/>
            <w:bottom w:space="0" w:sz="0" w:color="auto" w:val="none"/>
            <w:right w:space="0" w:sz="0" w:color="auto" w:val="none"/>
          </w:divBdr>
        </w:div>
        <w:div w:id="182136207">
          <w:marLeft w:val="0"/>
          <w:marRight w:val="0"/>
          <w:marTop w:val="0"/>
          <w:marBottom w:val="0"/>
          <w:divBdr>
            <w:top w:space="0" w:sz="0" w:color="auto" w:val="none"/>
            <w:left w:space="0" w:sz="0" w:color="auto" w:val="none"/>
            <w:bottom w:space="0" w:sz="0" w:color="auto" w:val="none"/>
            <w:right w:space="0" w:sz="0" w:color="auto" w:val="none"/>
          </w:divBdr>
          <w:divsChild>
            <w:div w:id="1068764965">
              <w:marLeft w:val="0"/>
              <w:marRight w:val="0"/>
              <w:marTop w:val="0"/>
              <w:marBottom w:val="0"/>
              <w:divBdr>
                <w:top w:space="0" w:sz="0" w:color="auto" w:val="none"/>
                <w:left w:space="0" w:sz="0" w:color="auto" w:val="none"/>
                <w:bottom w:space="0" w:sz="0" w:color="auto" w:val="none"/>
                <w:right w:space="0" w:sz="0" w:color="auto" w:val="none"/>
              </w:divBdr>
              <w:divsChild>
                <w:div w:id="21375971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58266816">
          <w:marLeft w:val="0"/>
          <w:marRight w:val="0"/>
          <w:marTop w:val="0"/>
          <w:marBottom w:val="0"/>
          <w:divBdr>
            <w:top w:space="0" w:sz="0" w:color="auto" w:val="none"/>
            <w:left w:space="0" w:sz="0" w:color="auto" w:val="none"/>
            <w:bottom w:space="0" w:sz="0" w:color="auto" w:val="none"/>
            <w:right w:space="0" w:sz="0" w:color="auto" w:val="none"/>
          </w:divBdr>
          <w:divsChild>
            <w:div w:id="1527986755">
              <w:marLeft w:val="0"/>
              <w:marRight w:val="0"/>
              <w:marTop w:val="0"/>
              <w:marBottom w:val="0"/>
              <w:divBdr>
                <w:top w:space="0" w:sz="0" w:color="auto" w:val="none"/>
                <w:left w:space="0" w:sz="0" w:color="auto" w:val="none"/>
                <w:bottom w:space="0" w:sz="0" w:color="auto" w:val="none"/>
                <w:right w:space="0" w:sz="0" w:color="auto" w:val="none"/>
              </w:divBdr>
              <w:divsChild>
                <w:div w:id="504782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89389635">
          <w:marLeft w:val="0"/>
          <w:marRight w:val="0"/>
          <w:marTop w:val="0"/>
          <w:marBottom w:val="0"/>
          <w:divBdr>
            <w:top w:space="0" w:sz="0" w:color="auto" w:val="none"/>
            <w:left w:space="0" w:sz="0" w:color="auto" w:val="none"/>
            <w:bottom w:space="0" w:sz="0" w:color="auto" w:val="none"/>
            <w:right w:space="0" w:sz="0" w:color="auto" w:val="none"/>
          </w:divBdr>
          <w:divsChild>
            <w:div w:id="1152020056">
              <w:marLeft w:val="0"/>
              <w:marRight w:val="0"/>
              <w:marTop w:val="0"/>
              <w:marBottom w:val="0"/>
              <w:divBdr>
                <w:top w:space="0" w:sz="0" w:color="auto" w:val="none"/>
                <w:left w:space="0" w:sz="0" w:color="auto" w:val="none"/>
                <w:bottom w:space="0" w:sz="0" w:color="auto" w:val="none"/>
                <w:right w:space="0" w:sz="0" w:color="auto" w:val="none"/>
              </w:divBdr>
              <w:divsChild>
                <w:div w:id="1729765934">
                  <w:marLeft w:val="0"/>
                  <w:marRight w:val="0"/>
                  <w:marTop w:val="0"/>
                  <w:marBottom w:val="150"/>
                  <w:divBdr>
                    <w:top w:space="0" w:sz="0" w:color="auto" w:val="none"/>
                    <w:left w:space="0" w:sz="0" w:color="auto" w:val="none"/>
                    <w:bottom w:space="0" w:sz="0" w:color="auto" w:val="none"/>
                    <w:right w:space="0" w:sz="0" w:color="auto" w:val="none"/>
                  </w:divBdr>
                  <w:divsChild>
                    <w:div w:id="1882129604">
                      <w:marLeft w:val="0"/>
                      <w:marRight w:val="0"/>
                      <w:marTop w:val="0"/>
                      <w:marBottom w:val="0"/>
                      <w:divBdr>
                        <w:top w:space="0" w:sz="0" w:color="auto" w:val="none"/>
                        <w:left w:space="0" w:sz="0" w:color="auto" w:val="none"/>
                        <w:bottom w:space="0" w:sz="0" w:color="auto" w:val="none"/>
                        <w:right w:space="0" w:sz="0" w:color="auto" w:val="none"/>
                      </w:divBdr>
                      <w:divsChild>
                        <w:div w:id="1959136773">
                          <w:marLeft w:val="0"/>
                          <w:marRight w:val="0"/>
                          <w:marTop w:val="0"/>
                          <w:marBottom w:val="0"/>
                          <w:divBdr>
                            <w:top w:space="0" w:sz="0" w:color="auto" w:val="none"/>
                            <w:left w:space="0" w:sz="0" w:color="auto" w:val="none"/>
                            <w:bottom w:space="0" w:sz="0" w:color="auto" w:val="none"/>
                            <w:right w:space="0" w:sz="0" w:color="auto" w:val="none"/>
                          </w:divBdr>
                          <w:divsChild>
                            <w:div w:id="1738824660">
                              <w:marLeft w:val="0"/>
                              <w:marRight w:val="0"/>
                              <w:marTop w:val="0"/>
                              <w:marBottom w:val="0"/>
                              <w:divBdr>
                                <w:top w:space="0" w:sz="0" w:color="auto" w:val="none"/>
                                <w:left w:space="0" w:sz="0" w:color="auto" w:val="none"/>
                                <w:bottom w:space="0" w:sz="0" w:color="auto" w:val="none"/>
                                <w:right w:space="0" w:sz="0" w:color="auto" w:val="none"/>
                              </w:divBdr>
                              <w:divsChild>
                                <w:div w:id="1532692863">
                                  <w:marLeft w:val="0"/>
                                  <w:marRight w:val="0"/>
                                  <w:marTop w:val="0"/>
                                  <w:marBottom w:val="0"/>
                                  <w:divBdr>
                                    <w:top w:space="0" w:sz="0" w:color="auto" w:val="none"/>
                                    <w:left w:space="0" w:sz="0" w:color="auto" w:val="none"/>
                                    <w:bottom w:space="0" w:sz="0" w:color="auto" w:val="none"/>
                                    <w:right w:space="0" w:sz="0" w:color="auto" w:val="none"/>
                                  </w:divBdr>
                                  <w:divsChild>
                                    <w:div w:id="54358360">
                                      <w:marLeft w:val="0"/>
                                      <w:marRight w:val="0"/>
                                      <w:marTop w:val="0"/>
                                      <w:marBottom w:val="0"/>
                                      <w:divBdr>
                                        <w:top w:space="0" w:sz="0" w:color="auto" w:val="none"/>
                                        <w:left w:space="0" w:sz="0" w:color="auto" w:val="none"/>
                                        <w:bottom w:space="0" w:sz="0" w:color="auto" w:val="none"/>
                                        <w:right w:space="0" w:sz="0" w:color="auto" w:val="none"/>
                                      </w:divBdr>
                                      <w:divsChild>
                                        <w:div w:id="1981691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48858269">
          <w:marLeft w:val="0"/>
          <w:marRight w:val="0"/>
          <w:marTop w:val="0"/>
          <w:marBottom w:val="0"/>
          <w:divBdr>
            <w:top w:space="0" w:sz="0" w:color="auto" w:val="none"/>
            <w:left w:space="0" w:sz="0" w:color="auto" w:val="none"/>
            <w:bottom w:space="0" w:sz="0" w:color="auto" w:val="none"/>
            <w:right w:space="0" w:sz="0" w:color="auto" w:val="none"/>
          </w:divBdr>
          <w:divsChild>
            <w:div w:id="1060786425">
              <w:marLeft w:val="0"/>
              <w:marRight w:val="0"/>
              <w:marTop w:val="0"/>
              <w:marBottom w:val="0"/>
              <w:divBdr>
                <w:top w:space="0" w:sz="0" w:color="auto" w:val="none"/>
                <w:left w:space="0" w:sz="0" w:color="auto" w:val="none"/>
                <w:bottom w:space="0" w:sz="0" w:color="auto" w:val="none"/>
                <w:right w:space="0" w:sz="0" w:color="auto" w:val="none"/>
              </w:divBdr>
              <w:divsChild>
                <w:div w:id="153494389">
                  <w:marLeft w:val="0"/>
                  <w:marRight w:val="0"/>
                  <w:marTop w:val="0"/>
                  <w:marBottom w:val="150"/>
                  <w:divBdr>
                    <w:top w:space="0" w:sz="0" w:color="auto" w:val="none"/>
                    <w:left w:space="0" w:sz="0" w:color="auto" w:val="none"/>
                    <w:bottom w:space="0" w:sz="0" w:color="auto" w:val="none"/>
                    <w:right w:space="0" w:sz="0" w:color="auto" w:val="none"/>
                  </w:divBdr>
                  <w:divsChild>
                    <w:div w:id="351418766">
                      <w:marLeft w:val="0"/>
                      <w:marRight w:val="0"/>
                      <w:marTop w:val="0"/>
                      <w:marBottom w:val="0"/>
                      <w:divBdr>
                        <w:top w:space="0" w:sz="0" w:color="auto" w:val="none"/>
                        <w:left w:space="0" w:sz="0" w:color="auto" w:val="none"/>
                        <w:bottom w:space="0" w:sz="0" w:color="auto" w:val="none"/>
                        <w:right w:space="0" w:sz="0" w:color="auto" w:val="none"/>
                      </w:divBdr>
                      <w:divsChild>
                        <w:div w:id="1678775945">
                          <w:marLeft w:val="0"/>
                          <w:marRight w:val="0"/>
                          <w:marTop w:val="0"/>
                          <w:marBottom w:val="0"/>
                          <w:divBdr>
                            <w:top w:space="0" w:sz="0" w:color="auto" w:val="none"/>
                            <w:left w:space="0" w:sz="0" w:color="auto" w:val="none"/>
                            <w:bottom w:space="0" w:sz="0" w:color="auto" w:val="none"/>
                            <w:right w:space="0" w:sz="0" w:color="auto" w:val="none"/>
                          </w:divBdr>
                          <w:divsChild>
                            <w:div w:id="189220091">
                              <w:marLeft w:val="0"/>
                              <w:marRight w:val="0"/>
                              <w:marTop w:val="0"/>
                              <w:marBottom w:val="0"/>
                              <w:divBdr>
                                <w:top w:space="0" w:sz="0" w:color="auto" w:val="none"/>
                                <w:left w:space="0" w:sz="0" w:color="auto" w:val="none"/>
                                <w:bottom w:space="0" w:sz="0" w:color="auto" w:val="none"/>
                                <w:right w:space="0" w:sz="0" w:color="auto" w:val="none"/>
                              </w:divBdr>
                              <w:divsChild>
                                <w:div w:id="204100100">
                                  <w:marLeft w:val="0"/>
                                  <w:marRight w:val="0"/>
                                  <w:marTop w:val="0"/>
                                  <w:marBottom w:val="0"/>
                                  <w:divBdr>
                                    <w:top w:space="0" w:sz="0" w:color="auto" w:val="none"/>
                                    <w:left w:space="0" w:sz="0" w:color="auto" w:val="none"/>
                                    <w:bottom w:space="0" w:sz="0" w:color="auto" w:val="none"/>
                                    <w:right w:space="0" w:sz="0" w:color="auto" w:val="none"/>
                                  </w:divBdr>
                                  <w:divsChild>
                                    <w:div w:id="956639859">
                                      <w:marLeft w:val="0"/>
                                      <w:marRight w:val="0"/>
                                      <w:marTop w:val="0"/>
                                      <w:marBottom w:val="0"/>
                                      <w:divBdr>
                                        <w:top w:space="0" w:sz="0" w:color="auto" w:val="none"/>
                                        <w:left w:space="0" w:sz="0" w:color="auto" w:val="none"/>
                                        <w:bottom w:space="0" w:sz="0" w:color="auto" w:val="none"/>
                                        <w:right w:space="0" w:sz="0" w:color="auto" w:val="none"/>
                                      </w:divBdr>
                                      <w:divsChild>
                                        <w:div w:id="21033306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74CDB1-3085-4A59-8547-C12EF856B3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10</properties:Pages>
  <properties:Words>3126</properties:Words>
  <properties:Characters>19170</properties:Characters>
  <properties:Lines>629</properties:Lines>
  <properties:Paragraphs>253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2018-03-29T07:20:00Z</dcterms:created>
  <dc:creator>zabcic</dc:creator>
  <cp:lastModifiedBy>Monika Grbac</cp:lastModifiedBy>
  <cp:lastPrinted>2018-03-27T08:39:00Z</cp:lastPrinted>
  <dcterms:modified xmlns:xsi="http://www.w3.org/2001/XMLSchema-instance" xsi:type="dcterms:W3CDTF">2018-03-29T07:20:00Z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St-2220/2016-40 / Podnesak - Izvješće o financijsko-gospodarskom stanju dužnika (St-2220-16 Asting - izviješ. za izvj. roč.docx)</vt:lpwstr>
  </prop:property>
  <prop:property name="CC_coloring" pid="4" fmtid="{D5CDD505-2E9C-101B-9397-08002B2CF9AE}">
    <vt:bool>false</vt:bool>
  </prop:property>
  <prop:property name="BrojStranica" pid="5" fmtid="{D5CDD505-2E9C-101B-9397-08002B2CF9AE}">
    <vt:i4>10</vt:i4>
  </prop:property>
</prop:Properties>
</file>