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2af5" w14:paraId="20a2af5" w:rsidRDefault="00DF31D4" w:rsidP="00DF31D4" w:rsidR="00DF31D4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1D4" w:rsidP="00DF31D4" w:rsidR="00DF31D4">
      <w:r>
        <w:t xml:space="preserve">         REPUBLIKA HRVATSKA</w:t>
      </w:r>
    </w:p>
    <w:p w:rsidRDefault="00DF31D4" w:rsidP="00DF31D4" w:rsidR="00DF31D4">
      <w:r>
        <w:t xml:space="preserve"> TRGOVAČKI SUD U VARAŽDINU</w:t>
      </w:r>
    </w:p>
    <w:p w:rsidRDefault="00DF31D4" w:rsidP="00DF31D4" w:rsidR="00DF31D4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DF31D4" w:rsidP="00DF31D4" w:rsidR="00DF31D4">
      <w:pPr>
        <w:outlineLvl w:val="0"/>
        <w:rPr>
          <w:lang w:val="hr-HR"/>
        </w:rPr>
      </w:pPr>
    </w:p>
    <w:p w:rsidRDefault="00DF31D4" w:rsidP="00091001" w:rsidR="00DF31D4">
      <w:pPr>
        <w:rPr>
          <w:lang w:val="hr-HR"/>
        </w:rPr>
      </w:pPr>
    </w:p>
    <w:p w:rsidRDefault="00DF31D4" w:rsidP="00DF31D4" w:rsidR="00DF31D4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</w:t>
      </w:r>
      <w:r w:rsidR="00B75024">
        <w:t>oj</w:t>
      </w:r>
      <w:proofErr w:type="spellEnd"/>
      <w:r w:rsidR="00B75024">
        <w:t xml:space="preserve"> </w:t>
      </w:r>
      <w:proofErr w:type="spellStart"/>
      <w:r w:rsidR="00B75024">
        <w:t>sudskoj</w:t>
      </w:r>
      <w:proofErr w:type="spellEnd"/>
      <w:r w:rsidR="00B75024">
        <w:t xml:space="preserve"> </w:t>
      </w:r>
      <w:proofErr w:type="spellStart"/>
      <w:r w:rsidR="00B75024">
        <w:t>savjetnici</w:t>
      </w:r>
      <w:proofErr w:type="spellEnd"/>
      <w:r w:rsidR="00B75024">
        <w:t xml:space="preserve"> toga </w:t>
      </w:r>
      <w:proofErr w:type="spellStart"/>
      <w:r w:rsidR="00B75024"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B75024">
        <w:t xml:space="preserve">LFG </w:t>
      </w:r>
      <w:proofErr w:type="spellStart"/>
      <w:r w:rsidR="00B75024">
        <w:t>j.d.o.o</w:t>
      </w:r>
      <w:proofErr w:type="spellEnd"/>
      <w:r w:rsidR="00B75024">
        <w:t xml:space="preserve">. </w:t>
      </w:r>
      <w:proofErr w:type="spellStart"/>
      <w:r w:rsidR="00B75024">
        <w:t>za</w:t>
      </w:r>
      <w:proofErr w:type="spellEnd"/>
      <w:r w:rsidR="00B75024">
        <w:t xml:space="preserve"> </w:t>
      </w:r>
      <w:proofErr w:type="spellStart"/>
      <w:r w:rsidR="00B75024">
        <w:t>trgovinu</w:t>
      </w:r>
      <w:proofErr w:type="spellEnd"/>
      <w:r w:rsidR="00B75024">
        <w:t xml:space="preserve">, </w:t>
      </w:r>
      <w:proofErr w:type="spellStart"/>
      <w:r w:rsidR="00B75024">
        <w:t>usluge</w:t>
      </w:r>
      <w:proofErr w:type="spellEnd"/>
      <w:r w:rsidR="00B75024">
        <w:t xml:space="preserve"> </w:t>
      </w:r>
      <w:proofErr w:type="spellStart"/>
      <w:r w:rsidR="00B75024">
        <w:t>i</w:t>
      </w:r>
      <w:proofErr w:type="spellEnd"/>
      <w:r w:rsidR="00B75024">
        <w:t xml:space="preserve"> </w:t>
      </w:r>
      <w:proofErr w:type="spellStart"/>
      <w:r w:rsidR="00B75024">
        <w:t>turizam</w:t>
      </w:r>
      <w:proofErr w:type="spellEnd"/>
      <w:r w:rsidR="00B75024">
        <w:t xml:space="preserve">, OIB: 55469617178 </w:t>
      </w:r>
      <w:proofErr w:type="spellStart"/>
      <w:r w:rsidR="00B75024">
        <w:t>sa</w:t>
      </w:r>
      <w:proofErr w:type="spellEnd"/>
      <w:r w:rsidR="00B75024">
        <w:t xml:space="preserve"> </w:t>
      </w:r>
      <w:proofErr w:type="spellStart"/>
      <w:r w:rsidR="00B75024">
        <w:t>sjedištem</w:t>
      </w:r>
      <w:proofErr w:type="spellEnd"/>
      <w:r w:rsidR="00B75024">
        <w:t xml:space="preserve"> u Jug II 10, Prelog</w:t>
      </w:r>
      <w:r>
        <w:t xml:space="preserve">, dana </w:t>
      </w:r>
      <w:r w:rsidR="009E6DA0">
        <w:t xml:space="preserve">19. </w:t>
      </w:r>
      <w:proofErr w:type="spellStart"/>
      <w:proofErr w:type="gramStart"/>
      <w:r w:rsidR="009E6DA0">
        <w:t>siječnja</w:t>
      </w:r>
      <w:proofErr w:type="spellEnd"/>
      <w:proofErr w:type="gramEnd"/>
      <w:r w:rsidR="009E6DA0">
        <w:t xml:space="preserve"> 2017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DF31D4" w:rsidP="00DF31D4" w:rsidR="00DF31D4">
      <w:pPr>
        <w:jc w:val="both"/>
      </w:pPr>
    </w:p>
    <w:p w:rsidRDefault="00DF31D4" w:rsidP="00DF31D4" w:rsidR="00DF31D4">
      <w:pPr>
        <w:jc w:val="both"/>
      </w:pPr>
    </w:p>
    <w:p w:rsidRDefault="00DF31D4" w:rsidP="00DF31D4" w:rsidR="00DF31D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F31D4" w:rsidP="00DF31D4" w:rsidR="00DF31D4">
      <w:pPr>
        <w:jc w:val="center"/>
        <w:rPr>
          <w:sz w:val="28"/>
          <w:szCs w:val="28"/>
          <w:lang w:val="hr-HR"/>
        </w:rPr>
      </w:pPr>
    </w:p>
    <w:p w:rsidRDefault="00DF31D4" w:rsidP="00DF31D4" w:rsidR="00DF31D4">
      <w:pPr>
        <w:jc w:val="both"/>
        <w:rPr>
          <w:lang w:val="hr-HR"/>
        </w:rPr>
      </w:pPr>
    </w:p>
    <w:p w:rsidRDefault="00DF31D4" w:rsidP="00DF31D4" w:rsidR="00DF31D4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B07FE9">
        <w:t xml:space="preserve">LFG </w:t>
      </w:r>
      <w:proofErr w:type="spellStart"/>
      <w:r w:rsidR="00B07FE9">
        <w:t>j.d.o.o</w:t>
      </w:r>
      <w:proofErr w:type="spellEnd"/>
      <w:r w:rsidR="00B07FE9">
        <w:t xml:space="preserve">. </w:t>
      </w:r>
      <w:proofErr w:type="spellStart"/>
      <w:proofErr w:type="gramStart"/>
      <w:r w:rsidR="00B07FE9">
        <w:t>za</w:t>
      </w:r>
      <w:proofErr w:type="spellEnd"/>
      <w:proofErr w:type="gramEnd"/>
      <w:r w:rsidR="00B07FE9">
        <w:t xml:space="preserve"> </w:t>
      </w:r>
      <w:proofErr w:type="spellStart"/>
      <w:r w:rsidR="00B07FE9">
        <w:t>trgovinu</w:t>
      </w:r>
      <w:proofErr w:type="spellEnd"/>
      <w:r w:rsidR="00B07FE9">
        <w:t xml:space="preserve">, </w:t>
      </w:r>
      <w:proofErr w:type="spellStart"/>
      <w:r w:rsidR="00B07FE9">
        <w:t>usluge</w:t>
      </w:r>
      <w:proofErr w:type="spellEnd"/>
      <w:r w:rsidR="00B07FE9">
        <w:t xml:space="preserve"> </w:t>
      </w:r>
      <w:proofErr w:type="spellStart"/>
      <w:r w:rsidR="00B07FE9">
        <w:t>i</w:t>
      </w:r>
      <w:proofErr w:type="spellEnd"/>
      <w:r w:rsidR="00B07FE9">
        <w:t xml:space="preserve"> </w:t>
      </w:r>
      <w:proofErr w:type="spellStart"/>
      <w:r w:rsidR="00B07FE9">
        <w:t>turizam</w:t>
      </w:r>
      <w:proofErr w:type="spellEnd"/>
      <w:r w:rsidR="00B07FE9">
        <w:t xml:space="preserve">, OIB: 55469617178 </w:t>
      </w:r>
      <w:proofErr w:type="spellStart"/>
      <w:r w:rsidR="00B07FE9">
        <w:t>sa</w:t>
      </w:r>
      <w:proofErr w:type="spellEnd"/>
      <w:r w:rsidR="00B07FE9">
        <w:t xml:space="preserve"> </w:t>
      </w:r>
      <w:proofErr w:type="spellStart"/>
      <w:r w:rsidR="00B07FE9">
        <w:t>sjedištem</w:t>
      </w:r>
      <w:proofErr w:type="spellEnd"/>
      <w:r w:rsidR="00B07FE9">
        <w:t xml:space="preserve"> u Jug II 10, Prelog</w:t>
      </w:r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B07FE9">
        <w:t>46.275,45</w:t>
      </w:r>
      <w:r>
        <w:t xml:space="preserve"> kn.</w:t>
      </w:r>
    </w:p>
    <w:p w:rsidRDefault="00DF31D4" w:rsidP="00DF31D4" w:rsidR="00DF31D4">
      <w:pPr>
        <w:jc w:val="both"/>
      </w:pPr>
    </w:p>
    <w:p w:rsidRDefault="00DF31D4" w:rsidP="00DF31D4" w:rsidR="00DF31D4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DC2715">
        <w:t>Ferenc</w:t>
      </w:r>
      <w:proofErr w:type="spellEnd"/>
      <w:r w:rsidR="00DC2715">
        <w:t xml:space="preserve"> </w:t>
      </w:r>
      <w:proofErr w:type="spellStart"/>
      <w:r w:rsidR="00DC2715">
        <w:t>Meszner</w:t>
      </w:r>
      <w:proofErr w:type="spellEnd"/>
      <w:r w:rsidR="00DC2715">
        <w:t xml:space="preserve">, OIB: 61561128198, </w:t>
      </w:r>
      <w:proofErr w:type="spellStart"/>
      <w:r w:rsidR="00DC2715">
        <w:t>Mađarska</w:t>
      </w:r>
      <w:proofErr w:type="spellEnd"/>
      <w:r w:rsidR="00DC2715">
        <w:t xml:space="preserve">, 2800 Tatabanya, Kos </w:t>
      </w:r>
      <w:proofErr w:type="spellStart"/>
      <w:r w:rsidR="00DC2715">
        <w:t>Karoly</w:t>
      </w:r>
      <w:proofErr w:type="spellEnd"/>
      <w:r w:rsidR="00DC2715">
        <w:t xml:space="preserve"> </w:t>
      </w:r>
      <w:proofErr w:type="spellStart"/>
      <w:r w:rsidR="00DC2715">
        <w:t>Utca</w:t>
      </w:r>
      <w:proofErr w:type="spellEnd"/>
      <w:r w:rsidR="00DC2715">
        <w:t xml:space="preserve"> 1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DF31D4" w:rsidP="00DF31D4" w:rsidR="00DF31D4">
      <w:pPr>
        <w:jc w:val="both"/>
      </w:pPr>
    </w:p>
    <w:p w:rsidRDefault="00DF31D4" w:rsidP="00DF31D4" w:rsidR="00DF31D4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DF31D4" w:rsidP="00DF31D4" w:rsidR="00DF31D4">
      <w:pPr>
        <w:jc w:val="both"/>
      </w:pPr>
    </w:p>
    <w:p w:rsidRDefault="00DF31D4" w:rsidP="00DF31D4" w:rsidR="00DF31D4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DF31D4" w:rsidP="00DF31D4" w:rsidR="00DF31D4">
      <w:pPr>
        <w:jc w:val="both"/>
      </w:pPr>
      <w:r>
        <w:tab/>
      </w:r>
    </w:p>
    <w:p w:rsidRDefault="00DF31D4" w:rsidP="00DF31D4" w:rsidR="00DF31D4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DF31D4" w:rsidP="00DF31D4" w:rsidR="00DF31D4">
      <w:pPr>
        <w:outlineLvl w:val="0"/>
        <w:rPr>
          <w:lang w:val="hr-HR"/>
        </w:rPr>
      </w:pPr>
    </w:p>
    <w:p w:rsidRDefault="00DF31D4" w:rsidP="00DF31D4" w:rsidR="00DF31D4">
      <w:pPr>
        <w:outlineLvl w:val="0"/>
        <w:rPr>
          <w:lang w:val="hr-HR"/>
        </w:rPr>
      </w:pPr>
    </w:p>
    <w:p w:rsidRDefault="00DF31D4" w:rsidP="00DF31D4" w:rsidR="00DF31D4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DF31D4" w:rsidP="00DF31D4" w:rsidR="00DF31D4">
      <w:pPr>
        <w:outlineLvl w:val="0"/>
        <w:rPr>
          <w:lang w:val="hr-HR"/>
        </w:rPr>
      </w:pPr>
    </w:p>
    <w:p w:rsidRDefault="00DF31D4" w:rsidP="00DF31D4" w:rsidR="00DF31D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0A62DC">
        <w:rPr>
          <w:lang w:val="hr-HR"/>
        </w:rPr>
        <w:t>19. siječnja 2017</w:t>
      </w:r>
      <w:r>
        <w:rPr>
          <w:lang w:val="hr-HR"/>
        </w:rPr>
        <w:t>. godine, predlagatelj Financijska agencija, Regionalni centar Zagreb, Podružnica Varaždin podnio je prijedlo</w:t>
      </w:r>
      <w:r w:rsidR="000A62DC">
        <w:rPr>
          <w:lang w:val="hr-HR"/>
        </w:rPr>
        <w:t>g</w:t>
      </w:r>
      <w:r>
        <w:rPr>
          <w:lang w:val="hr-HR"/>
        </w:rPr>
        <w:t xml:space="preserve">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0D7954">
        <w:t xml:space="preserve">LFG </w:t>
      </w:r>
      <w:proofErr w:type="spellStart"/>
      <w:r w:rsidR="000D7954">
        <w:t>j.d.o.o</w:t>
      </w:r>
      <w:proofErr w:type="spellEnd"/>
      <w:r w:rsidR="000D7954">
        <w:t xml:space="preserve">. </w:t>
      </w:r>
      <w:proofErr w:type="spellStart"/>
      <w:proofErr w:type="gramStart"/>
      <w:r w:rsidR="000D7954">
        <w:t>za</w:t>
      </w:r>
      <w:proofErr w:type="spellEnd"/>
      <w:proofErr w:type="gramEnd"/>
      <w:r w:rsidR="000D7954">
        <w:t xml:space="preserve"> </w:t>
      </w:r>
      <w:proofErr w:type="spellStart"/>
      <w:r w:rsidR="000D7954">
        <w:t>trgovinu</w:t>
      </w:r>
      <w:proofErr w:type="spellEnd"/>
      <w:r w:rsidR="000D7954">
        <w:t xml:space="preserve">, </w:t>
      </w:r>
      <w:proofErr w:type="spellStart"/>
      <w:r w:rsidR="000D7954">
        <w:t>usluge</w:t>
      </w:r>
      <w:proofErr w:type="spellEnd"/>
      <w:r w:rsidR="000D7954">
        <w:t xml:space="preserve"> </w:t>
      </w:r>
      <w:proofErr w:type="spellStart"/>
      <w:r w:rsidR="000D7954">
        <w:t>i</w:t>
      </w:r>
      <w:proofErr w:type="spellEnd"/>
      <w:r w:rsidR="000D7954">
        <w:t xml:space="preserve"> </w:t>
      </w:r>
      <w:proofErr w:type="spellStart"/>
      <w:r w:rsidR="000D7954">
        <w:t>turizam</w:t>
      </w:r>
      <w:proofErr w:type="spellEnd"/>
      <w:r w:rsidR="000D7954">
        <w:t xml:space="preserve">, OIB: 55469617178 </w:t>
      </w:r>
      <w:proofErr w:type="spellStart"/>
      <w:r w:rsidR="000D7954">
        <w:t>sa</w:t>
      </w:r>
      <w:proofErr w:type="spellEnd"/>
      <w:r w:rsidR="000D7954">
        <w:t xml:space="preserve"> </w:t>
      </w:r>
      <w:proofErr w:type="spellStart"/>
      <w:r w:rsidR="000D7954">
        <w:t>sjedištem</w:t>
      </w:r>
      <w:proofErr w:type="spellEnd"/>
      <w:r w:rsidR="000D7954">
        <w:t xml:space="preserve"> u Jug II 10, Prelog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0D7954">
        <w:t>17</w:t>
      </w:r>
      <w:r>
        <w:t xml:space="preserve">. </w:t>
      </w:r>
      <w:proofErr w:type="spellStart"/>
      <w:proofErr w:type="gramStart"/>
      <w:r>
        <w:t>s</w:t>
      </w:r>
      <w:r w:rsidR="000D7954">
        <w:t>iječnja</w:t>
      </w:r>
      <w:proofErr w:type="spellEnd"/>
      <w:proofErr w:type="gramEnd"/>
      <w:r>
        <w:t xml:space="preserve"> 201</w:t>
      </w:r>
      <w:r w:rsidR="000D7954">
        <w:t>7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r w:rsidR="00426368">
        <w:t xml:space="preserve">u </w:t>
      </w:r>
      <w:proofErr w:type="spellStart"/>
      <w:r w:rsidR="00426368">
        <w:t>neprekidnom</w:t>
      </w:r>
      <w:proofErr w:type="spellEnd"/>
      <w:r w:rsidR="00426368">
        <w:t xml:space="preserve"> </w:t>
      </w:r>
      <w:proofErr w:type="spellStart"/>
      <w:r w:rsidR="00426368">
        <w:t>razdoblju</w:t>
      </w:r>
      <w:proofErr w:type="spellEnd"/>
      <w:r w:rsidR="00426368">
        <w:t xml:space="preserve"> od 120 dana, </w:t>
      </w:r>
      <w:bookmarkStart w:name="_GoBack" w:id="0"/>
      <w:bookmarkEnd w:id="0"/>
      <w:r>
        <w:t xml:space="preserve">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DF73E6">
        <w:t>4</w:t>
      </w:r>
      <w:r>
        <w:t>6.</w:t>
      </w:r>
      <w:r w:rsidR="00DF73E6">
        <w:t>275</w:t>
      </w:r>
      <w:r>
        <w:t>,</w:t>
      </w:r>
      <w:r w:rsidR="00DF73E6">
        <w:t>45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F31D4" w:rsidP="00DF31D4" w:rsidR="00DF31D4">
      <w:pPr>
        <w:jc w:val="both"/>
        <w:outlineLvl w:val="0"/>
        <w:rPr>
          <w:lang w:val="hr-HR"/>
        </w:rPr>
      </w:pPr>
    </w:p>
    <w:p w:rsidRDefault="00DF31D4" w:rsidP="00DF31D4" w:rsidR="00DF31D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F31D4" w:rsidP="00DF31D4" w:rsidR="00DF31D4">
      <w:pPr>
        <w:jc w:val="both"/>
        <w:outlineLvl w:val="0"/>
        <w:rPr>
          <w:lang w:val="hr-HR"/>
        </w:rPr>
      </w:pPr>
    </w:p>
    <w:p w:rsidRDefault="00DF31D4" w:rsidP="00DF31D4" w:rsidR="00DF31D4">
      <w:pPr>
        <w:jc w:val="center"/>
        <w:outlineLvl w:val="0"/>
        <w:rPr>
          <w:lang w:val="hr-HR"/>
        </w:rPr>
      </w:pPr>
    </w:p>
    <w:p w:rsidRDefault="00DF31D4" w:rsidP="00DF31D4" w:rsidR="00DF31D4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C3302">
        <w:rPr>
          <w:lang w:val="hr-HR"/>
        </w:rPr>
        <w:t>19. siječnja 2017</w:t>
      </w:r>
      <w:r>
        <w:rPr>
          <w:lang w:val="hr-HR"/>
        </w:rPr>
        <w:t>. godine</w:t>
      </w:r>
    </w:p>
    <w:p w:rsidRDefault="00DF31D4" w:rsidP="00DF31D4" w:rsidR="00DF31D4">
      <w:pPr>
        <w:jc w:val="center"/>
        <w:outlineLvl w:val="0"/>
        <w:rPr>
          <w:lang w:val="hr-HR"/>
        </w:rPr>
      </w:pPr>
    </w:p>
    <w:p w:rsidRDefault="00DF31D4" w:rsidP="00DF31D4" w:rsidR="00DF31D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F31D4" w:rsidP="00DF31D4" w:rsidR="00DF31D4">
      <w:pPr>
        <w:jc w:val="center"/>
        <w:outlineLvl w:val="0"/>
        <w:rPr>
          <w:lang w:val="hr-HR"/>
        </w:rPr>
      </w:pPr>
    </w:p>
    <w:p w:rsidRDefault="00DF31D4" w:rsidP="00DF31D4" w:rsidR="00DF31D4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D5095C" w:rsidP="00DF31D4" w:rsidR="00D5095C">
      <w:pPr>
        <w:ind w:firstLine="720" w:left="3600"/>
        <w:outlineLvl w:val="0"/>
        <w:rPr>
          <w:lang w:val="hr-HR"/>
        </w:rPr>
      </w:pPr>
    </w:p>
    <w:p w:rsidRDefault="00DF31D4" w:rsidP="00DF31D4" w:rsidR="00DF31D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 w:rsidR="00F14BB1">
        <w:rPr>
          <w:lang w:val="hr-HR"/>
        </w:rPr>
        <w:t>, v.r.</w:t>
      </w:r>
    </w:p>
    <w:p w:rsidRDefault="00F14BB1" w:rsidP="00DF31D4" w:rsidR="00F14BB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 </w:t>
      </w:r>
    </w:p>
    <w:p w:rsidRDefault="00DF31D4" w:rsidP="00DF31D4" w:rsidR="00DF31D4">
      <w:pPr>
        <w:ind w:firstLine="720" w:left="3600"/>
        <w:outlineLvl w:val="0"/>
        <w:rPr>
          <w:lang w:val="hr-HR"/>
        </w:rPr>
      </w:pPr>
    </w:p>
    <w:p w:rsidRDefault="00DF31D4" w:rsidP="00DF31D4" w:rsidR="00DF31D4">
      <w:pPr>
        <w:outlineLvl w:val="0"/>
        <w:rPr>
          <w:lang w:val="hr-HR"/>
        </w:rPr>
      </w:pPr>
    </w:p>
    <w:p w:rsidRDefault="00DF31D4" w:rsidP="00DF31D4" w:rsidR="00DF31D4">
      <w:pPr>
        <w:outlineLvl w:val="0"/>
        <w:rPr>
          <w:lang w:val="hr-HR"/>
        </w:rPr>
      </w:pPr>
    </w:p>
    <w:p w:rsidRDefault="00DF31D4" w:rsidP="00DF31D4" w:rsidR="00DF31D4">
      <w:pPr>
        <w:outlineLvl w:val="0"/>
        <w:rPr>
          <w:lang w:val="hr-HR"/>
        </w:rPr>
      </w:pPr>
    </w:p>
    <w:p w:rsidRDefault="00DF31D4" w:rsidP="00DF31D4" w:rsidR="00DF31D4">
      <w:pPr>
        <w:outlineLvl w:val="0"/>
        <w:rPr>
          <w:lang w:val="hr-HR"/>
        </w:rPr>
      </w:pPr>
    </w:p>
    <w:p w:rsidRDefault="00DF31D4" w:rsidP="00DF31D4" w:rsidR="00DF31D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F31D4" w:rsidP="00D5095C" w:rsidR="00DF31D4">
      <w:pPr>
        <w:pStyle w:val="Odlomakpopisa"/>
        <w:numPr>
          <w:ilvl w:val="0"/>
          <w:numId w:val="47"/>
        </w:numPr>
        <w:spacing w:after="0"/>
        <w:ind w:hanging="357" w:left="714"/>
        <w:outlineLvl w:val="0"/>
      </w:pPr>
      <w:r>
        <w:t xml:space="preserve"> e-Oglasna ploča suda</w:t>
      </w:r>
    </w:p>
    <w:p w:rsidRDefault="00D5095C" w:rsidP="00A073F5" w:rsidR="00D5095C" w:rsidRPr="00D5095C">
      <w:pPr>
        <w:pStyle w:val="ListaeSPIS"/>
        <w:numPr>
          <w:ilvl w:val="0"/>
          <w:numId w:val="47"/>
        </w:numPr>
        <w:spacing w:after="0"/>
      </w:pPr>
      <w:r>
        <w:t xml:space="preserve">Direktor dužnika </w:t>
      </w:r>
      <w:proofErr w:type="spellStart"/>
      <w:r w:rsidR="00A073F5" w:rsidRPr="00A073F5">
        <w:t>Ferenc</w:t>
      </w:r>
      <w:proofErr w:type="spellEnd"/>
      <w:r w:rsidR="00A073F5" w:rsidRPr="00A073F5">
        <w:t xml:space="preserve"> </w:t>
      </w:r>
      <w:proofErr w:type="spellStart"/>
      <w:r w:rsidR="00A073F5" w:rsidRPr="00A073F5">
        <w:t>Meszner</w:t>
      </w:r>
      <w:proofErr w:type="spellEnd"/>
      <w:r w:rsidR="00A073F5" w:rsidRPr="00A073F5">
        <w:t xml:space="preserve">, Mađarska, 2800 </w:t>
      </w:r>
      <w:proofErr w:type="spellStart"/>
      <w:r w:rsidR="00A073F5" w:rsidRPr="00A073F5">
        <w:t>Tatabanya</w:t>
      </w:r>
      <w:proofErr w:type="spellEnd"/>
      <w:r w:rsidR="00A073F5" w:rsidRPr="00A073F5">
        <w:t xml:space="preserve">, Kos </w:t>
      </w:r>
      <w:proofErr w:type="spellStart"/>
      <w:r w:rsidR="00A073F5" w:rsidRPr="00A073F5">
        <w:t>Karoly</w:t>
      </w:r>
      <w:proofErr w:type="spellEnd"/>
      <w:r w:rsidR="00A073F5" w:rsidRPr="00A073F5">
        <w:t xml:space="preserve"> </w:t>
      </w:r>
      <w:proofErr w:type="spellStart"/>
      <w:r w:rsidR="00A073F5" w:rsidRPr="00A073F5">
        <w:t>Utca</w:t>
      </w:r>
      <w:proofErr w:type="spellEnd"/>
      <w:r w:rsidR="00A073F5" w:rsidRPr="00A073F5">
        <w:t xml:space="preserve"> 1</w:t>
      </w:r>
    </w:p>
    <w:p w:rsidRDefault="00DA0242" w:rsidP="00DF31D4" w:rsidR="00DA0242" w:rsidRPr="00DF31D4"/>
    <w:sectPr w:rsidSect="0032366B" w:rsidR="00DA0242" w:rsidRPr="00DF31D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E6B" w:rsidP="00537B78" w:rsidR="00D81E6B">
      <w:r>
        <w:separator/>
      </w:r>
    </w:p>
  </w:endnote>
  <w:endnote w:id="0" w:type="continuationSeparator">
    <w:p w:rsidRDefault="00D81E6B" w:rsidP="00537B78" w:rsidR="00D81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E6B" w:rsidP="00537B78" w:rsidR="00D81E6B">
      <w:r>
        <w:separator/>
      </w:r>
    </w:p>
  </w:footnote>
  <w:footnote w:id="0" w:type="continuationSeparator">
    <w:p w:rsidRDefault="00D81E6B" w:rsidP="00537B78" w:rsidR="00D81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1D4" w:rsidP="00DF31D4" w:rsidR="00DF31D4">
    <w:pPr>
      <w:jc w:val="right"/>
      <w:outlineLvl w:val="0"/>
      <w:rPr>
        <w:lang w:val="hr-HR"/>
      </w:rPr>
    </w:pPr>
    <w:r>
      <w:rPr>
        <w:lang w:val="hr-HR"/>
      </w:rPr>
      <w:t>Poslovni broj: 8 St-24/17-3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001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2DC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954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368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302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DA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3F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FE9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024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95C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E6B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715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1D4"/>
    <w:rsid w:val="00DF34D6"/>
    <w:rsid w:val="00DF35EC"/>
    <w:rsid w:val="00DF637F"/>
    <w:rsid w:val="00DF6891"/>
    <w:rsid w:val="00DF6F7A"/>
    <w:rsid w:val="00DF73E6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DE4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BB1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F31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F31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46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St-24/2017-3</izvorni_sadrzaj>
    <derivirana_varijabla naziv="DomainObject.Oznaka_1">St-24/2017-3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LFG jednostavno društvo s ograničenom odgovornošću za trgovinu, usluge i turizam zastupanog po punomoćniku Ferenc Meszner</izvorni_sadrzaj>
    <derivirana_varijabla naziv="DomainObject.Predmet.ProtustrankaFormated_1">  LFG jednostavno društvo s ograničenom odgovornošću za trgovinu, usluge i turizam zastupanog po punomoćniku Ferenc Meszner</derivirana_varijabla>
  </DomainObject.Predmet.ProtustrankaFormated>
  <DomainObject.Predmet.ProtustrankaFormatedOIB>
    <izvorni_sadrzaj>  LFG jednostavno društvo s ograničenom odgovornošću za trgovinu, usluge i turizam, OIB 55469617178 zastupanog po punomoćniku Ferenc Meszner</izvorni_sadrzaj>
    <derivirana_varijabla naziv="DomainObject.Predmet.ProtustrankaFormatedOIB_1">  LFG jednostavno društvo s ograničenom odgovornošću za trgovinu, usluge i turizam, OIB 55469617178 zastupanog po punomoćniku Ferenc Meszner</derivirana_varijabla>
  </DomainObject.Predmet.ProtustrankaFormatedOIB>
  <DomainObject.Predmet.ProtustrankaFormatedWithAdress>
    <izvorni_sadrzaj> LFG jednostavno društvo s ograničenom odgovornošću za trgovinu, usluge i turizam, Jug II 10, 40323 Prelog zastupanog po punomoćniku Ferenc Meszner</izvorni_sadrzaj>
    <derivirana_varijabla naziv="DomainObject.Predmet.ProtustrankaFormatedWithAdress_1"> LFG jednostavno društvo s ograničenom odgovornošću za trgovinu, usluge i turizam, Jug II 10, 40323 Prelog zastupanog po punomoćniku Ferenc Meszner</derivirana_varijabla>
  </DomainObject.Predmet.ProtustrankaFormatedWithAdress>
  <DomainObject.Predmet.ProtustrankaFormatedWithAdressOIB>
    <izvorni_sadrzaj> LFG jednostavno društvo s ograničenom odgovornošću za trgovinu, usluge i turizam, OIB 55469617178, Jug II 10, 40323 Prelog zastupanog po punomoćniku Ferenc Meszner</izvorni_sadrzaj>
    <derivirana_varijabla naziv="DomainObject.Predmet.ProtustrankaFormatedWithAdressOIB_1"> LFG jednostavno društvo s ograničenom odgovornošću za trgovinu, usluge i turizam, OIB 55469617178, Jug II 10, 40323 Prelog zastupanog po punomoćniku Ferenc Meszner</derivirana_varijabla>
  </DomainObject.Predmet.ProtustrankaFormatedWithAdressOIB>
  <DomainObject.Predmet.ProtustrankaWithAdress>
    <izvorni_sadrzaj>LFG jednostavno društvo s ograničenom odgovornošću za trgovinu, usluge i turizam Jug II 10, 40323 Prelog</izvorni_sadrzaj>
    <derivirana_varijabla naziv="DomainObject.Predmet.ProtustrankaWithAdress_1">LFG jednostavno društvo s ograničenom odgovornošću za trgovinu, usluge i turizam Jug II 10, 40323 Prelog</derivirana_varijabla>
  </DomainObject.Predmet.ProtustrankaWithAdress>
  <DomainObject.Predmet.ProtustrankaWithAdressOIB>
    <izvorni_sadrzaj>LFG jednostavno društvo s ograničenom odgovornošću za trgovinu, usluge i turizam, OIB 55469617178, Jug II 10, 40323 Prelog</izvorni_sadrzaj>
    <derivirana_varijabla naziv="DomainObject.Predmet.ProtustrankaWithAdressOIB_1">LFG jednostavno društvo s ograničenom odgovornošću za trgovinu, usluge i turizam, OIB 55469617178, Jug II 10, 40323 Prelog</derivirana_varijabla>
  </DomainObject.Predmet.ProtustrankaWithAdressOIB>
  <DomainObject.Predmet.ProtustrankaNazivFormated>
    <izvorni_sadrzaj>LFG jednostavno društvo s ograničenom odgovornošću za trgovinu, usluge i turizam</izvorni_sadrzaj>
    <derivirana_varijabla naziv="DomainObject.Predmet.ProtustrankaNazivFormated_1">LFG jednostavno društvo s ograničenom odgovornošću za trgovinu, usluge i turizam</derivirana_varijabla>
  </DomainObject.Predmet.ProtustrankaNazivFormated>
  <DomainObject.Predmet.ProtustrankaNazivFormatedOIB>
    <izvorni_sadrzaj>LFG jednostavno društvo s ograničenom odgovornošću za trgovinu, usluge i turizam, OIB 55469617178</izvorni_sadrzaj>
    <derivirana_varijabla naziv="DomainObject.Predmet.ProtustrankaNazivFormatedOIB_1">LFG jednostavno društvo s ograničenom odgovornošću za trgovinu, usluge i turizam, OIB 55469617178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46275.45</izvorni_sadrzaj>
    <derivirana_varijabla naziv="DomainObject.Predmet.TrenutnaVrijednost_1">46275.45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LFG jednostavno društvo s ograničenom odgovornošću za trgovinu, usluge i turizam zastupanog po punomoćniku Ferenc Meszner</item>
    </izvorni_sadrzaj>
    <derivirana_varijabla naziv="DomainObject.Predmet.ProtuStrankaListFormated_1">
      <item>LFG jednostavno društvo s ograničenom odgovornošću za trgovinu, usluge i turizam zastupanog po punomoćniku Ferenc Meszner</item>
    </derivirana_varijabla>
  </DomainObject.Predmet.ProtuStrankaListFormated>
  <DomainObject.Predmet.ProtuStrankaListFormatedOIB>
    <izvorni_sadrzaj>
      <item>LFG jednostavno društvo s ograničenom odgovornošću za trgovinu, usluge i turizam, OIB 55469617178 zastupanog po punomoćniku Ferenc Meszner</item>
    </izvorni_sadrzaj>
    <derivirana_varijabla naziv="DomainObject.Predmet.ProtuStrankaListFormatedOIB_1">
      <item>LFG jednostavno društvo s ograničenom odgovornošću za trgovinu, usluge i turizam, OIB 55469617178 zastupanog po punomoćniku Ferenc Meszner</item>
    </derivirana_varijabla>
  </DomainObject.Predmet.ProtuStrankaListFormatedOIB>
  <DomainObject.Predmet.ProtuStrankaListFormatedWithAdress>
    <izvorni_sadrzaj>
      <item>LFG jednostavno društvo s ograničenom odgovornošću za trgovinu, usluge i turizam, Jug II 10, 40323 Prelog zastupanog po punomoćniku Ferenc Meszner</item>
    </izvorni_sadrzaj>
    <derivirana_varijabla naziv="DomainObject.Predmet.ProtuStrankaListFormatedWithAdress_1">
      <item>LFG jednostavno društvo s ograničenom odgovornošću za trgovinu, usluge i turizam, Jug II 10, 40323 Prelog zastupanog po punomoćniku Ferenc Meszner</item>
    </derivirana_varijabla>
  </DomainObject.Predmet.ProtuStrankaListFormatedWithAdress>
  <DomainObject.Predmet.ProtuStrankaListFormatedWithAdressOIB>
    <izvorni_sadrzaj>
      <item>LFG jednostavno društvo s ograničenom odgovornošću za trgovinu, usluge i turizam, OIB 55469617178, Jug II 10, 40323 Prelog zastupanog po punomoćniku Ferenc Meszner</item>
    </izvorni_sadrzaj>
    <derivirana_varijabla naziv="DomainObject.Predmet.ProtuStrankaListFormatedWithAdressOIB_1">
      <item>LFG jednostavno društvo s ograničenom odgovornošću za trgovinu, usluge i turizam, OIB 55469617178, Jug II 10, 40323 Prelog zastupanog po punomoćniku Ferenc Meszner</item>
    </derivirana_varijabla>
  </DomainObject.Predmet.ProtuStrankaListFormatedWithAdressOIB>
  <DomainObject.Predmet.ProtuStrankaListNazivFormated>
    <izvorni_sadrzaj>
      <item>LFG jednostavno društvo s ograničenom odgovornošću za trgovinu, usluge i turizam</item>
    </izvorni_sadrzaj>
    <derivirana_varijabla naziv="DomainObject.Predmet.ProtuStrankaListNazivFormated_1">
      <item>LFG jednostavno društvo s ograničenom odgovornošću za trgovinu, usluge i turizam</item>
    </derivirana_varijabla>
  </DomainObject.Predmet.ProtuStrankaListNazivFormated>
  <DomainObject.Predmet.ProtuStrankaListNazivFormatedOIB>
    <izvorni_sadrzaj>
      <item>LFG jednostavno društvo s ograničenom odgovornošću za trgovinu, usluge i turizam, OIB 55469617178</item>
    </izvorni_sadrzaj>
    <derivirana_varijabla naziv="DomainObject.Predmet.ProtuStrankaListNazivFormatedOIB_1">
      <item>LFG jednostavno društvo s ograničenom odgovornošću za trgovinu, usluge i turizam, OIB 55469617178</item>
    </derivirana_varijabla>
  </DomainObject.Predmet.ProtuStrankaListNazivFormatedOIB>
  <DomainObject.Predmet.OstaliListFormated>
    <izvorni_sadrzaj>
      <item>Sudski registar</item>
      <item>e-oglasna ploča</item>
      <item>Ferenc Meszner punomoćnik sudionika u postupku LFG jednostavno društvo s ograničenom odgovornošću za trgovinu, usluge i turizam</item>
    </izvorni_sadrzaj>
    <derivirana_varijabla naziv="DomainObject.Predmet.OstaliListFormated_1">
      <item>Sudski registar</item>
      <item>e-oglasna ploča</item>
      <item>Ferenc Meszner punomoćnik sudionika u postupku LFG jednostavno društvo s ograničenom odgovornošću za trgovinu, usluge i turizam</item>
    </derivirana_varijabla>
  </DomainObject.Predmet.OstaliListFormated>
  <DomainObject.Predmet.OstaliListFormatedOIB>
    <izvorni_sadrzaj>
      <item>Sudski registar</item>
      <item>e-oglasna ploča</item>
      <item>Ferenc Meszner punomoćnik sudionika u postupku LFG jednostavno društvo s ograničenom odgovornošću za trgovinu, usluge i turizam</item>
    </izvorni_sadrzaj>
    <derivirana_varijabla naziv="DomainObject.Predmet.OstaliListFormatedOIB_1">
      <item>Sudski registar</item>
      <item>e-oglasna ploča</item>
      <item>Ferenc Meszner punomoćnik sudionika u postupku LFG jednostavno društvo s ograničenom odgovornošću za trgovinu, usluge i turizam</item>
    </derivirana_varijabla>
  </DomainObject.Predmet.OstaliListFormatedOIB>
  <DomainObject.Predmet.OstaliListFormatedWithAdress>
    <izvorni_sadrzaj>
      <item>Sudski registar</item>
      <item>e-oglasna ploča</item>
      <item>Ferenc Meszner, Kos Karoly Utca 1, 2800 Tatabanya punomoćnik sudionika u postupku LFG jednostavno društvo s ograničenom odgovornošću za trgovinu, usluge i turizam</item>
    </izvorni_sadrzaj>
    <derivirana_varijabla naziv="DomainObject.Predmet.OstaliListFormatedWithAdress_1">
      <item>Sudski registar</item>
      <item>e-oglasna ploča</item>
      <item>Ferenc Meszner, Kos Karoly Utca 1, 2800 Tatabanya punomoćnik sudionika u postupku LFG jednostavno društvo s ograničenom odgovornošću za trgovinu, usluge i turizam</item>
    </derivirana_varijabla>
  </DomainObject.Predmet.OstaliListFormatedWithAdress>
  <DomainObject.Predmet.OstaliListFormatedWithAdressOIB>
    <izvorni_sadrzaj>
      <item>Sudski registar</item>
      <item>e-oglasna ploča</item>
      <item>Ferenc Meszner, Kos Karoly Utca 1, 2800 Tatabanya punomoćnik sudionika u postupku LFG jednostavno društvo s ograničenom odgovornošću za trgovinu, usluge i turizam</item>
    </izvorni_sadrzaj>
    <derivirana_varijabla naziv="DomainObject.Predmet.OstaliListFormatedWithAdressOIB_1">
      <item>Sudski registar</item>
      <item>e-oglasna ploča</item>
      <item>Ferenc Meszner, Kos Karoly Utca 1, 2800 Tatabanya punomoćnik sudionika u postupku LFG jednostavno društvo s ograničenom odgovornošću za trgovinu, usluge i turizam</item>
    </derivirana_varijabla>
  </DomainObject.Predmet.OstaliListFormatedWithAdressOIB>
  <DomainObject.Predmet.OstaliListNazivFormated>
    <izvorni_sadrzaj>
      <item>Sudski registar</item>
      <item>e-oglasna ploča</item>
      <item>Ferenc Meszner</item>
    </izvorni_sadrzaj>
    <derivirana_varijabla naziv="DomainObject.Predmet.OstaliListNazivFormated_1">
      <item>Sudski registar</item>
      <item>e-oglasna ploča</item>
      <item>Ferenc Meszner</item>
    </derivirana_varijabla>
  </DomainObject.Predmet.OstaliListNazivFormated>
  <DomainObject.Predmet.OstaliListNazivFormatedOIB>
    <izvorni_sadrzaj>
      <item>Sudski registar</item>
      <item>e-oglasna ploča</item>
      <item>Ferenc Meszner</item>
    </izvorni_sadrzaj>
    <derivirana_varijabla naziv="DomainObject.Predmet.OstaliListNazivFormatedOIB_1">
      <item>Sudski registar</item>
      <item>e-oglasna ploča</item>
      <item>Ferenc Meszner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St-24/2017-3</izvorni_sadrzaj>
    <derivirana_varijabla naziv="DomainObject.PoslovniBrojDokumenta_1">St-24/2017-3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LFG jednostavno društvo s ograničenom odgovornošću za trgovinu, usluge i turizam</izvorni_sadrzaj>
    <derivirana_varijabla naziv="DomainObject.Predmet.ProtustrankaIDrugi_1">LFG jednostavno društvo s ograničenom odgovornošću za trgovinu, usluge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LFG jednostavno društvo s ograničenom odgovornošću za trgovinu, usluge i turizam, OIB 55469617178, Jug II 10, 40323 Prelog</izvorni_sadrzaj>
    <derivirana_varijabla naziv="DomainObject.Predmet.ProtustrankaIDrugiAdressOIB_1">LFG jednostavno društvo s ograničenom odgovornošću za trgovinu, usluge i turizam, OIB 55469617178,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LFG jednostavno društvo s ograničenom odgovornošću za trgovinu, usluge i turizam</item>
      <item>Sudski registar</item>
      <item>e-oglasna ploča</item>
      <item>Ferenc Meszner</item>
    </izvorni_sadrzaj>
    <derivirana_varijabla naziv="DomainObject.Predmet.SudioniciListNaziv_1">
      <item>Financijska agencija</item>
      <item>LFG jednostavno društvo s ograničenom odgovornošću za trgovinu, usluge i turizam</item>
      <item>Sudski registar</item>
      <item>e-oglasna ploča</item>
      <item>Ferenc Meszner</item>
    </derivirana_varijabla>
  </DomainObject.Predmet.SudioniciListNaziv>
  <DomainObject.Predmet.SudioniciListAdressOIB>
    <izvorni_sadrzaj>
      <item>Financijska agencija, OIB 85821130368, Ulica grada Vukovara 70,10000 Zagreb</item>
      <item>LFG jednostavno društvo s ograničenom odgovornošću za trgovinu, usluge i turizam, OIB 55469617178, Jug II 10,40323 Prelog</item>
      <item>Sudski registar</item>
      <item>e-oglasna ploča</item>
      <item>Ferenc Meszner, Kos Karoly Utca 1,2800 Tatabanya</item>
    </izvorni_sadrzaj>
    <derivirana_varijabla naziv="DomainObject.Predmet.SudioniciListAdressOIB_1">
      <item>Financijska agencija, OIB 85821130368, Ulica grada Vukovara 70,10000 Zagreb</item>
      <item>LFG jednostavno društvo s ograničenom odgovornošću za trgovinu, usluge i turizam, OIB 55469617178, Jug II 10,40323 Prelog</item>
      <item>Sudski registar</item>
      <item>e-oglasna ploča</item>
      <item>Ferenc Meszner, Kos Karoly Utca 1,2800 Tatabanya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49C6B-F231-4ACD-A053-8C2F6F60F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2683</properties:Characters>
  <properties:Lines>72</properties:Lines>
  <properties:Paragraphs>20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2017-01-19T11:57:00Z</cp:lastPrinted>
  <dcterms:modified xmlns:xsi="http://www.w3.org/2001/XMLSchema-instance" xsi:type="dcterms:W3CDTF">2017-01-19T14:08:00Z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