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5136"/>
        <w:tblInd w:type="dxa" w:w="-743"/>
        <w:tblLayout w:type="fixed"/>
        <w:tblLook w:val="04A0" w:noVBand="1" w:noHBand="0" w:lastColumn="0" w:firstColumn="1" w:lastRow="0" w:firstRow="1"/>
      </w:tblPr>
      <w:tblGrid>
        <w:gridCol w:w="980"/>
        <w:gridCol w:w="2706"/>
        <w:gridCol w:w="1843"/>
        <w:gridCol w:w="1617"/>
        <w:gridCol w:w="1643"/>
        <w:gridCol w:w="1701"/>
        <w:gridCol w:w="1418"/>
        <w:gridCol w:w="2268"/>
        <w:gridCol w:w="960"/>
      </w:tblGrid>
      <w:tr w:rsidTr="00220955" w:rsidR="00220955" w:rsidRPr="00220955">
        <w:trPr>
          <w:trHeight w:val="300"/>
        </w:trPr>
        <w:tc>
          <w:tcPr>
            <w:tcW w:type="dxa" w:w="98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bookmarkStart w:name="RANGE!A1:H21" w:id="0"/>
            <w:bookmarkStart w:name="_GoBack" w:id="1"/>
            <w:bookmarkEnd w:id="1"/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  <w:bookmarkEnd w:id="0"/>
          </w:p>
        </w:tc>
        <w:tc>
          <w:tcPr>
            <w:tcW w:type="dxa" w:w="2706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17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43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199"/>
        </w:trPr>
        <w:tc>
          <w:tcPr>
            <w:tcW w:type="dxa" w:w="98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600"/>
        </w:trPr>
        <w:tc>
          <w:tcPr>
            <w:tcW w:type="dxa" w:w="14176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u w:val="single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u w:val="single"/>
                <w:lang w:eastAsia="hr-HR"/>
              </w:rPr>
              <w:t xml:space="preserve">Stečajna masa iza GRIJANJE VARAŽDIN d.o.o. u </w:t>
            </w:r>
            <w:proofErr w:type="spellStart"/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u w:val="single"/>
                <w:lang w:eastAsia="hr-HR"/>
              </w:rPr>
              <w:t>sečaju</w:t>
            </w:r>
            <w:proofErr w:type="spellEnd"/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499"/>
        </w:trPr>
        <w:tc>
          <w:tcPr>
            <w:tcW w:type="dxa" w:w="14176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OIB: 97285923983, </w:t>
            </w:r>
            <w:proofErr w:type="spellStart"/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Sigetec</w:t>
            </w:r>
            <w:proofErr w:type="spellEnd"/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Ludbreški</w:t>
            </w:r>
            <w:proofErr w:type="spellEnd"/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, Augusta Šenoe 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499"/>
        </w:trPr>
        <w:tc>
          <w:tcPr>
            <w:tcW w:type="dxa" w:w="14176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Stečajni upravitelj: Stanko Makar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499"/>
        </w:trPr>
        <w:tc>
          <w:tcPr>
            <w:tcW w:type="dxa" w:w="14176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499"/>
        </w:trPr>
        <w:tc>
          <w:tcPr>
            <w:tcW w:type="dxa" w:w="7146"/>
            <w:gridSpan w:val="4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7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465"/>
        </w:trPr>
        <w:tc>
          <w:tcPr>
            <w:tcW w:type="dxa" w:w="10490"/>
            <w:gridSpan w:val="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u w:val="single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u w:val="single"/>
                <w:lang w:eastAsia="hr-HR"/>
              </w:rPr>
              <w:t xml:space="preserve">PRIJEDLOG DIOBE </w:t>
            </w:r>
            <w:proofErr w:type="spellStart"/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u w:val="single"/>
                <w:lang w:eastAsia="hr-HR"/>
              </w:rPr>
              <w:t>II.VIŠEG</w:t>
            </w:r>
            <w:proofErr w:type="spellEnd"/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u w:val="single"/>
                <w:lang w:eastAsia="hr-HR"/>
              </w:rPr>
              <w:t xml:space="preserve"> ISPLATNOG REDA U POSTOTKU OD 1 % PRIZNATIH TRAŽBINA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St-317/12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499"/>
        </w:trPr>
        <w:tc>
          <w:tcPr>
            <w:tcW w:type="dxa" w:w="98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1020"/>
        </w:trPr>
        <w:tc>
          <w:tcPr>
            <w:tcW w:type="dxa" w:w="980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type="dxa" w:w="270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noWrap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OSNOVA</w:t>
            </w: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type="dxa" w:w="1617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64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IZNOS OSPORENE TRAŽBINE/KN 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000000" w:val="clear"/>
            <w:noWrap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PRIJEDLOG DIOBE 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0C0C0" w:color="000000" w:val="clear"/>
            <w:noWrap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Žiro </w:t>
            </w:r>
            <w:proofErr w:type="spellStart"/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začun</w:t>
            </w:r>
            <w:proofErr w:type="spellEnd"/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1110"/>
        </w:trPr>
        <w:tc>
          <w:tcPr>
            <w:tcW w:type="dxa" w:w="98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70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HRVATSKA ENERGETSKA REGULATIVNA AGENCIJA, Ulica grada Vukovara 14, 10000 Zagreb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Računi za uslugu, kamata</w:t>
            </w:r>
          </w:p>
        </w:tc>
        <w:tc>
          <w:tcPr>
            <w:tcW w:type="dxa" w:w="16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21.387,19</w:t>
            </w:r>
          </w:p>
        </w:tc>
        <w:tc>
          <w:tcPr>
            <w:tcW w:type="dxa" w:w="164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21.387,19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         213,87    </w:t>
            </w:r>
          </w:p>
        </w:tc>
        <w:tc>
          <w:tcPr>
            <w:tcW w:type="dxa" w:w="2268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2390001-1100027703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765"/>
        </w:trPr>
        <w:tc>
          <w:tcPr>
            <w:tcW w:type="dxa" w:w="9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HP-HRVATSKA POŠTA d.d., </w:t>
            </w:r>
            <w:proofErr w:type="spellStart"/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Jurišićeva</w:t>
            </w:r>
            <w:proofErr w:type="spellEnd"/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13,Zagreb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Račun za poštanske usluge</w:t>
            </w:r>
          </w:p>
        </w:tc>
        <w:tc>
          <w:tcPr>
            <w:tcW w:type="dxa" w:w="1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618,20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618,20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             6,18    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2390001-1100018674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1320"/>
        </w:trPr>
        <w:tc>
          <w:tcPr>
            <w:tcW w:type="dxa" w:w="9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TERMOPLIN d.d., </w:t>
            </w:r>
            <w:proofErr w:type="spellStart"/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V.Špinčića</w:t>
            </w:r>
            <w:proofErr w:type="spellEnd"/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78, 42000 Varaždin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Izvod otvorenih stavaka za potrošnju plina, uslugu, kamata, </w:t>
            </w:r>
            <w:proofErr w:type="spellStart"/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sudužništvo</w:t>
            </w:r>
            <w:proofErr w:type="spellEnd"/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po kreditu RBA i kamata</w:t>
            </w:r>
          </w:p>
        </w:tc>
        <w:tc>
          <w:tcPr>
            <w:tcW w:type="dxa" w:w="1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10.106.371,63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10.106.371,63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 101.063,72    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2484008-1100286552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765"/>
        </w:trPr>
        <w:tc>
          <w:tcPr>
            <w:tcW w:type="dxa" w:w="9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4.</w:t>
            </w:r>
          </w:p>
        </w:tc>
        <w:tc>
          <w:tcPr>
            <w:tcW w:type="dxa" w:w="2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VARKOM d.d., Trg bana Jelačića 15, 42000 Varaždin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Računi za uslugu, kamata</w:t>
            </w:r>
          </w:p>
        </w:tc>
        <w:tc>
          <w:tcPr>
            <w:tcW w:type="dxa" w:w="1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3.553,88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3.553,88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           35,54    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2340009-1110181847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1155"/>
        </w:trPr>
        <w:tc>
          <w:tcPr>
            <w:tcW w:type="dxa" w:w="9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HEP OPERATOR DISTRIBUCIJSKOG SUSTAVA d.o.o., Kratka 3, 42000 Varaždin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Izvodi otvorenih potraživanja za električnu energiju, usluga, kamata, opomene </w:t>
            </w:r>
          </w:p>
        </w:tc>
        <w:tc>
          <w:tcPr>
            <w:tcW w:type="dxa" w:w="1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51.702,32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51.702,32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         517,02    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2340009-1510077686                            2340009-1410077677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810"/>
        </w:trPr>
        <w:tc>
          <w:tcPr>
            <w:tcW w:type="dxa" w:w="9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HEP-OPSKRBA d.o.o., Ulica grada Vukovara 37,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Računi za uslugu, kamata</w:t>
            </w:r>
          </w:p>
        </w:tc>
        <w:tc>
          <w:tcPr>
            <w:tcW w:type="dxa" w:w="1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58.812,79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58.812,79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         588,13    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2340009-1110112928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1005"/>
        </w:trPr>
        <w:tc>
          <w:tcPr>
            <w:tcW w:type="dxa" w:w="98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REPUBLIKA HRVATSKA Fond za zaštitu okoliša i energetsku učinkovitost, Ksaver 208, 10000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Rješenja o naknadi</w:t>
            </w:r>
          </w:p>
        </w:tc>
        <w:tc>
          <w:tcPr>
            <w:tcW w:type="dxa" w:w="16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3.230,20</w:t>
            </w:r>
          </w:p>
        </w:tc>
        <w:tc>
          <w:tcPr>
            <w:tcW w:type="dxa" w:w="16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3.230,20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                 -      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                       -     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1005"/>
        </w:trPr>
        <w:tc>
          <w:tcPr>
            <w:tcW w:type="dxa" w:w="98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70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GRAD VARAŽDIN, Trg kralja Tomislava 1, 42000 Varaždin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Rješenje o obvezi plaćanja komunalne naknade i naknade za uređenje voda, kamata</w:t>
            </w:r>
          </w:p>
        </w:tc>
        <w:tc>
          <w:tcPr>
            <w:tcW w:type="dxa" w:w="16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14.394,25</w:t>
            </w:r>
          </w:p>
        </w:tc>
        <w:tc>
          <w:tcPr>
            <w:tcW w:type="dxa" w:w="164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14.394,25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         143,94    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2360000-1847200008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795"/>
        </w:trPr>
        <w:tc>
          <w:tcPr>
            <w:tcW w:type="dxa" w:w="980"/>
            <w:tcBorders>
              <w:top w:val="nil"/>
              <w:left w:space="0" w:sz="8" w:color="auto" w:val="single"/>
              <w:bottom w:space="0" w:sz="6" w:color="auto" w:val="double"/>
              <w:right w:space="0" w:sz="4" w:color="auto" w:val="single"/>
            </w:tcBorders>
            <w:shd w:fill="C0C0C0" w:color="000000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0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C0C0C0" w:color="000000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UKUPNO TRAŽBINE II VIŠI ISPLATNI RED </w:t>
            </w:r>
          </w:p>
        </w:tc>
        <w:tc>
          <w:tcPr>
            <w:tcW w:type="dxa" w:w="184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C0C0C0" w:color="000000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17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C0C0C0" w:color="000000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10.260.070,46</w:t>
            </w:r>
          </w:p>
        </w:tc>
        <w:tc>
          <w:tcPr>
            <w:tcW w:type="dxa" w:w="164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C0C0C0" w:color="000000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10.256.840,26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C0C0C0" w:color="000000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3.230,20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C0C0C0" w:color="000000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 102.568,40    </w:t>
            </w:r>
          </w:p>
        </w:tc>
        <w:tc>
          <w:tcPr>
            <w:tcW w:type="dxa" w:w="2268"/>
            <w:tcBorders>
              <w:top w:val="nil"/>
              <w:left w:space="0" w:sz="4" w:color="auto" w:val="single"/>
              <w:bottom w:space="0" w:sz="6" w:color="auto" w:val="double"/>
              <w:right w:space="0" w:sz="8" w:color="auto" w:val="single"/>
            </w:tcBorders>
            <w:shd w:fill="C0C0C0" w:color="000000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465"/>
        </w:trPr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220955" w:rsidP="00220955" w:rsidR="00220955" w:rsidRPr="0022095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360"/>
        </w:trPr>
        <w:tc>
          <w:tcPr>
            <w:tcW w:type="dxa" w:w="36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 Varaždinu, 27.02.2018.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22095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Stečajni upravitelj: Stanko Makar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360"/>
        </w:trPr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20955" w:rsidR="00220955" w:rsidRPr="00220955">
        <w:trPr>
          <w:trHeight w:val="255"/>
        </w:trPr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20955" w:rsidP="00220955" w:rsidR="00220955" w:rsidRPr="0022095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f3b6723" w14:paraId="f3b6723" w:rsidRDefault="00047D73" w:rsidR="00047D73">
      <w:pPr>
        <w15:collapsed w:val="false"/>
      </w:pPr>
    </w:p>
    <w:sectPr w:rsidSect="00220955" w:rsidR="00047D73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F91"/>
    <w:rsid w:val="00047D73"/>
    <w:rsid w:val="00220955"/>
    <w:rsid w:val="005514BB"/>
    <w:rsid w:val="0076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1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4BB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14BB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14BB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14BB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51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4BB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14B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14B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14BB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4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1569</properties:Characters>
  <properties:Lines>223</properties:Lines>
  <properties:Paragraphs>77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2018-03-06T08:43:00Z</dcterms:created>
  <dc:creator>Tihana Martinez</dc:creator>
  <dc:description/>
  <cp:keywords/>
  <cp:lastModifiedBy>Tihana Martinez</cp:lastModifiedBy>
  <dcterms:modified xmlns:xsi="http://www.w3.org/2001/XMLSchema-instance" xsi:type="dcterms:W3CDTF">2018-03-06T08:46:00Z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St-483/2017-7 / Podnesak - Prijedlog stečajnog upravitelja (prijedlog 6. diobe - 1%.docx)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