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58f1" w14:paraId="91658f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42EF8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442EF8" w:rsidP="005E3EB7" w:rsidR="00442EF8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442EF8" w:rsidP="005E3EB7" w:rsidR="005E3EB7">
      <w:pPr>
        <w:jc w:val="center"/>
      </w:pPr>
      <w:r>
        <w:t xml:space="preserve">U  I M E  </w:t>
      </w:r>
      <w:r w:rsidR="005E3EB7">
        <w:t xml:space="preserve">R E P U B L I </w:t>
      </w:r>
      <w:r>
        <w:t>K E</w:t>
      </w:r>
      <w:r w:rsidR="005E3EB7">
        <w:t xml:space="preserve">  H R V A T S K </w:t>
      </w:r>
      <w:r>
        <w:t>E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9E183B" w:rsidRPr="009E183B">
        <w:t>Trgovački sud u Pazinu, po stečajnom sucu Ivanu Dujiću, po prijedlogu predlagatelja Financijske agencije, RC Rijeka, Podružnica Pula, Giardini 5, radi otvaranja stečajnog postupka nad dužnikom RIBON d.o.o. Pula, Olge Ban 11, OIB 16800126829</w:t>
      </w:r>
      <w:r w:rsidR="00166343">
        <w:t xml:space="preserve">, </w:t>
      </w:r>
      <w:r w:rsidR="007A7FA8">
        <w:t>26</w:t>
      </w:r>
      <w:r w:rsidR="0016010D" w:rsidRPr="0016010D">
        <w:t xml:space="preserve">. </w:t>
      </w:r>
      <w:r w:rsidR="007A7FA8">
        <w:t>listopada</w:t>
      </w:r>
      <w:r w:rsidR="0016010D" w:rsidRPr="0016010D">
        <w:t xml:space="preserve"> 2017.</w:t>
      </w:r>
    </w:p>
    <w:p w:rsidRDefault="0016010D" w:rsidP="0016010D" w:rsidR="0016010D">
      <w:pPr>
        <w:jc w:val="both"/>
      </w:pPr>
    </w:p>
    <w:p w:rsidRDefault="005E3EB7" w:rsidP="00442EF8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7A7FA8" w:rsidRPr="007A7FA8">
        <w:t>RIBON d.o.o. Pula, Olge Ban 11, OIB 16800126829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 w:rsidR="00166343">
        <w:tab/>
      </w:r>
      <w:r w:rsidR="0016010D" w:rsidRPr="0016010D">
        <w:t>Odbija se zahtjev Financijske agencije za naknadu troška za obavljanje poslova u stečajnom postupku.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16010D">
      <w:pPr>
        <w:jc w:val="both"/>
      </w:pPr>
      <w:r>
        <w:tab/>
      </w:r>
      <w:r w:rsidR="0016010D" w:rsidRPr="0016010D">
        <w:t xml:space="preserve">Financijska agencija (dalje: FINA) podnijela </w:t>
      </w:r>
      <w:r w:rsidR="00F77E04">
        <w:t xml:space="preserve">je </w:t>
      </w:r>
      <w:r w:rsidR="0016010D" w:rsidRPr="0016010D">
        <w:t xml:space="preserve">protiv dužnika prijedlog za otvaranje stečajnog postupka jer je račun dužnika bio u neprekidnoj blokadi više od 120 dana. </w:t>
      </w:r>
    </w:p>
    <w:p w:rsidRDefault="0016010D" w:rsidP="00B428E9" w:rsidR="009D3A52">
      <w:pPr>
        <w:jc w:val="both"/>
      </w:pPr>
      <w:r>
        <w:tab/>
      </w:r>
      <w:r w:rsidR="007A7FA8">
        <w:t>26</w:t>
      </w:r>
      <w:r w:rsidR="00B428E9">
        <w:t xml:space="preserve">. </w:t>
      </w:r>
      <w:r w:rsidR="007A7FA8">
        <w:t>listopada</w:t>
      </w:r>
      <w:r w:rsidR="00B428E9">
        <w:t xml:space="preserve"> 201</w:t>
      </w:r>
      <w:r w:rsidR="00BC5222"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7A7FA8">
        <w:t>2</w:t>
      </w:r>
      <w:r w:rsidR="00E26A2D">
        <w:t>5</w:t>
      </w:r>
      <w:r w:rsidR="00B428E9">
        <w:t xml:space="preserve">. </w:t>
      </w:r>
      <w:r w:rsidR="007A7FA8">
        <w:t>listopada</w:t>
      </w:r>
      <w:r w:rsidR="00BC5222"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točk</w:t>
      </w:r>
      <w:r w:rsidR="005A2FD6">
        <w:t>i</w:t>
      </w:r>
      <w:r w:rsidR="00166343">
        <w:t xml:space="preserve"> </w:t>
      </w:r>
      <w:r>
        <w:t>I izreke.</w:t>
      </w:r>
    </w:p>
    <w:p w:rsidRDefault="00B428E9" w:rsidP="0016010D" w:rsidR="0016010D">
      <w:pPr>
        <w:jc w:val="both"/>
      </w:pPr>
      <w:r>
        <w:tab/>
      </w:r>
      <w:r w:rsidR="0016010D">
        <w:t>Prema odredbi č</w:t>
      </w:r>
      <w:r w:rsidR="00F77E04">
        <w:t>l.</w:t>
      </w:r>
      <w:r w:rsidR="0016010D">
        <w:t xml:space="preserve"> 10. SZ-a u stečajnom postupku na odgovarajući se način primjenjuju pravila parničnoga postupka u postupku pred trgovačkim sudovima.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3. Z</w:t>
      </w:r>
      <w:r w:rsidR="00F77E04">
        <w:t>akona o parničnom postupku (dalje: Z</w:t>
      </w:r>
      <w:r w:rsidR="0016010D">
        <w:t>PP</w:t>
      </w:r>
      <w:r w:rsidR="00F77E04">
        <w:t>)</w:t>
      </w:r>
      <w:r w:rsidR="0016010D">
        <w:t xml:space="preserve">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2. ZPP-a stranka je dužna u zahtjevu određeno navesti troškove za koje traži naknadu.</w:t>
      </w:r>
    </w:p>
    <w:p w:rsidRDefault="00F77E04" w:rsidP="0016010D" w:rsidR="0016010D">
      <w:pPr>
        <w:jc w:val="both"/>
      </w:pPr>
      <w:r>
        <w:tab/>
      </w:r>
      <w:r w:rsidR="0016010D">
        <w:t>Nije sporno da prema odredbi čl</w:t>
      </w:r>
      <w:r>
        <w:t>.</w:t>
      </w:r>
      <w:r w:rsidR="0016010D">
        <w:t xml:space="preserve">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 w:rsidR="0016010D"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</w:t>
      </w:r>
      <w:r>
        <w:t xml:space="preserve">. </w:t>
      </w:r>
      <w:r w:rsidR="0016010D">
        <w:t>164. st</w:t>
      </w:r>
      <w:r>
        <w:t>.</w:t>
      </w:r>
      <w:r w:rsidR="0016010D">
        <w:t xml:space="preserve"> 2. i 3. ZPP-a.</w:t>
      </w:r>
    </w:p>
    <w:p w:rsidRDefault="00F77E04" w:rsidP="00F77E04" w:rsidR="00F77E04">
      <w:pPr>
        <w:jc w:val="both"/>
      </w:pPr>
      <w:r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F77E04" w:rsidP="0016010D" w:rsidR="00B428E9">
      <w:pPr>
        <w:jc w:val="both"/>
      </w:pPr>
      <w:r>
        <w:lastRenderedPageBreak/>
        <w:tab/>
      </w:r>
      <w:r w:rsidR="0016010D"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</w:t>
      </w:r>
      <w:r>
        <w:t>,</w:t>
      </w:r>
      <w:r w:rsidR="0016010D">
        <w:t xml:space="preserve"> primjenom odredba čl</w:t>
      </w:r>
      <w:r>
        <w:t>.</w:t>
      </w:r>
      <w:r w:rsidR="0016010D">
        <w:t xml:space="preserve"> 164. st</w:t>
      </w:r>
      <w:r>
        <w:t>.</w:t>
      </w:r>
      <w:r w:rsidR="0016010D">
        <w:t xml:space="preserve"> 2. ZPP-a </w:t>
      </w:r>
      <w:r>
        <w:t xml:space="preserve">vezano uz čl. 10. SZ-a, odlučeno kao u točki II izreke ovog </w:t>
      </w:r>
      <w:r w:rsidR="0016010D">
        <w:t>rješenj</w:t>
      </w:r>
      <w:r>
        <w:t>a</w:t>
      </w:r>
      <w:r w:rsidR="0016010D">
        <w:t>.</w:t>
      </w:r>
    </w:p>
    <w:p w:rsidRDefault="00442EF8" w:rsidP="0016010D" w:rsidR="00442EF8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7A7FA8">
        <w:t>26</w:t>
      </w:r>
      <w:r>
        <w:t xml:space="preserve">. </w:t>
      </w:r>
      <w:r w:rsidR="007A7FA8">
        <w:t>listopada</w:t>
      </w:r>
      <w:r>
        <w:t xml:space="preserve"> 201</w:t>
      </w:r>
      <w:r w:rsidR="00BC5222">
        <w:t>7</w:t>
      </w:r>
      <w:r>
        <w:t>.</w:t>
      </w:r>
    </w:p>
    <w:p w:rsidRDefault="00442EF8" w:rsidP="00B428E9" w:rsidR="00442EF8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E9671B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sectPr w:rsidSect="00442EF8" w:rsidR="009D3A52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4C0" w:rsidP="005E3EB7" w:rsidR="001C24C0">
      <w:r>
        <w:separator/>
      </w:r>
    </w:p>
  </w:endnote>
  <w:endnote w:id="0" w:type="continuationSeparator">
    <w:p w:rsidRDefault="001C24C0" w:rsidP="005E3EB7" w:rsidR="001C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4C0" w:rsidP="005E3EB7" w:rsidR="001C24C0">
      <w:r>
        <w:separator/>
      </w:r>
    </w:p>
  </w:footnote>
  <w:footnote w:id="0" w:type="continuationSeparator">
    <w:p w:rsidRDefault="001C24C0" w:rsidP="005E3EB7" w:rsidR="001C2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7A7FA8" w:rsidRPr="007A7FA8">
      <w:t>10 St-387/2017-10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FA8" w:rsidP="007A7FA8" w:rsidR="00DF28E8" w:rsidRPr="007A7FA8">
    <w:pPr>
      <w:pStyle w:val="Zaglavlje"/>
    </w:pPr>
    <w:r>
      <w:tab/>
    </w:r>
    <w:r>
      <w:tab/>
      <w:t>10 St-387/2017-10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0C0"/>
    <w:rsid w:val="001969D8"/>
    <w:rsid w:val="001B627B"/>
    <w:rsid w:val="001C24C0"/>
    <w:rsid w:val="001D2DCD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A75E8"/>
    <w:rsid w:val="003B74B1"/>
    <w:rsid w:val="003D7E73"/>
    <w:rsid w:val="003E5BF2"/>
    <w:rsid w:val="003F7661"/>
    <w:rsid w:val="004311CC"/>
    <w:rsid w:val="00431393"/>
    <w:rsid w:val="004403B7"/>
    <w:rsid w:val="00442EF8"/>
    <w:rsid w:val="0051365F"/>
    <w:rsid w:val="00514A7A"/>
    <w:rsid w:val="00534653"/>
    <w:rsid w:val="0054114E"/>
    <w:rsid w:val="00554328"/>
    <w:rsid w:val="005A2FD6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A7FA8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133C7"/>
    <w:rsid w:val="00942D57"/>
    <w:rsid w:val="00962734"/>
    <w:rsid w:val="00985388"/>
    <w:rsid w:val="00991B28"/>
    <w:rsid w:val="00997040"/>
    <w:rsid w:val="009A015A"/>
    <w:rsid w:val="009B0495"/>
    <w:rsid w:val="009D107F"/>
    <w:rsid w:val="009D3A52"/>
    <w:rsid w:val="009E183B"/>
    <w:rsid w:val="00A02A37"/>
    <w:rsid w:val="00A43D8D"/>
    <w:rsid w:val="00A560B4"/>
    <w:rsid w:val="00A80DF0"/>
    <w:rsid w:val="00AB1875"/>
    <w:rsid w:val="00B07C35"/>
    <w:rsid w:val="00B428E9"/>
    <w:rsid w:val="00B849FE"/>
    <w:rsid w:val="00BC5222"/>
    <w:rsid w:val="00BF4D5E"/>
    <w:rsid w:val="00C650F1"/>
    <w:rsid w:val="00CA6A1B"/>
    <w:rsid w:val="00D14604"/>
    <w:rsid w:val="00D8137C"/>
    <w:rsid w:val="00D82951"/>
    <w:rsid w:val="00D87731"/>
    <w:rsid w:val="00DA19C2"/>
    <w:rsid w:val="00DE4C2D"/>
    <w:rsid w:val="00DF28E8"/>
    <w:rsid w:val="00E12688"/>
    <w:rsid w:val="00E1576B"/>
    <w:rsid w:val="00E26A2D"/>
    <w:rsid w:val="00E40527"/>
    <w:rsid w:val="00E9671B"/>
    <w:rsid w:val="00EB072E"/>
    <w:rsid w:val="00F26397"/>
    <w:rsid w:val="00F43166"/>
    <w:rsid w:val="00F44B2D"/>
    <w:rsid w:val="00F77E04"/>
    <w:rsid w:val="00F947B9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1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1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1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1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1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1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1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1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RIBON d.o.o. PULA</izvorni_sadrzaj>
    <derivirana_varijabla naziv="DomainObject.Predmet.ProtustrankaFormated_1">  RIBON d.o.o. PULA</derivirana_varijabla>
  </DomainObject.Predmet.ProtustrankaFormated>
  <DomainObject.Predmet.ProtustrankaFormatedOIB>
    <izvorni_sadrzaj>  RIBON d.o.o. PULA, OIB 16800126829</izvorni_sadrzaj>
    <derivirana_varijabla naziv="DomainObject.Predmet.ProtustrankaFormatedOIB_1">  RIBON d.o.o. PULA, OIB 16800126829</derivirana_varijabla>
  </DomainObject.Predmet.ProtustrankaFormatedOIB>
  <DomainObject.Predmet.ProtustrankaFormatedWithAdress>
    <izvorni_sadrzaj> RIBON d.o.o. PULA, Olge Ban 11, 52100 Pula</izvorni_sadrzaj>
    <derivirana_varijabla naziv="DomainObject.Predmet.ProtustrankaFormatedWithAdress_1"> RIBON d.o.o. PULA, Olge Ban 11, 52100 Pula</derivirana_varijabla>
  </DomainObject.Predmet.ProtustrankaFormatedWithAdress>
  <DomainObject.Predmet.ProtustrankaFormatedWithAdressOIB>
    <izvorni_sadrzaj> RIBON d.o.o. PULA, OIB 16800126829, Olge Ban 11, 52100 Pula</izvorni_sadrzaj>
    <derivirana_varijabla naziv="DomainObject.Predmet.ProtustrankaFormatedWithAdressOIB_1"> RIBON d.o.o. PULA, OIB 16800126829, Olge Ban 11, 52100 Pula</derivirana_varijabla>
  </DomainObject.Predmet.ProtustrankaFormatedWithAdressOIB>
  <DomainObject.Predmet.ProtustrankaWithAdress>
    <izvorni_sadrzaj>RIBON d.o.o. PULA Olge Ban 11, 52100 Pula</izvorni_sadrzaj>
    <derivirana_varijabla naziv="DomainObject.Predmet.ProtustrankaWithAdress_1">RIBON d.o.o. PULA Olge Ban 11, 52100 Pula</derivirana_varijabla>
  </DomainObject.Predmet.ProtustrankaWithAdress>
  <DomainObject.Predmet.ProtustrankaWithAdressOIB>
    <izvorni_sadrzaj>RIBON d.o.o. PULA, OIB 16800126829, Olge Ban 11, 52100 Pula</izvorni_sadrzaj>
    <derivirana_varijabla naziv="DomainObject.Predmet.ProtustrankaWithAdressOIB_1">RIBON d.o.o. PULA, OIB 16800126829, Olge Ban 11, 52100 Pula</derivirana_varijabla>
  </DomainObject.Predmet.ProtustrankaWithAdressOIB>
  <DomainObject.Predmet.ProtustrankaNazivFormated>
    <izvorni_sadrzaj>RIBON d.o.o. PULA</izvorni_sadrzaj>
    <derivirana_varijabla naziv="DomainObject.Predmet.ProtustrankaNazivFormated_1">RIBON d.o.o. PULA</derivirana_varijabla>
  </DomainObject.Predmet.ProtustrankaNazivFormated>
  <DomainObject.Predmet.ProtustrankaNazivFormatedOIB>
    <izvorni_sadrzaj>RIBON d.o.o. PULA, OIB 16800126829</izvorni_sadrzaj>
    <derivirana_varijabla naziv="DomainObject.Predmet.ProtustrankaNazivFormatedOIB_1">RIBON d.o.o. PULA, OIB 16800126829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46485.55</izvorni_sadrzaj>
    <derivirana_varijabla naziv="DomainObject.Predmet.TrenutnaVrijednost_1">46485.55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RIBON d.o.o. PULA</item>
    </izvorni_sadrzaj>
    <derivirana_varijabla naziv="DomainObject.Predmet.ProtuStrankaListFormated_1">
      <item>RIBON d.o.o. PULA</item>
    </derivirana_varijabla>
  </DomainObject.Predmet.ProtuStrankaListFormated>
  <DomainObject.Predmet.ProtuStrankaListFormatedOIB>
    <izvorni_sadrzaj>
      <item>RIBON d.o.o. PULA, OIB 16800126829</item>
    </izvorni_sadrzaj>
    <derivirana_varijabla naziv="DomainObject.Predmet.ProtuStrankaListFormatedOIB_1">
      <item>RIBON d.o.o. PULA, OIB 16800126829</item>
    </derivirana_varijabla>
  </DomainObject.Predmet.ProtuStrankaListFormatedOIB>
  <DomainObject.Predmet.ProtuStrankaListFormatedWithAdress>
    <izvorni_sadrzaj>
      <item>RIBON d.o.o. PULA, Olge Ban 11, 52100 Pula</item>
    </izvorni_sadrzaj>
    <derivirana_varijabla naziv="DomainObject.Predmet.ProtuStrankaListFormatedWithAdress_1">
      <item>RIBON d.o.o. PULA, Olge Ban 11, 52100 Pula</item>
    </derivirana_varijabla>
  </DomainObject.Predmet.ProtuStrankaListFormatedWithAdress>
  <DomainObject.Predmet.ProtuStrankaListFormatedWithAdressOIB>
    <izvorni_sadrzaj>
      <item>RIBON d.o.o. PULA, OIB 16800126829, Olge Ban 11, 52100 Pula</item>
    </izvorni_sadrzaj>
    <derivirana_varijabla naziv="DomainObject.Predmet.ProtuStrankaListFormatedWithAdressOIB_1">
      <item>RIBON d.o.o. PULA, OIB 16800126829, Olge Ban 11, 52100 Pula</item>
    </derivirana_varijabla>
  </DomainObject.Predmet.ProtuStrankaListFormatedWithAdressOIB>
  <DomainObject.Predmet.ProtuStrankaListNazivFormated>
    <izvorni_sadrzaj>
      <item>RIBON d.o.o. PULA</item>
    </izvorni_sadrzaj>
    <derivirana_varijabla naziv="DomainObject.Predmet.ProtuStrankaListNazivFormated_1">
      <item>RIBON d.o.o. PULA</item>
    </derivirana_varijabla>
  </DomainObject.Predmet.ProtuStrankaListNazivFormated>
  <DomainObject.Predmet.ProtuStrankaListNazivFormatedOIB>
    <izvorni_sadrzaj>
      <item>RIBON d.o.o. PULA, OIB 16800126829</item>
    </izvorni_sadrzaj>
    <derivirana_varijabla naziv="DomainObject.Predmet.ProtuStrankaListNazivFormatedOIB_1">
      <item>RIBON d.o.o. PULA, OIB 16800126829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RIBON d.o.o. PULA</izvorni_sadrzaj>
    <derivirana_varijabla naziv="DomainObject.Predmet.ProtustrankaIDrugi_1">RIBON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RIBON d.o.o. PULA, OIB 16800126829, Olge Ban 11, 52100 Pula</izvorni_sadrzaj>
    <derivirana_varijabla naziv="DomainObject.Predmet.ProtustrankaIDrugiAdressOIB_1">RIBON d.o.o. PULA, OIB 16800126829, Olge Ban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RIBON d.o.o. PULA</item>
    </izvorni_sadrzaj>
    <derivirana_varijabla naziv="DomainObject.Predmet.SudioniciListNaziv_1">
      <item>FINANCIJSKA AGENCIJA, RC RIJEKA, PODRUŽNICA PULA, PULA</item>
      <item>RIBON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RIBON d.o.o. PULA, OIB 16800126829, Olge Ban 11,52100 Pula</item>
    </izvorni_sadrzaj>
    <derivirana_varijabla naziv="DomainObject.Predmet.SudioniciListAdressOIB_1">
      <item>FINANCIJSKA AGENCIJA, RC RIJEKA, PODRUŽNICA PULA, PULA, OIB 85821130368, Giardini 5,52100 Pula</item>
      <item>RIBON d.o.o. PULA, OIB 16800126829, Olge Ban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16800126829</item>
    </izvorni_sadrzaj>
    <derivirana_varijabla naziv="DomainObject.Predmet.SudioniciListNazivOIB_1">
      <item>, OIB 85821130368</item>
      <item>, OIB 16800126829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CBEBC-846A-48C4-B1CB-D71653D6D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2889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2017-10-26T10:08:00Z</dcterms:created>
  <dc:creator>Jasmina Matika</dc:creator>
  <cp:lastModifiedBy>Sanja Lakošeljac</cp:lastModifiedBy>
  <dcterms:modified xmlns:xsi="http://www.w3.org/2001/XMLSchema-instance" xsi:type="dcterms:W3CDTF">2017-10-26T10:11:00Z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