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074b" w14:paraId="c82074b" w:rsidRDefault="00DE658C" w:rsidP="00DE658C" w:rsidR="00DE658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658C" w:rsidP="00DE658C" w:rsidR="00DE658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E658C" w:rsidP="00DE658C" w:rsidR="00DE65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E658C" w:rsidP="00DE658C" w:rsidR="00DE65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E658C" w:rsidP="00DE658C" w:rsidR="00DE658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E658C" w:rsidP="00DE658C" w:rsidR="00DE658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E658C" w:rsidP="00DE658C" w:rsidR="00DE658C" w:rsidRPr="005D578C">
      <w:pPr>
        <w:jc w:val="center"/>
        <w:rPr>
          <w:rFonts w:cs="Times New Roman" w:eastAsia="Times New Roman"/>
          <w:szCs w:val="24"/>
        </w:rPr>
      </w:pPr>
    </w:p>
    <w:p w:rsidRDefault="00DE658C" w:rsidP="00DE658C" w:rsidR="00DE65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E658C" w:rsidP="00DE658C" w:rsidR="00DE658C" w:rsidRPr="005D578C">
      <w:pPr>
        <w:rPr>
          <w:rFonts w:cs="Times New Roman" w:eastAsia="Times New Roman"/>
          <w:szCs w:val="24"/>
        </w:rPr>
      </w:pPr>
    </w:p>
    <w:p w:rsidRDefault="00DE658C" w:rsidP="00DE658C" w:rsidR="00DE65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BUROTTI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Mate Vlašića 20</w:t>
      </w:r>
      <w:r w:rsidRPr="002C2F41">
        <w:rPr>
          <w:rFonts w:cs="Times New Roman" w:eastAsia="Times New Roman"/>
        </w:rPr>
        <w:t xml:space="preserve">, OIB </w:t>
      </w:r>
      <w:r w:rsidRPr="00DE658C">
        <w:rPr>
          <w:rFonts w:cs="Times New Roman" w:eastAsia="Times New Roman"/>
        </w:rPr>
        <w:t>38824527664</w:t>
      </w:r>
      <w:r w:rsidRPr="002C2F41">
        <w:rPr>
          <w:rFonts w:cs="Times New Roman" w:eastAsia="Times New Roman"/>
        </w:rPr>
        <w:t xml:space="preserve">, MBS </w:t>
      </w:r>
      <w:r w:rsidRPr="00DE658C">
        <w:rPr>
          <w:rFonts w:cs="Times New Roman" w:eastAsia="Times New Roman"/>
        </w:rPr>
        <w:t>130049870</w:t>
      </w:r>
      <w:r>
        <w:rPr>
          <w:rFonts w:cs="Times New Roman" w:eastAsia="Times New Roman"/>
          <w:szCs w:val="24"/>
        </w:rPr>
        <w:t xml:space="preserve">, </w:t>
      </w:r>
      <w:r w:rsidR="00A95D79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ožujka 2017.</w:t>
      </w:r>
    </w:p>
    <w:p w:rsidRDefault="00DE658C" w:rsidP="00DE658C" w:rsidR="00DE658C" w:rsidRPr="005D578C">
      <w:pPr>
        <w:rPr>
          <w:rFonts w:cs="Times New Roman" w:eastAsia="Times New Roman"/>
          <w:szCs w:val="24"/>
        </w:rPr>
      </w:pPr>
    </w:p>
    <w:p w:rsidRDefault="00DE658C" w:rsidP="00DE658C" w:rsidR="00DE65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E658C" w:rsidP="00DE658C" w:rsidR="00DE658C" w:rsidRPr="005D578C">
      <w:pPr>
        <w:rPr>
          <w:rFonts w:cs="Times New Roman" w:eastAsia="Times New Roman"/>
          <w:szCs w:val="24"/>
        </w:rPr>
      </w:pPr>
    </w:p>
    <w:p w:rsidRDefault="00DE658C" w:rsidP="00DE658C" w:rsidR="00DE65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Odbacuje se prijedlog predlagatelja Fond</w:t>
      </w:r>
      <w:r w:rsidR="00A95D79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za zaštitu okoliša i energetsku učinkovitost, Zagreb, Radnička cesta 80, OIB </w:t>
      </w:r>
      <w:r w:rsidRPr="00DE658C">
        <w:rPr>
          <w:rFonts w:cs="Times New Roman" w:eastAsia="Times New Roman"/>
          <w:szCs w:val="24"/>
        </w:rPr>
        <w:t>85828625994</w:t>
      </w:r>
      <w:r>
        <w:rPr>
          <w:rFonts w:cs="Times New Roman" w:eastAsia="Times New Roman"/>
          <w:szCs w:val="24"/>
        </w:rPr>
        <w:t xml:space="preserve">, za otvaranje stečajnog postupka nad dužnikom </w:t>
      </w:r>
      <w:r>
        <w:rPr>
          <w:rFonts w:cs="Times New Roman" w:eastAsia="Times New Roman"/>
        </w:rPr>
        <w:t>BUROTTI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Mate Vlašića 20</w:t>
      </w:r>
      <w:r w:rsidRPr="002C2F41">
        <w:rPr>
          <w:rFonts w:cs="Times New Roman" w:eastAsia="Times New Roman"/>
        </w:rPr>
        <w:t xml:space="preserve">, OIB </w:t>
      </w:r>
      <w:r w:rsidRPr="00DE658C">
        <w:rPr>
          <w:rFonts w:cs="Times New Roman" w:eastAsia="Times New Roman"/>
        </w:rPr>
        <w:t>38824527664</w:t>
      </w:r>
      <w:r w:rsidRPr="002C2F41">
        <w:rPr>
          <w:rFonts w:cs="Times New Roman" w:eastAsia="Times New Roman"/>
        </w:rPr>
        <w:t xml:space="preserve">, MBS </w:t>
      </w:r>
      <w:r w:rsidRPr="00DE658C">
        <w:rPr>
          <w:rFonts w:cs="Times New Roman" w:eastAsia="Times New Roman"/>
        </w:rPr>
        <w:t>130049870</w:t>
      </w:r>
      <w:r>
        <w:rPr>
          <w:rFonts w:cs="Times New Roman" w:eastAsia="Times New Roman"/>
          <w:szCs w:val="24"/>
        </w:rPr>
        <w:t>, kao nedopušten.</w:t>
      </w:r>
    </w:p>
    <w:p w:rsidRDefault="00DE658C" w:rsidP="00DE658C" w:rsidR="00DE65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DE658C" w:rsidP="00DE658C" w:rsidR="00DE658C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BUROTTI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Mate Vlašića 20</w:t>
      </w:r>
      <w:r w:rsidRPr="002C2F41">
        <w:rPr>
          <w:rFonts w:cs="Times New Roman" w:eastAsia="Times New Roman"/>
        </w:rPr>
        <w:t xml:space="preserve">, OIB </w:t>
      </w:r>
      <w:r w:rsidRPr="00DE658C">
        <w:rPr>
          <w:rFonts w:cs="Times New Roman" w:eastAsia="Times New Roman"/>
        </w:rPr>
        <w:t>38824527664</w:t>
      </w:r>
      <w:r w:rsidRPr="002C2F41">
        <w:rPr>
          <w:rFonts w:cs="Times New Roman" w:eastAsia="Times New Roman"/>
        </w:rPr>
        <w:t xml:space="preserve">, MBS </w:t>
      </w:r>
      <w:r w:rsidRPr="00DE658C">
        <w:rPr>
          <w:rFonts w:cs="Times New Roman" w:eastAsia="Times New Roman"/>
        </w:rPr>
        <w:t>130049870</w:t>
      </w:r>
      <w:r>
        <w:rPr>
          <w:rFonts w:cs="Times New Roman" w:eastAsia="Times New Roman"/>
          <w:szCs w:val="24"/>
        </w:rPr>
        <w:t>.</w:t>
      </w:r>
    </w:p>
    <w:p w:rsidRDefault="00DE658C" w:rsidP="00DE658C" w:rsidR="00DE658C" w:rsidRPr="005D578C">
      <w:pPr>
        <w:rPr>
          <w:rFonts w:cs="Times New Roman" w:eastAsia="Times New Roman"/>
          <w:szCs w:val="24"/>
        </w:rPr>
      </w:pPr>
    </w:p>
    <w:p w:rsidRDefault="00DE658C" w:rsidP="00DE658C" w:rsidR="00DE658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DE658C" w:rsidP="00DE658C" w:rsidR="00DE658C">
      <w:pPr>
        <w:rPr>
          <w:rFonts w:cs="Times New Roman" w:eastAsia="Times New Roman"/>
          <w:szCs w:val="20"/>
        </w:rPr>
      </w:pPr>
    </w:p>
    <w:p w:rsidRDefault="00DE658C" w:rsidP="00DE658C" w:rsidR="00DE65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BUROTTI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Mate Vlašića 20</w:t>
      </w:r>
      <w:r w:rsidRPr="002C2F41">
        <w:rPr>
          <w:rFonts w:cs="Times New Roman" w:eastAsia="Times New Roman"/>
        </w:rPr>
        <w:t xml:space="preserve">, OIB </w:t>
      </w:r>
      <w:r w:rsidRPr="00DE658C">
        <w:rPr>
          <w:rFonts w:cs="Times New Roman" w:eastAsia="Times New Roman"/>
        </w:rPr>
        <w:t>38824527664</w:t>
      </w:r>
      <w:r w:rsidRPr="002C2F41">
        <w:rPr>
          <w:rFonts w:cs="Times New Roman" w:eastAsia="Times New Roman"/>
        </w:rPr>
        <w:t xml:space="preserve">, MBS </w:t>
      </w:r>
      <w:r w:rsidRPr="00DE658C">
        <w:rPr>
          <w:rFonts w:cs="Times New Roman" w:eastAsia="Times New Roman"/>
        </w:rPr>
        <w:t>130049870</w:t>
      </w:r>
      <w:r>
        <w:rPr>
          <w:rFonts w:cs="Times New Roman" w:eastAsia="Times New Roman"/>
          <w:szCs w:val="24"/>
        </w:rPr>
        <w:t>.</w:t>
      </w:r>
    </w:p>
    <w:p w:rsidRDefault="00DE658C" w:rsidP="00DE658C" w:rsidR="00DE658C">
      <w:pPr>
        <w:ind w:firstLine="709"/>
        <w:rPr>
          <w:rFonts w:cs="Times New Roman" w:eastAsia="Times New Roman"/>
          <w:szCs w:val="24"/>
        </w:rPr>
      </w:pPr>
    </w:p>
    <w:p w:rsidRDefault="00DE658C" w:rsidP="00DE658C" w:rsidR="00DE65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BUROTTI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Mate Vlašića 20</w:t>
      </w:r>
      <w:r w:rsidRPr="002C2F41">
        <w:rPr>
          <w:rFonts w:cs="Times New Roman" w:eastAsia="Times New Roman"/>
        </w:rPr>
        <w:t xml:space="preserve">, OIB </w:t>
      </w:r>
      <w:r w:rsidRPr="00DE658C">
        <w:rPr>
          <w:rFonts w:cs="Times New Roman" w:eastAsia="Times New Roman"/>
        </w:rPr>
        <w:t>38824527664</w:t>
      </w:r>
      <w:r w:rsidRPr="002C2F41">
        <w:rPr>
          <w:rFonts w:cs="Times New Roman" w:eastAsia="Times New Roman"/>
        </w:rPr>
        <w:t xml:space="preserve">, MBS </w:t>
      </w:r>
      <w:r w:rsidRPr="00DE658C">
        <w:rPr>
          <w:rFonts w:cs="Times New Roman" w:eastAsia="Times New Roman"/>
        </w:rPr>
        <w:t>130049870</w:t>
      </w:r>
      <w:r>
        <w:rPr>
          <w:rFonts w:cs="Times New Roman" w:eastAsia="Times New Roman"/>
          <w:szCs w:val="24"/>
        </w:rPr>
        <w:t>.</w:t>
      </w:r>
    </w:p>
    <w:p w:rsidRDefault="00DE658C" w:rsidP="00DE658C" w:rsidR="00DE658C">
      <w:pPr>
        <w:rPr>
          <w:rFonts w:cs="Times New Roman" w:eastAsia="Times New Roman"/>
          <w:szCs w:val="24"/>
        </w:rPr>
      </w:pPr>
    </w:p>
    <w:p w:rsidRDefault="00DE658C" w:rsidP="00DE658C" w:rsidR="00DE658C" w:rsidRPr="005D578C">
      <w:pPr>
        <w:rPr>
          <w:rFonts w:cs="Times New Roman" w:eastAsia="Times New Roman"/>
          <w:szCs w:val="24"/>
        </w:rPr>
      </w:pPr>
    </w:p>
    <w:p w:rsidRDefault="00DE658C" w:rsidP="00DE658C" w:rsidR="00DE658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E658C" w:rsidP="00DE658C" w:rsidR="00DE658C">
      <w:pPr>
        <w:ind w:firstLine="708"/>
        <w:rPr>
          <w:rFonts w:cs="Times New Roman" w:eastAsia="Times New Roman"/>
          <w:szCs w:val="24"/>
        </w:rPr>
      </w:pPr>
    </w:p>
    <w:p w:rsidRDefault="00DE658C" w:rsidP="00DE658C" w:rsidR="00DE658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BUROTTI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>
        <w:rPr>
          <w:rFonts w:cs="Times New Roman" w:eastAsia="Times New Roman"/>
          <w:szCs w:val="24"/>
        </w:rPr>
        <w:t>.</w:t>
      </w:r>
    </w:p>
    <w:p w:rsidRDefault="00DE658C" w:rsidP="00DE658C" w:rsidR="00DE658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12. siječnja 2017. imao neizvršene osnove za plaćanje u neprekinutom razdoblju od 120 dana u ukupnom iznosu 6.277,01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25.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St-14/2017-3 </w:t>
      </w:r>
      <w:r w:rsidRPr="00354134">
        <w:rPr>
          <w:rFonts w:cs="Times New Roman" w:eastAsia="Times New Roman"/>
          <w:szCs w:val="24"/>
        </w:rPr>
        <w:t xml:space="preserve">koji </w:t>
      </w:r>
      <w:r w:rsidRPr="00354134">
        <w:rPr>
          <w:rFonts w:cs="Times New Roman" w:eastAsia="Times New Roman"/>
          <w:szCs w:val="24"/>
        </w:rPr>
        <w:lastRenderedPageBreak/>
        <w:t>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E658C" w:rsidP="00A95D79" w:rsidR="00A95D7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Fond za zaštitu oko</w:t>
      </w:r>
      <w:r w:rsidR="003F182B">
        <w:rPr>
          <w:rFonts w:cs="Times New Roman" w:eastAsia="Times New Roman"/>
          <w:szCs w:val="24"/>
        </w:rPr>
        <w:t>liša i energetsku učinkovitost je</w:t>
      </w:r>
      <w:r>
        <w:rPr>
          <w:rFonts w:cs="Times New Roman" w:eastAsia="Times New Roman"/>
          <w:szCs w:val="24"/>
        </w:rPr>
        <w:t xml:space="preserve"> kao vjerovnik dužnika koji je učinio vjerojatnom svoju tražbinu, u zakonskom roku od 45 dana na propisanom obrascu, podnio prijedlog za otvaranje stečajnog postupka nad dužnikom (listovi 4-5 spisa). </w:t>
      </w:r>
      <w:r w:rsidR="00A95D79">
        <w:rPr>
          <w:rFonts w:cs="Times New Roman" w:eastAsia="Times New Roman"/>
          <w:szCs w:val="24"/>
        </w:rPr>
        <w:t>Međutim, iako oglasom uredno pozvan</w:t>
      </w:r>
      <w:r w:rsidR="00A95D79" w:rsidRPr="000474B7">
        <w:rPr>
          <w:rFonts w:cs="Times New Roman" w:eastAsia="Times New Roman"/>
          <w:szCs w:val="24"/>
        </w:rPr>
        <w:t xml:space="preserve"> </w:t>
      </w:r>
      <w:r w:rsidR="00A95D79">
        <w:rPr>
          <w:rFonts w:cs="Times New Roman" w:eastAsia="Times New Roman"/>
          <w:szCs w:val="24"/>
        </w:rPr>
        <w:t>na uplatu predujma u visini 1.000,00 kuna u Fond za namirenje troškova stečajnog postupka te dodatnog predujma u visini 10.000,00 kuna za namirenje troškova ste</w:t>
      </w:r>
      <w:r w:rsidR="003F182B">
        <w:rPr>
          <w:rFonts w:cs="Times New Roman" w:eastAsia="Times New Roman"/>
          <w:szCs w:val="24"/>
        </w:rPr>
        <w:t xml:space="preserve">čajnog postupka, uz upozorenje da će, </w:t>
      </w:r>
      <w:r w:rsidR="00A95D79">
        <w:rPr>
          <w:rFonts w:cs="Times New Roman" w:eastAsia="Times New Roman"/>
          <w:szCs w:val="24"/>
        </w:rPr>
        <w:t xml:space="preserve">ako u ostavljenom roku ne uplati predujam i dokaz o uplati ne dostavi sudu, sud po službenoj dužnosti donijeti rješenje o otvaranju i zaključenju skraćenog stečajnog postupka nad dužnikom (prema odredbi čl. 431. SZ-a), vjerovnik nije uplatio predujam. Stoga je, na temelju odredbe čl. 114. st. SZ-a, valjalo odlučiti kao u t. I. izreke rješenja. </w:t>
      </w:r>
    </w:p>
    <w:p w:rsidRDefault="00A95D79" w:rsidP="00A95D79" w:rsidR="00A95D7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</w:t>
      </w:r>
      <w:r>
        <w:rPr>
          <w:rFonts w:cs="Times New Roman" w:eastAsia="Times New Roman"/>
          <w:szCs w:val="24"/>
        </w:rPr>
        <w:t xml:space="preserve">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 i obveza dužnika, a uzimajući u obzir da se u takvim situacijama prema odredbi čl. 431. st. 1. SZ-a smatra da je dužnik nesposoban za plaćanje, na temelju odredbi čl. 431. i čl. 432. SZ-a vezano uz čl. 131., čl. 132. te čl. 286. SZ-a,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DE658C" w:rsidP="00A95D79" w:rsidR="00DE658C" w:rsidRPr="005D578C">
      <w:pPr>
        <w:ind w:firstLine="708"/>
        <w:rPr>
          <w:rFonts w:cs="Times New Roman" w:eastAsia="Times New Roman"/>
          <w:szCs w:val="24"/>
        </w:rPr>
      </w:pPr>
    </w:p>
    <w:p w:rsidRDefault="00DE658C" w:rsidP="00DE658C" w:rsidR="00DE65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F182B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ožujka 2017. </w:t>
      </w:r>
    </w:p>
    <w:p w:rsidRDefault="00DE658C" w:rsidP="00DE658C" w:rsidR="00DE658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E658C" w:rsidP="00DE658C" w:rsidR="00DE658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0F3E22">
        <w:rPr>
          <w:rFonts w:cs="Times New Roman" w:eastAsia="Times New Roman"/>
          <w:szCs w:val="24"/>
        </w:rPr>
        <w:t xml:space="preserve">, v. r. </w:t>
      </w:r>
    </w:p>
    <w:p w:rsidRDefault="00DE658C" w:rsidP="00DE658C" w:rsidR="00DE658C">
      <w:pPr>
        <w:jc w:val="left"/>
        <w:rPr>
          <w:rFonts w:cs="Times New Roman" w:eastAsia="Times New Roman"/>
          <w:szCs w:val="24"/>
        </w:rPr>
      </w:pPr>
    </w:p>
    <w:p w:rsidRDefault="00DE658C" w:rsidP="00DE658C" w:rsidR="00DE658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E658C" w:rsidP="00DE658C" w:rsidR="00DE658C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DE658C" w:rsidP="00DE658C" w:rsidR="00DE65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DE658C" w:rsidP="00DE658C" w:rsidR="00DE658C" w:rsidRPr="005D578C">
      <w:pPr>
        <w:rPr>
          <w:rFonts w:cs="Times New Roman" w:eastAsia="Times New Roman"/>
          <w:szCs w:val="24"/>
        </w:rPr>
      </w:pPr>
    </w:p>
    <w:p w:rsidRDefault="00DE658C" w:rsidP="00DE658C" w:rsidR="00DE658C" w:rsidRPr="00A95D79">
      <w:pPr>
        <w:jc w:val="left"/>
        <w:rPr>
          <w:rFonts w:cs="Times New Roman" w:eastAsia="Times New Roman"/>
          <w:sz w:val="20"/>
          <w:szCs w:val="16"/>
        </w:rPr>
      </w:pPr>
      <w:r w:rsidRPr="00A95D79">
        <w:rPr>
          <w:rFonts w:cs="Times New Roman" w:eastAsia="Times New Roman"/>
          <w:sz w:val="20"/>
          <w:szCs w:val="16"/>
        </w:rPr>
        <w:t>DNA:</w:t>
      </w:r>
    </w:p>
    <w:p w:rsidRDefault="00DE658C" w:rsidP="00DE658C" w:rsidR="00DE658C" w:rsidRPr="00A95D79">
      <w:pPr>
        <w:rPr>
          <w:rFonts w:cs="Times New Roman" w:eastAsia="Times New Roman"/>
          <w:sz w:val="20"/>
          <w:szCs w:val="16"/>
        </w:rPr>
      </w:pPr>
      <w:r w:rsidRPr="00A95D79">
        <w:rPr>
          <w:rFonts w:cs="Times New Roman" w:eastAsia="Times New Roman"/>
          <w:sz w:val="20"/>
          <w:szCs w:val="16"/>
        </w:rPr>
        <w:t xml:space="preserve">1. Financijska agencija, RC Rijeka, </w:t>
      </w:r>
      <w:r w:rsidR="00A95D79" w:rsidRPr="00A95D79">
        <w:rPr>
          <w:rFonts w:cs="Times New Roman" w:eastAsia="Times New Roman"/>
          <w:sz w:val="20"/>
          <w:szCs w:val="16"/>
        </w:rPr>
        <w:t>Rijeka, F. Kurelca 8</w:t>
      </w:r>
      <w:r w:rsidRPr="00A95D79">
        <w:rPr>
          <w:rFonts w:cs="Times New Roman" w:eastAsia="Times New Roman"/>
          <w:sz w:val="20"/>
          <w:szCs w:val="16"/>
        </w:rPr>
        <w:t>,</w:t>
      </w:r>
    </w:p>
    <w:p w:rsidRDefault="00DE658C" w:rsidP="00DE658C" w:rsidR="00DE658C" w:rsidRPr="00A95D79">
      <w:pPr>
        <w:rPr>
          <w:rFonts w:cs="Times New Roman" w:eastAsia="Times New Roman"/>
          <w:sz w:val="20"/>
          <w:szCs w:val="16"/>
        </w:rPr>
      </w:pPr>
      <w:r w:rsidRPr="00A95D79">
        <w:rPr>
          <w:rFonts w:cs="Times New Roman" w:eastAsia="Times New Roman"/>
          <w:sz w:val="20"/>
          <w:szCs w:val="16"/>
        </w:rPr>
        <w:t xml:space="preserve">2. dužnik </w:t>
      </w:r>
      <w:r w:rsidR="00A95D79" w:rsidRPr="00A95D79">
        <w:rPr>
          <w:rFonts w:cs="Times New Roman" w:eastAsia="Times New Roman"/>
          <w:sz w:val="20"/>
          <w:szCs w:val="16"/>
        </w:rPr>
        <w:t>BUROTTI d. o. o. Poreč, Mate Vlašića 20</w:t>
      </w:r>
      <w:r w:rsidRPr="00A95D79">
        <w:rPr>
          <w:rFonts w:cs="Times New Roman" w:eastAsia="Times New Roman"/>
          <w:sz w:val="20"/>
          <w:szCs w:val="16"/>
        </w:rPr>
        <w:t xml:space="preserve">, </w:t>
      </w:r>
    </w:p>
    <w:p w:rsidRDefault="00DE658C" w:rsidP="00DE658C" w:rsidR="00DE658C" w:rsidRPr="00A95D79">
      <w:pPr>
        <w:rPr>
          <w:rFonts w:cs="Times New Roman" w:eastAsia="Times New Roman"/>
          <w:sz w:val="20"/>
          <w:szCs w:val="16"/>
        </w:rPr>
      </w:pPr>
      <w:r w:rsidRPr="00A95D79">
        <w:rPr>
          <w:rFonts w:cs="Times New Roman" w:eastAsia="Times New Roman"/>
          <w:sz w:val="20"/>
          <w:szCs w:val="16"/>
        </w:rPr>
        <w:t xml:space="preserve">3. RH, Ministarstvo financija, Porezna uprava, Područni ured Istra, Primorje, Lika, Ispostava </w:t>
      </w:r>
      <w:r w:rsidRPr="00A95D79">
        <w:rPr>
          <w:rFonts w:cs="Times New Roman"/>
          <w:sz w:val="20"/>
          <w:szCs w:val="16"/>
        </w:rPr>
        <w:t xml:space="preserve">Pazin, Pazin, M. B. Rašana 2/4, </w:t>
      </w:r>
    </w:p>
    <w:p w:rsidRDefault="00DE658C" w:rsidP="00DE658C" w:rsidR="00DE658C" w:rsidRPr="00A95D79">
      <w:pPr>
        <w:rPr>
          <w:rFonts w:cs="Times New Roman" w:eastAsia="Times New Roman"/>
          <w:sz w:val="20"/>
          <w:szCs w:val="16"/>
        </w:rPr>
      </w:pPr>
      <w:r w:rsidRPr="00A95D79">
        <w:rPr>
          <w:rFonts w:cs="Times New Roman" w:eastAsia="Times New Roman"/>
          <w:sz w:val="20"/>
          <w:szCs w:val="16"/>
        </w:rPr>
        <w:t xml:space="preserve">4. Županijsko državno odvjetništvo u Puli – Pola, Pula, </w:t>
      </w:r>
      <w:r w:rsidR="00A95D79" w:rsidRPr="00A95D79">
        <w:rPr>
          <w:rFonts w:cs="Times New Roman" w:eastAsia="Times New Roman"/>
          <w:sz w:val="20"/>
          <w:szCs w:val="16"/>
        </w:rPr>
        <w:t>Rovinjska 2</w:t>
      </w:r>
      <w:r w:rsidRPr="00A95D79">
        <w:rPr>
          <w:rFonts w:cs="Times New Roman" w:eastAsia="Times New Roman"/>
          <w:sz w:val="20"/>
          <w:szCs w:val="16"/>
        </w:rPr>
        <w:t>,</w:t>
      </w:r>
    </w:p>
    <w:p w:rsidRDefault="00DE658C" w:rsidP="00DE658C" w:rsidR="00DE658C" w:rsidRPr="00A95D79">
      <w:pPr>
        <w:rPr>
          <w:rFonts w:cs="Times New Roman" w:eastAsia="Times New Roman"/>
          <w:sz w:val="20"/>
          <w:szCs w:val="16"/>
        </w:rPr>
      </w:pPr>
      <w:r w:rsidRPr="00A95D79">
        <w:rPr>
          <w:rFonts w:cs="Times New Roman" w:eastAsia="Times New Roman"/>
          <w:sz w:val="20"/>
          <w:szCs w:val="16"/>
        </w:rPr>
        <w:t xml:space="preserve">5. stečajni upravitelj </w:t>
      </w:r>
      <w:r w:rsidR="00A95D79" w:rsidRPr="00A95D79">
        <w:rPr>
          <w:rFonts w:cs="Times New Roman" w:eastAsia="Times New Roman"/>
          <w:sz w:val="20"/>
          <w:szCs w:val="16"/>
        </w:rPr>
        <w:t>Dubravka Stašić, Rijeka, Vatroslava Lisinskog 2</w:t>
      </w:r>
      <w:r w:rsidRPr="00A95D79">
        <w:rPr>
          <w:rFonts w:cs="Times New Roman" w:eastAsia="Times New Roman"/>
          <w:sz w:val="20"/>
          <w:szCs w:val="16"/>
        </w:rPr>
        <w:t xml:space="preserve">, </w:t>
      </w:r>
    </w:p>
    <w:p w:rsidRDefault="00DE658C" w:rsidP="00DE658C" w:rsidR="00DE658C" w:rsidRPr="00A95D79">
      <w:pPr>
        <w:rPr>
          <w:rFonts w:cs="Times New Roman" w:eastAsia="Times New Roman"/>
          <w:sz w:val="20"/>
          <w:szCs w:val="16"/>
        </w:rPr>
      </w:pPr>
      <w:r w:rsidRPr="00A95D79">
        <w:rPr>
          <w:rFonts w:cs="Times New Roman" w:eastAsia="Times New Roman"/>
          <w:sz w:val="20"/>
          <w:szCs w:val="16"/>
        </w:rPr>
        <w:t xml:space="preserve">6. podnositelj prijedloga </w:t>
      </w:r>
      <w:r w:rsidR="00A95D79" w:rsidRPr="00A95D79">
        <w:rPr>
          <w:rFonts w:cs="Times New Roman" w:eastAsia="Times New Roman"/>
          <w:sz w:val="20"/>
          <w:szCs w:val="16"/>
        </w:rPr>
        <w:t>Fond za zaštitu okoliša i energetsku učinkovitost, Zagreb, Radnička cesta 80</w:t>
      </w:r>
      <w:r w:rsidRPr="00A95D79">
        <w:rPr>
          <w:rFonts w:cs="Times New Roman" w:eastAsia="Times New Roman"/>
          <w:sz w:val="20"/>
          <w:szCs w:val="16"/>
        </w:rPr>
        <w:t xml:space="preserve">, </w:t>
      </w:r>
    </w:p>
    <w:p w:rsidRDefault="00DE658C" w:rsidP="00A95D79" w:rsidR="00A95D79" w:rsidRPr="00A95D79">
      <w:pPr>
        <w:rPr>
          <w:rFonts w:cs="Times New Roman" w:eastAsia="Times New Roman"/>
          <w:sz w:val="20"/>
          <w:szCs w:val="16"/>
        </w:rPr>
      </w:pPr>
      <w:r w:rsidRPr="00A95D79">
        <w:rPr>
          <w:rFonts w:cs="Times New Roman" w:eastAsia="Times New Roman"/>
          <w:sz w:val="20"/>
          <w:szCs w:val="16"/>
        </w:rPr>
        <w:t xml:space="preserve">7. </w:t>
      </w:r>
      <w:r w:rsidR="00A95D79" w:rsidRPr="00A95D79">
        <w:rPr>
          <w:rFonts w:cs="Times New Roman" w:eastAsia="Times New Roman"/>
          <w:sz w:val="20"/>
          <w:szCs w:val="16"/>
        </w:rPr>
        <w:t xml:space="preserve">mrežna stranica e-Oglasna ploča sudova (8 dana), </w:t>
      </w:r>
    </w:p>
    <w:p w:rsidRDefault="00A95D79" w:rsidP="00A95D79" w:rsidR="00A95D79" w:rsidRPr="00A95D79">
      <w:pPr>
        <w:rPr>
          <w:rFonts w:cs="Times New Roman" w:eastAsia="Times New Roman"/>
          <w:sz w:val="20"/>
          <w:szCs w:val="16"/>
        </w:rPr>
      </w:pPr>
      <w:r w:rsidRPr="00A95D79">
        <w:rPr>
          <w:rFonts w:cs="Times New Roman" w:eastAsia="Times New Roman"/>
          <w:sz w:val="20"/>
          <w:szCs w:val="16"/>
        </w:rPr>
        <w:t>8. sudski registar – radi zabilježbe otvaranja skraćenog stečajnog postupka (elektronski),</w:t>
      </w:r>
    </w:p>
    <w:p w:rsidRDefault="00A95D79" w:rsidP="00A95D79" w:rsidR="00A95D79" w:rsidRPr="00A95D79">
      <w:pPr>
        <w:rPr>
          <w:rFonts w:cs="Times New Roman" w:eastAsia="Times New Roman"/>
          <w:sz w:val="20"/>
          <w:szCs w:val="16"/>
        </w:rPr>
      </w:pPr>
      <w:r w:rsidRPr="00A95D79">
        <w:rPr>
          <w:rFonts w:cs="Times New Roman" w:eastAsia="Times New Roman"/>
          <w:sz w:val="20"/>
          <w:szCs w:val="16"/>
        </w:rPr>
        <w:t>9. sudski registar – po pravomoćnosti – radi brisanja dužnika iz sudskog registra (i elektronski).</w:t>
      </w:r>
    </w:p>
    <w:sectPr w:rsidSect="00DE658C" w:rsidR="00A95D79" w:rsidRPr="00A95D7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58C" w:rsidP="00DE658C" w:rsidR="00DE658C">
      <w:r>
        <w:separator/>
      </w:r>
    </w:p>
  </w:endnote>
  <w:endnote w:id="0" w:type="continuationSeparator">
    <w:p w:rsidRDefault="00DE658C" w:rsidP="00DE658C" w:rsidR="00DE6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58C" w:rsidP="00DE658C" w:rsidR="00DE658C">
      <w:r>
        <w:separator/>
      </w:r>
    </w:p>
  </w:footnote>
  <w:footnote w:id="0" w:type="continuationSeparator">
    <w:p w:rsidRDefault="00DE658C" w:rsidP="00DE658C" w:rsidR="00DE65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58C" w:rsidP="00DE658C" w:rsidR="00DE658C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F3E2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St-14/2017-5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58C" w:rsidP="00DE658C" w:rsidR="00DE658C" w:rsidRPr="00A074C3">
    <w:pPr>
      <w:pStyle w:val="Zaglavlje"/>
      <w:jc w:val="right"/>
      <w:rPr>
        <w:szCs w:val="24"/>
      </w:rPr>
    </w:pPr>
    <w:r>
      <w:rPr>
        <w:szCs w:val="24"/>
      </w:rPr>
      <w:t>11 St-14/2017-5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E20"/>
    <w:rsid w:val="000F3E22"/>
    <w:rsid w:val="003F182B"/>
    <w:rsid w:val="00A57E20"/>
    <w:rsid w:val="00A95D79"/>
    <w:rsid w:val="00AF306F"/>
    <w:rsid w:val="00DE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58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65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E658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65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58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65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658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E2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3E2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3E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3E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58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65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E658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65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58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65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658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E2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3E2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3E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3E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BUROTTI d.o.o. POREČ</izvorni_sadrzaj>
    <derivirana_varijabla naziv="DomainObject.Predmet.ProtustrankaFormated_1">  BUROTTI d.o.o. POREČ</derivirana_varijabla>
  </DomainObject.Predmet.ProtustrankaFormated>
  <DomainObject.Predmet.ProtustrankaFormatedOIB>
    <izvorni_sadrzaj>  BUROTTI d.o.o. POREČ, OIB 38824527664</izvorni_sadrzaj>
    <derivirana_varijabla naziv="DomainObject.Predmet.ProtustrankaFormatedOIB_1">  BUROTTI d.o.o. POREČ, OIB 38824527664</derivirana_varijabla>
  </DomainObject.Predmet.ProtustrankaFormatedOIB>
  <DomainObject.Predmet.ProtustrankaFormatedWithAdress>
    <izvorni_sadrzaj> BUROTTI d.o.o. POREČ, Mate Vlašića 20, 52440 Poreč</izvorni_sadrzaj>
    <derivirana_varijabla naziv="DomainObject.Predmet.ProtustrankaFormatedWithAdress_1"> BUROTTI d.o.o. POREČ, Mate Vlašića 20, 52440 Poreč</derivirana_varijabla>
  </DomainObject.Predmet.ProtustrankaFormatedWithAdress>
  <DomainObject.Predmet.ProtustrankaFormatedWithAdressOIB>
    <izvorni_sadrzaj> BUROTTI d.o.o. POREČ, OIB 38824527664, Mate Vlašića 20, 52440 Poreč</izvorni_sadrzaj>
    <derivirana_varijabla naziv="DomainObject.Predmet.ProtustrankaFormatedWithAdressOIB_1"> BUROTTI d.o.o. POREČ, OIB 38824527664, Mate Vlašića 20, 52440 Poreč</derivirana_varijabla>
  </DomainObject.Predmet.ProtustrankaFormatedWithAdressOIB>
  <DomainObject.Predmet.ProtustrankaWithAdress>
    <izvorni_sadrzaj>BUROTTI d.o.o. POREČ Mate Vlašića 20, 52440 Poreč</izvorni_sadrzaj>
    <derivirana_varijabla naziv="DomainObject.Predmet.ProtustrankaWithAdress_1">BUROTTI d.o.o. POREČ Mate Vlašića 20, 52440 Poreč</derivirana_varijabla>
  </DomainObject.Predmet.ProtustrankaWithAdress>
  <DomainObject.Predmet.ProtustrankaWithAdressOIB>
    <izvorni_sadrzaj>BUROTTI d.o.o. POREČ, OIB 38824527664, Mate Vlašića 20, 52440 Poreč</izvorni_sadrzaj>
    <derivirana_varijabla naziv="DomainObject.Predmet.ProtustrankaWithAdressOIB_1">BUROTTI d.o.o. POREČ, OIB 38824527664, Mate Vlašića 20, 52440 Poreč</derivirana_varijabla>
  </DomainObject.Predmet.ProtustrankaWithAdressOIB>
  <DomainObject.Predmet.ProtustrankaNazivFormated>
    <izvorni_sadrzaj>BUROTTI d.o.o. POREČ</izvorni_sadrzaj>
    <derivirana_varijabla naziv="DomainObject.Predmet.ProtustrankaNazivFormated_1">BUROTTI d.o.o. POREČ</derivirana_varijabla>
  </DomainObject.Predmet.ProtustrankaNazivFormated>
  <DomainObject.Predmet.ProtustrankaNazivFormatedOIB>
    <izvorni_sadrzaj>BUROTTI d.o.o. POREČ, OIB 38824527664</izvorni_sadrzaj>
    <derivirana_varijabla naziv="DomainObject.Predmet.ProtustrankaNazivFormatedOIB_1">BUROTTI d.o.o. POREČ, OIB 38824527664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6277.01</izvorni_sadrzaj>
    <derivirana_varijabla naziv="DomainObject.Predmet.TrenutnaVrijednost_1">6277.01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BUROTTI d.o.o. POREČ</item>
    </izvorni_sadrzaj>
    <derivirana_varijabla naziv="DomainObject.Predmet.ProtuStrankaListFormated_1">
      <item>BUROTTI d.o.o. POREČ</item>
    </derivirana_varijabla>
  </DomainObject.Predmet.ProtuStrankaListFormated>
  <DomainObject.Predmet.ProtuStrankaListFormatedOIB>
    <izvorni_sadrzaj>
      <item>BUROTTI d.o.o. POREČ, OIB 38824527664</item>
    </izvorni_sadrzaj>
    <derivirana_varijabla naziv="DomainObject.Predmet.ProtuStrankaListFormatedOIB_1">
      <item>BUROTTI d.o.o. POREČ, OIB 38824527664</item>
    </derivirana_varijabla>
  </DomainObject.Predmet.ProtuStrankaListFormatedOIB>
  <DomainObject.Predmet.ProtuStrankaListFormatedWithAdress>
    <izvorni_sadrzaj>
      <item>BUROTTI d.o.o. POREČ, Mate Vlašića 20, 52440 Poreč</item>
    </izvorni_sadrzaj>
    <derivirana_varijabla naziv="DomainObject.Predmet.ProtuStrankaListFormatedWithAdress_1">
      <item>BUROTTI d.o.o. POREČ, Mate Vlašića 20, 52440 Poreč</item>
    </derivirana_varijabla>
  </DomainObject.Predmet.ProtuStrankaListFormatedWithAdress>
  <DomainObject.Predmet.ProtuStrankaListFormatedWithAdressOIB>
    <izvorni_sadrzaj>
      <item>BUROTTI d.o.o. POREČ, OIB 38824527664, Mate Vlašića 20, 52440 Poreč</item>
    </izvorni_sadrzaj>
    <derivirana_varijabla naziv="DomainObject.Predmet.ProtuStrankaListFormatedWithAdressOIB_1">
      <item>BUROTTI d.o.o. POREČ, OIB 38824527664, Mate Vlašića 20, 52440 Poreč</item>
    </derivirana_varijabla>
  </DomainObject.Predmet.ProtuStrankaListFormatedWithAdressOIB>
  <DomainObject.Predmet.ProtuStrankaListNazivFormated>
    <izvorni_sadrzaj>
      <item>BUROTTI d.o.o. POREČ</item>
    </izvorni_sadrzaj>
    <derivirana_varijabla naziv="DomainObject.Predmet.ProtuStrankaListNazivFormated_1">
      <item>BUROTTI d.o.o. POREČ</item>
    </derivirana_varijabla>
  </DomainObject.Predmet.ProtuStrankaListNazivFormated>
  <DomainObject.Predmet.ProtuStrankaListNazivFormatedOIB>
    <izvorni_sadrzaj>
      <item>BUROTTI d.o.o. POREČ, OIB 38824527664</item>
    </izvorni_sadrzaj>
    <derivirana_varijabla naziv="DomainObject.Predmet.ProtuStrankaListNazivFormatedOIB_1">
      <item>BUROTTI d.o.o. POREČ, OIB 38824527664</item>
    </derivirana_varijabla>
  </DomainObject.Predmet.ProtuStrankaListNazivFormatedOIB>
  <DomainObject.Predmet.OstaliListFormated>
    <izvorni_sadrzaj>
      <item>Fond za zaštitu okoliša i energetsku učinkovitost</item>
    </izvorni_sadrzaj>
    <derivirana_varijabla naziv="DomainObject.Predmet.OstaliListFormated_1">
      <item>Fond za zaštitu okoliša i energetsku učinkovitost</item>
    </derivirana_varijabla>
  </DomainObject.Predmet.OstaliListFormated>
  <DomainObject.Predmet.OstaliListFormatedOIB>
    <izvorni_sadrzaj>
      <item>Fond za zaštitu okoliša i energetsku učinkovitost, OIB 85828625994</item>
    </izvorni_sadrzaj>
    <derivirana_varijabla naziv="DomainObject.Predmet.OstaliListFormatedOIB_1">
      <item>Fond za zaštitu okoliša i energetsku učinkovitost, OIB 85828625994</item>
    </derivirana_varijabla>
  </DomainObject.Predmet.OstaliListFormatedOIB>
  <DomainObject.Predmet.OstaliListFormatedWithAdress>
    <izvorni_sadrzaj>
      <item>Fond za zaštitu okoliša i energetsku učinkovitost, Radnička cesta 80, 10000 Zagreb</item>
    </izvorni_sadrzaj>
    <derivirana_varijabla naziv="DomainObject.Predmet.OstaliListFormatedWithAdress_1">
      <item>Fond za zaštitu okoliša i energetsku učinkovitost, Radnička cesta 80, 10000 Zagreb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</izvorni_sadrzaj>
    <derivirana_varijabla naziv="DomainObject.Predmet.OstaliListFormatedWithAdressOIB_1">
      <item>Fond za zaštitu okoliša i energetsku učinkovitost, OIB 85828625994, Radnička cesta 80, 10000 Zagreb</item>
    </derivirana_varijabla>
  </DomainObject.Predmet.OstaliListFormatedWithAdressOIB>
  <DomainObject.Predmet.OstaliListNazivFormated>
    <izvorni_sadrzaj>
      <item>Fond za zaštitu okoliša i energetsku učinkovitost</item>
    </izvorni_sadrzaj>
    <derivirana_varijabla naziv="DomainObject.Predmet.OstaliListNazivFormated_1">
      <item>Fond za zaštitu okoliša i energetsku učinkovitost</item>
    </derivirana_varijabla>
  </DomainObject.Predmet.OstaliListNazivFormated>
  <DomainObject.Predmet.OstaliListNazivFormatedOIB>
    <izvorni_sadrzaj>
      <item>Fond za zaštitu okoliša i energetsku učinkovitost, OIB 85828625994</item>
    </izvorni_sadrzaj>
    <derivirana_varijabla naziv="DomainObject.Predmet.OstaliListNazivFormatedOIB_1">
      <item>Fond za zaštitu okoliša i energetsku učinkovitost, OIB 85828625994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BUROTTI d.o.o. POREČ</izvorni_sadrzaj>
    <derivirana_varijabla naziv="DomainObject.Predmet.ProtustrankaIDrugi_1">BUROTTI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BUROTTI d.o.o. POREČ, OIB 38824527664, Mate Vlašića 20, 52440 Poreč</izvorni_sadrzaj>
    <derivirana_varijabla naziv="DomainObject.Predmet.ProtustrankaIDrugiAdressOIB_1">BUROTTI d.o.o. POREČ, OIB 38824527664,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BUROTTI d.o.o. POREČ</item>
      <item>Fond za zaštitu okoliša i energetsku učinkovitost</item>
    </izvorni_sadrzaj>
    <derivirana_varijabla naziv="DomainObject.Predmet.SudioniciListNaziv_1">
      <item>FINANCIJSKA AGENCIJA, RC RIJEKA, PODRUŽNICA PULA, PULA</item>
      <item>BUROTTI d.o.o. POREČ</item>
      <item>Fond za zaštitu okoliša i energetsku učinkovitost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BUROTTI d.o.o. POREČ, OIB 38824527664, Mate Vlašića 20,52440 Poreč</item>
      <item>Fond za zaštitu okoliša i energetsku učinkovitost, OIB 85828625994, Radnička cesta 80,10000 Zagreb</item>
    </izvorni_sadrzaj>
    <derivirana_varijabla naziv="DomainObject.Predmet.SudioniciListAdressOIB_1">
      <item>FINANCIJSKA AGENCIJA, RC RIJEKA, PODRUŽNICA PULA, PULA, OIB 85821130368, Giardini 5,52100 Pula</item>
      <item>BUROTTI d.o.o. POREČ, OIB 38824527664, Mate Vlašića 20,52440 Poreč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38824527664</item>
      <item>, OIB 85828625994</item>
    </izvorni_sadrzaj>
    <derivirana_varijabla naziv="DomainObject.Predmet.SudioniciListNazivOIB_1">
      <item>, OIB 85821130368</item>
      <item>, OIB 38824527664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905</properties:Words>
  <properties:Characters>4859</properties:Characters>
  <properties:Lines>99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2017-03-28T07:32:00Z</dcterms:created>
  <dc:creator>Morena Brajuha</dc:creator>
  <dc:description/>
  <cp:keywords/>
  <cp:lastModifiedBy>Morena Brajuha</cp:lastModifiedBy>
  <cp:lastPrinted>2017-03-29T07:58:00Z</cp:lastPrinted>
  <dcterms:modified xmlns:xsi="http://www.w3.org/2001/XMLSchema-instance" xsi:type="dcterms:W3CDTF">2017-03-29T07:58:00Z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