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7353" w14:paraId="bc97353" w:rsidRDefault="0002288E" w:rsidP="0002288E" w:rsidR="0002288E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88E" w:rsidP="0002288E" w:rsidR="0002288E">
      <w:r>
        <w:rPr>
          <w:color w:val="222222"/>
        </w:rPr>
        <w:t xml:space="preserve">                                                                                                                                                                   </w:t>
      </w:r>
      <w:r>
        <w:t>REPUBLIKA HRVATSKA</w:t>
      </w:r>
    </w:p>
    <w:p w:rsidRDefault="0002288E" w:rsidP="0002288E" w:rsidR="0002288E">
      <w:r>
        <w:t>TRGOVAČKI SUD U  OSIJEKU</w:t>
      </w:r>
    </w:p>
    <w:p w:rsidRDefault="0002288E" w:rsidP="0002288E" w:rsidR="0002288E">
      <w:r>
        <w:t>STALNA SLUŽBA U SLAVONSKOM BRODU</w:t>
      </w:r>
    </w:p>
    <w:p w:rsidRDefault="0002288E" w:rsidP="0002288E" w:rsidR="0002288E">
      <w:r>
        <w:t>35000 Slavonski Brod                                                   </w:t>
      </w:r>
      <w:r>
        <w:tab/>
        <w:t>       Broj: St-377/2012-5</w:t>
      </w:r>
      <w:r w:rsidR="00AD3F64">
        <w:t>71</w:t>
      </w:r>
    </w:p>
    <w:p w:rsidRDefault="0002288E" w:rsidP="0002288E" w:rsidR="0002288E">
      <w:r>
        <w:t>Trg pobjede 13</w:t>
      </w:r>
    </w:p>
    <w:p w:rsidRDefault="0002288E" w:rsidP="00E855E0" w:rsidR="0002288E">
      <w:pPr>
        <w:rPr>
          <w:b/>
        </w:rPr>
      </w:pPr>
      <w:r>
        <w:t>                                           </w:t>
      </w:r>
      <w:r w:rsidR="00E855E0">
        <w:tab/>
      </w:r>
      <w:r w:rsidR="00E855E0">
        <w:tab/>
      </w:r>
      <w:r>
        <w:t xml:space="preserve">  </w:t>
      </w:r>
      <w:r>
        <w:rPr>
          <w:b/>
        </w:rPr>
        <w:t>Z A K L J U Č A K</w:t>
      </w:r>
    </w:p>
    <w:p w:rsidRDefault="0002288E" w:rsidP="0002288E" w:rsidR="0002288E">
      <w:r>
        <w:t>                                                                                             </w:t>
      </w:r>
    </w:p>
    <w:p w:rsidRDefault="0002288E" w:rsidP="0002288E" w:rsidR="0002288E">
      <w:r>
        <w:t>            TRGOVAČKI SUD U OSIJEKU, STALNA SLUŽBA U SLAVONSKOM BRODU, po stečajnom sucu Danieli Martini Maoduš, u postupku stečaja nad dužnikom V.A.M.-ING d.o.o. u stečaju, Slavonski Brod, Dr. Mile Budaka 1, OIB: 65586439269,  primjenjujući pravila do dopunskoj odluci , dana</w:t>
      </w:r>
      <w:r w:rsidR="00E855E0">
        <w:t xml:space="preserve"> 29</w:t>
      </w:r>
      <w:r>
        <w:t xml:space="preserve">. </w:t>
      </w:r>
      <w:r w:rsidR="00E855E0">
        <w:t>ožujka</w:t>
      </w:r>
      <w:r>
        <w:t xml:space="preserve">  2017.  </w:t>
      </w:r>
    </w:p>
    <w:p w:rsidRDefault="0002288E" w:rsidP="0002288E" w:rsidR="0002288E">
      <w:pPr>
        <w:ind w:firstLine="720" w:left="2880"/>
      </w:pPr>
      <w:r>
        <w:t>z a k l j u č i o    j e</w:t>
      </w:r>
    </w:p>
    <w:p w:rsidRDefault="0002288E" w:rsidP="0002288E" w:rsidR="0002288E">
      <w:pPr>
        <w:jc w:val="both"/>
      </w:pPr>
      <w:r>
        <w:t xml:space="preserve">  </w:t>
      </w:r>
      <w:r>
        <w:tab/>
        <w:t xml:space="preserve">Nalaže se Zemljišno knjižnom odjelu Općinskog suda u Slavonskom Brodu  brisanje upisane zabilježbe   Z-1270/13 od 13. 02. 2013, na nekretninama: </w:t>
      </w:r>
    </w:p>
    <w:p w:rsidRDefault="00E855E0" w:rsidP="0002288E" w:rsidR="00E855E0">
      <w:pPr>
        <w:jc w:val="both"/>
      </w:pPr>
      <w:r>
        <w:t xml:space="preserve">z. k. ul. 5673 K. O. Slavonski Brod, k. č. br. 325/38 </w:t>
      </w:r>
      <w:r w:rsidR="002C0D49">
        <w:t>SKLADIŠTE ORAŠČIĆ</w:t>
      </w:r>
      <w:r>
        <w:t>, površine 3416 m2.</w:t>
      </w:r>
    </w:p>
    <w:p w:rsidRDefault="0002288E" w:rsidP="0002288E" w:rsidR="0002288E">
      <w:pPr>
        <w:ind w:firstLine="720" w:left="3600"/>
        <w:jc w:val="both"/>
      </w:pPr>
      <w:r>
        <w:t>Obrazloženje</w:t>
      </w:r>
    </w:p>
    <w:p w:rsidRDefault="0002288E" w:rsidP="0002288E" w:rsidR="0002288E">
      <w:pPr>
        <w:ind w:firstLine="720"/>
        <w:jc w:val="both"/>
      </w:pPr>
      <w:r>
        <w:t>Zaključak o predaji u posjed od. ne sadržava nalog zemljišno-knjižnom odjelu brisati zabilježbu otvaranja stečaja pod brojem Z-1270/13 od 13. 02. 2013.</w:t>
      </w:r>
    </w:p>
    <w:p w:rsidRDefault="0002288E" w:rsidP="0002288E" w:rsidR="0002288E">
      <w:pPr>
        <w:ind w:firstLine="720"/>
        <w:jc w:val="both"/>
      </w:pPr>
      <w:r>
        <w:t xml:space="preserve"> Odgovarajućom primjenom pravila o dopunskoj odluci sadržanih u Zakonu o parničnom postupku , ovim zaključkom je dopunski odlučeno o brisanju Z-1270/13 od 13. 02. 2013 .temeljem čl. 164 Stečajnog zakona (NN br. 44/96, 29/99, 129/00, 123/03, 82/06, 116/10, 25/12 i 133/12), a uz primjenu čl. 101 st. 4 Ovršnog zakona (NN br. 112/2012 ).   </w:t>
      </w:r>
    </w:p>
    <w:p w:rsidRDefault="0002288E" w:rsidP="0002288E" w:rsidR="0002288E">
      <w:pPr>
        <w:ind w:firstLine="708"/>
        <w:jc w:val="both"/>
      </w:pPr>
      <w:r>
        <w:t xml:space="preserve">U Slavonskom Brodu </w:t>
      </w:r>
      <w:r w:rsidR="00E855E0">
        <w:t xml:space="preserve"> 29. ožujka </w:t>
      </w:r>
      <w:r>
        <w:t xml:space="preserve">2017.  </w:t>
      </w:r>
    </w:p>
    <w:p w:rsidRDefault="0002288E" w:rsidP="0002288E" w:rsidR="0002288E">
      <w:r>
        <w:t>                                                                                                STEČAJNI SUDAC:</w:t>
      </w:r>
    </w:p>
    <w:p w:rsidRDefault="0002288E" w:rsidP="0002288E" w:rsidR="0002288E">
      <w: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02288E" w:rsidP="0002288E" w:rsidR="0002288E">
      <w:r>
        <w:t>NAPUTAK O PRAVNOM LIJEKU:</w:t>
      </w:r>
      <w:r w:rsidR="002C0D49">
        <w:t xml:space="preserve"> </w:t>
      </w:r>
      <w:r>
        <w:t>Protiv ovog zaključka žalba nije dopuštena (čl. 11 st. 5 Ovršnog zakona)</w:t>
      </w:r>
    </w:p>
    <w:p w:rsidRDefault="0002288E" w:rsidP="0002288E" w:rsidR="0002288E"/>
    <w:p w:rsidRDefault="0002288E" w:rsidP="0002288E" w:rsidR="0002288E"/>
    <w:p w:rsidRDefault="0002288E" w:rsidP="0002288E" w:rsidR="0002288E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02288E" w:rsidP="0002288E" w:rsidR="0002288E">
      <w:pPr>
        <w:rPr>
          <w:sz w:val="20"/>
          <w:szCs w:val="20"/>
        </w:rPr>
      </w:pPr>
      <w:r>
        <w:rPr>
          <w:sz w:val="20"/>
          <w:szCs w:val="20"/>
        </w:rPr>
        <w:t>1. stečajnom upravitelju putem e oglas ploče</w:t>
      </w:r>
    </w:p>
    <w:p w:rsidRDefault="0002288E" w:rsidP="0002288E" w:rsidR="0002288E">
      <w:pPr>
        <w:pStyle w:val="SudNaziv"/>
        <w:rPr>
          <w:sz w:val="20"/>
          <w:szCs w:val="20"/>
        </w:rPr>
      </w:pPr>
      <w:r>
        <w:rPr>
          <w:sz w:val="20"/>
          <w:szCs w:val="20"/>
        </w:rPr>
        <w:t xml:space="preserve">2.  </w:t>
      </w:r>
      <w:r w:rsidR="001246B6">
        <w:rPr>
          <w:sz w:val="20"/>
          <w:szCs w:val="20"/>
        </w:rPr>
        <w:t xml:space="preserve"> H-ABDUCO D. O. O. zAGREB, PUTEM E OGLAS PLOČE</w:t>
      </w:r>
      <w:r>
        <w:rPr>
          <w:sz w:val="20"/>
          <w:szCs w:val="20"/>
        </w:rPr>
        <w:t xml:space="preserve"> </w:t>
      </w:r>
    </w:p>
    <w:p w:rsidRDefault="0002288E" w:rsidP="0002288E" w:rsidR="0002288E">
      <w:pPr>
        <w:pStyle w:val="SudNaziv"/>
      </w:pPr>
      <w:r>
        <w:rPr>
          <w:sz w:val="20"/>
          <w:szCs w:val="20"/>
        </w:rPr>
        <w:t>  i . Z.k.odjel Općinskog suda u  Slavonskom Brodu, neposedno uz dopis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73" w:rsidP="00537B78" w:rsidR="003E7873">
      <w:r>
        <w:separator/>
      </w:r>
    </w:p>
  </w:endnote>
  <w:endnote w:id="0" w:type="continuationSeparator">
    <w:p w:rsidRDefault="003E7873" w:rsidP="00537B78" w:rsidR="003E7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73" w:rsidP="00537B78" w:rsidR="003E7873">
      <w:r>
        <w:separator/>
      </w:r>
    </w:p>
  </w:footnote>
  <w:footnote w:id="0" w:type="continuationSeparator">
    <w:p w:rsidRDefault="003E7873" w:rsidP="00537B78" w:rsidR="003E78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8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46B6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D49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873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8C8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F64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5E0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6ED4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St-377/2012-571</izvorni_sadrzaj>
    <derivirana_varijabla naziv="DomainObject.Oznaka_1">St-377/2012-571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I-10 dio u ref. 11,12,13</izvorni_sadrzaj>
    <derivirana_varijabla naziv="DomainObject.Predmet.PrimjedbaSuca_1">I-10 dio u ref. 11,12,13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St-377/2012-571</izvorni_sadrzaj>
    <derivirana_varijabla naziv="DomainObject.PoslovniBrojDokumenta_1">St-377/2012-571</derivirana_varijabla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St-377/2012-556</izvorni_sadrzaj>
    <derivirana_varijabla naziv="DomainObject.Predmet.OdlukaRjesenje.Oznaka_1">St-377/2012-556</derivirana_varijabla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77522-08E6-4F12-AB3F-90D8632CE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251</properties:Words>
  <properties:Characters>1284</properties:Characters>
  <properties:Lines>37</properties:Lines>
  <properties:Paragraphs>21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2017-03-29T11:14:00Z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St-377/2012-571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