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c85e6" w14:paraId="77c85e6" w:rsidRDefault="00EC6E36" w:rsidP="00EC6E36" w:rsidR="00EC6E36" w:rsidRPr="007A44ED">
      <w:pPr>
        <w15:collapsed w:val="false"/>
        <w:rPr>
          <w:noProof/>
          <w:szCs w:val="24"/>
          <w:lang w:eastAsia="hr-HR" w:val="hr-HR"/>
        </w:rPr>
      </w:pPr>
      <w:bookmarkStart w:name="_GoBack" w:id="0"/>
      <w:bookmarkEnd w:id="0"/>
      <w:r w:rsidRPr="007A44ED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E36" w:rsidP="00EC6E36" w:rsidR="00EC6E36" w:rsidRPr="007A44ED">
      <w:pPr>
        <w:rPr>
          <w:szCs w:val="24"/>
          <w:lang w:val="hr-HR"/>
        </w:rPr>
      </w:pPr>
      <w:r w:rsidRPr="007A44ED">
        <w:rPr>
          <w:szCs w:val="24"/>
          <w:lang w:val="hr-HR"/>
        </w:rPr>
        <w:t>REPUBLIKA HRVATSKA</w:t>
      </w:r>
    </w:p>
    <w:p w:rsidRDefault="00EC6E36" w:rsidP="00EC6E36" w:rsidR="00EC6E36" w:rsidRPr="007A44ED">
      <w:pPr>
        <w:rPr>
          <w:szCs w:val="24"/>
          <w:lang w:val="hr-HR"/>
        </w:rPr>
      </w:pPr>
      <w:r w:rsidRPr="007A44ED">
        <w:rPr>
          <w:szCs w:val="24"/>
          <w:lang w:val="hr-HR"/>
        </w:rPr>
        <w:t>TRGOVAČKI SUD U ZAGREBU</w:t>
      </w:r>
    </w:p>
    <w:p w:rsidRDefault="00EC6E36" w:rsidP="00EC6E36" w:rsidR="00EC6E36" w:rsidRPr="007A44ED">
      <w:pPr>
        <w:jc w:val="both"/>
        <w:rPr>
          <w:szCs w:val="24"/>
          <w:lang w:val="hr-HR"/>
        </w:rPr>
      </w:pPr>
      <w:r w:rsidRPr="007A44ED">
        <w:rPr>
          <w:szCs w:val="24"/>
          <w:lang w:val="hr-HR"/>
        </w:rPr>
        <w:t>Zagreb, Amruševa 2/II</w:t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  <w:t>7 St-</w:t>
      </w:r>
      <w:r w:rsidR="00E54637" w:rsidRPr="007A44ED">
        <w:rPr>
          <w:szCs w:val="24"/>
          <w:lang w:val="hr-HR"/>
        </w:rPr>
        <w:t>3031/16-</w:t>
      </w:r>
      <w:r w:rsidR="00883D3F">
        <w:rPr>
          <w:szCs w:val="24"/>
          <w:lang w:val="hr-HR"/>
        </w:rPr>
        <w:t>20</w:t>
      </w:r>
    </w:p>
    <w:p w:rsidRDefault="00EC6E36" w:rsidP="00EC6E36" w:rsidR="00EC6E36" w:rsidRPr="007A44ED">
      <w:pPr>
        <w:jc w:val="both"/>
        <w:rPr>
          <w:szCs w:val="24"/>
          <w:lang w:val="hr-HR"/>
        </w:rPr>
      </w:pPr>
    </w:p>
    <w:p w:rsidRDefault="00EC6E36" w:rsidP="00EC6E36" w:rsidR="00EC6E36" w:rsidRPr="007A44ED">
      <w:pPr>
        <w:jc w:val="center"/>
        <w:rPr>
          <w:szCs w:val="24"/>
          <w:lang w:val="hr-HR"/>
        </w:rPr>
      </w:pPr>
      <w:r w:rsidRPr="007A44ED">
        <w:rPr>
          <w:szCs w:val="24"/>
          <w:lang w:val="hr-HR"/>
        </w:rPr>
        <w:t>R E P U B L I KA  H R V A T S K A</w:t>
      </w:r>
    </w:p>
    <w:p w:rsidRDefault="00EC6E36" w:rsidP="00EC6E36" w:rsidR="00EC6E36" w:rsidRPr="007A44ED">
      <w:pPr>
        <w:jc w:val="center"/>
        <w:rPr>
          <w:szCs w:val="24"/>
          <w:lang w:val="hr-HR"/>
        </w:rPr>
      </w:pPr>
      <w:r w:rsidRPr="007A44ED">
        <w:rPr>
          <w:szCs w:val="24"/>
          <w:lang w:val="hr-HR"/>
        </w:rPr>
        <w:t>R J E Š E N J E</w:t>
      </w:r>
    </w:p>
    <w:p w:rsidRDefault="00EC6E36" w:rsidP="00EC6E36" w:rsidR="00EC6E36" w:rsidRPr="007A44ED">
      <w:pPr>
        <w:pStyle w:val="Tijeloteksta-uvlaka2"/>
        <w:ind w:firstLine="0"/>
        <w:rPr>
          <w:szCs w:val="24"/>
          <w:lang w:eastAsia="hr-HR"/>
        </w:rPr>
      </w:pPr>
    </w:p>
    <w:p w:rsidRDefault="00EC6E36" w:rsidP="00EC6E36" w:rsidR="00EC6E36" w:rsidRPr="007A44ED">
      <w:pPr>
        <w:jc w:val="both"/>
        <w:rPr>
          <w:szCs w:val="24"/>
          <w:lang w:val="hr-HR"/>
        </w:rPr>
      </w:pPr>
      <w:r w:rsidRPr="007A44ED">
        <w:rPr>
          <w:szCs w:val="24"/>
          <w:lang w:eastAsia="hr-HR" w:val="hr-HR"/>
        </w:rPr>
        <w:tab/>
      </w:r>
      <w:r w:rsidRPr="007A44ED">
        <w:rPr>
          <w:szCs w:val="24"/>
          <w:lang w:val="hr-HR"/>
        </w:rPr>
        <w:t xml:space="preserve">TRGOVAČKI SUD U ZAGREBU po sucu pojedincu Vesni Malenica kao stečajnom sucu u stečajnom postupku nad dužnikom </w:t>
      </w:r>
      <w:r w:rsidR="00E54637" w:rsidRPr="007A44ED">
        <w:rPr>
          <w:szCs w:val="24"/>
          <w:lang w:val="hr-HR"/>
        </w:rPr>
        <w:t xml:space="preserve"> </w:t>
      </w:r>
      <w:r w:rsidR="0004606A" w:rsidRPr="007A44ED">
        <w:rPr>
          <w:szCs w:val="24"/>
          <w:lang w:val="hr-HR"/>
        </w:rPr>
        <w:t xml:space="preserve">TRICON d. o. o. u stečaju, Zagreb, Masarykova 11, OIB 53326246742, </w:t>
      </w:r>
      <w:r w:rsidRPr="007A44ED">
        <w:rPr>
          <w:szCs w:val="24"/>
          <w:lang w:val="hr-HR"/>
        </w:rPr>
        <w:t xml:space="preserve">nakon održanog ispitnog ročišta </w:t>
      </w:r>
      <w:r w:rsidR="00FF5781" w:rsidRPr="007A44ED">
        <w:rPr>
          <w:szCs w:val="24"/>
          <w:lang w:val="hr-HR"/>
        </w:rPr>
        <w:t>19. rujna</w:t>
      </w:r>
      <w:r w:rsidRPr="007A44ED">
        <w:rPr>
          <w:szCs w:val="24"/>
          <w:lang w:val="hr-HR"/>
        </w:rPr>
        <w:t xml:space="preserve"> 2017.</w:t>
      </w:r>
    </w:p>
    <w:p w:rsidRDefault="00EC6E36" w:rsidP="00EC6E36" w:rsidR="00EC6E36" w:rsidRPr="007A44ED">
      <w:pPr>
        <w:jc w:val="both"/>
        <w:rPr>
          <w:b/>
          <w:szCs w:val="24"/>
          <w:lang w:val="hr-HR"/>
        </w:rPr>
      </w:pPr>
    </w:p>
    <w:p w:rsidRDefault="00EC6E36" w:rsidP="00EC6E36" w:rsidR="00EC6E36" w:rsidRPr="007A44ED">
      <w:pPr>
        <w:pStyle w:val="Naslov2"/>
        <w:rPr>
          <w:b w:val="false"/>
          <w:szCs w:val="24"/>
        </w:rPr>
      </w:pPr>
      <w:r w:rsidRPr="007A44ED">
        <w:rPr>
          <w:b w:val="false"/>
          <w:szCs w:val="24"/>
        </w:rPr>
        <w:t>r i j e š i o     j e</w:t>
      </w:r>
    </w:p>
    <w:p w:rsidRDefault="00EC6E36" w:rsidP="00EC6E36" w:rsidR="00EC6E36" w:rsidRPr="007A44ED">
      <w:pPr>
        <w:jc w:val="both"/>
        <w:rPr>
          <w:b/>
          <w:szCs w:val="24"/>
          <w:lang w:val="hr-HR"/>
        </w:rPr>
      </w:pPr>
    </w:p>
    <w:p w:rsidRDefault="00EC6E36" w:rsidP="00EC6E36" w:rsidR="00EC6E36" w:rsidRPr="007A44ED">
      <w:pPr>
        <w:pStyle w:val="Uvuenotijeloteksta"/>
        <w:ind w:firstLine="720" w:right="-2" w:left="0"/>
        <w:rPr>
          <w:b w:val="false"/>
          <w:szCs w:val="24"/>
        </w:rPr>
      </w:pPr>
      <w:r w:rsidRPr="007A44ED">
        <w:rPr>
          <w:b w:val="false"/>
          <w:szCs w:val="24"/>
        </w:rPr>
        <w:t>1. Smatraju se utvrđene u cijelosti tražbine vjerovnika viših isplatnih redova</w:t>
      </w:r>
    </w:p>
    <w:p w:rsidRDefault="00EC6E36" w:rsidP="00EC6E36" w:rsidR="00EC6E36" w:rsidRPr="007A44ED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7A44ED">
        <w:rPr>
          <w:b w:val="false"/>
          <w:szCs w:val="24"/>
        </w:rPr>
        <w:t>1. viši isplatni red</w:t>
      </w:r>
    </w:p>
    <w:p w:rsidRDefault="001D3839" w:rsidP="00EC6E36" w:rsidR="001D3839" w:rsidRPr="007A44ED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tbl>
      <w:tblPr>
        <w:tblW w:type="dxa" w:w="9782"/>
        <w:tblInd w:type="dxa" w:w="-318"/>
        <w:tblLayout w:type="fixed"/>
        <w:tblLook w:val="04A0" w:noVBand="1" w:noHBand="0" w:lastColumn="0" w:firstColumn="1" w:lastRow="0" w:firstRow="1"/>
      </w:tblPr>
      <w:tblGrid>
        <w:gridCol w:w="568"/>
        <w:gridCol w:w="567"/>
        <w:gridCol w:w="1843"/>
        <w:gridCol w:w="1843"/>
        <w:gridCol w:w="1134"/>
        <w:gridCol w:w="1276"/>
        <w:gridCol w:w="1275"/>
        <w:gridCol w:w="1276"/>
      </w:tblGrid>
      <w:tr w:rsidTr="00AA16BB" w:rsidR="001D3839" w:rsidRPr="007A44ED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D3839" w:rsidP="00AA16BB" w:rsidR="001D3839" w:rsidRPr="0003731C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03731C">
              <w:rPr>
                <w:bCs/>
                <w:sz w:val="22"/>
                <w:szCs w:val="22"/>
                <w:lang w:eastAsia="hr-HR" w:val="hr-HR"/>
              </w:rPr>
              <w:t>R. br.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D3839" w:rsidP="00AA16BB" w:rsidR="001D3839" w:rsidRPr="0003731C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03731C">
              <w:rPr>
                <w:bCs/>
                <w:sz w:val="22"/>
                <w:szCs w:val="22"/>
                <w:lang w:eastAsia="hr-HR" w:val="hr-HR"/>
              </w:rPr>
              <w:t xml:space="preserve">Br pr.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D3839" w:rsidP="00AA16BB" w:rsidR="001D3839" w:rsidRPr="0003731C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03731C">
              <w:rPr>
                <w:bCs/>
                <w:sz w:val="22"/>
                <w:szCs w:val="22"/>
                <w:lang w:eastAsia="hr-HR" w:val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D3839" w:rsidP="00AA16BB" w:rsidR="001D3839" w:rsidRPr="0003731C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03731C">
              <w:rPr>
                <w:bCs/>
                <w:sz w:val="22"/>
                <w:szCs w:val="22"/>
                <w:lang w:eastAsia="hr-HR" w:val="hr-HR"/>
              </w:rPr>
              <w:t>adresa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D3839" w:rsidP="00477B1E" w:rsidR="001D3839" w:rsidRPr="0003731C">
            <w:pPr>
              <w:ind w:right="-108"/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03731C">
              <w:rPr>
                <w:sz w:val="22"/>
                <w:szCs w:val="22"/>
                <w:lang w:val="hr-HR"/>
              </w:rPr>
              <w:t xml:space="preserve">Pravna osnova prijavljene tražbine/ Oznaka ovršne isprave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D3839" w:rsidP="00AA16BB" w:rsidR="001D3839" w:rsidRPr="0003731C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03731C">
              <w:rPr>
                <w:sz w:val="22"/>
                <w:szCs w:val="22"/>
                <w:lang w:val="hr-HR"/>
              </w:rPr>
              <w:t>Iznos prijavljene tražbine neto (kn)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1D3839" w:rsidP="00AA16BB" w:rsidR="001D3839" w:rsidRPr="0003731C">
            <w:pPr>
              <w:pStyle w:val="Bezproreda"/>
              <w:jc w:val="center"/>
              <w:rPr>
                <w:sz w:val="22"/>
              </w:rPr>
            </w:pPr>
          </w:p>
          <w:p w:rsidRDefault="001D3839" w:rsidP="00AA16BB" w:rsidR="001D3839" w:rsidRPr="0003731C">
            <w:pPr>
              <w:pStyle w:val="Bezproreda"/>
              <w:jc w:val="center"/>
              <w:rPr>
                <w:sz w:val="22"/>
              </w:rPr>
            </w:pPr>
            <w:r w:rsidRPr="0003731C">
              <w:rPr>
                <w:sz w:val="22"/>
              </w:rPr>
              <w:t>Iznos prijavljene tražbine bruto  (kn)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D3839" w:rsidP="00AA16BB" w:rsidR="001D3839" w:rsidRPr="0003731C">
            <w:pPr>
              <w:pStyle w:val="Bezproreda"/>
              <w:jc w:val="center"/>
              <w:rPr>
                <w:sz w:val="22"/>
              </w:rPr>
            </w:pPr>
            <w:r w:rsidRPr="0003731C">
              <w:rPr>
                <w:sz w:val="22"/>
              </w:rPr>
              <w:t xml:space="preserve">Iznos </w:t>
            </w:r>
            <w:r w:rsidR="002C1FC5" w:rsidRPr="0003731C">
              <w:rPr>
                <w:sz w:val="22"/>
              </w:rPr>
              <w:t>utvrđene</w:t>
            </w:r>
            <w:r w:rsidRPr="0003731C">
              <w:rPr>
                <w:sz w:val="22"/>
              </w:rPr>
              <w:t xml:space="preserve"> tražbine bruto</w:t>
            </w:r>
          </w:p>
          <w:p w:rsidRDefault="001D3839" w:rsidP="00AA16BB" w:rsidR="001D3839" w:rsidRPr="0003731C">
            <w:pPr>
              <w:jc w:val="center"/>
              <w:rPr>
                <w:b/>
                <w:bCs/>
                <w:sz w:val="22"/>
                <w:szCs w:val="22"/>
                <w:lang w:eastAsia="hr-HR" w:val="hr-HR"/>
              </w:rPr>
            </w:pPr>
            <w:r w:rsidRPr="0003731C">
              <w:rPr>
                <w:sz w:val="22"/>
                <w:szCs w:val="22"/>
                <w:lang w:val="hr-HR"/>
              </w:rPr>
              <w:t>(kn)</w:t>
            </w:r>
          </w:p>
        </w:tc>
      </w:tr>
      <w:tr w:rsidTr="00AA16BB" w:rsidR="001D3839" w:rsidRPr="007A44ED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39" w:rsidP="00AA16BB" w:rsidR="001D3839" w:rsidRPr="0003731C">
            <w:pPr>
              <w:jc w:val="center"/>
              <w:rPr>
                <w:sz w:val="22"/>
                <w:szCs w:val="22"/>
                <w:lang w:val="hr-HR"/>
              </w:rPr>
            </w:pPr>
            <w:r w:rsidRPr="0003731C">
              <w:rPr>
                <w:sz w:val="22"/>
                <w:szCs w:val="22"/>
                <w:lang w:val="hr-HR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39" w:rsidP="00AA16BB" w:rsidR="001D3839" w:rsidRPr="0003731C">
            <w:pPr>
              <w:jc w:val="center"/>
              <w:rPr>
                <w:sz w:val="22"/>
                <w:szCs w:val="22"/>
                <w:lang w:val="hr-HR"/>
              </w:rPr>
            </w:pPr>
            <w:r w:rsidRPr="0003731C">
              <w:rPr>
                <w:sz w:val="22"/>
                <w:szCs w:val="22"/>
                <w:lang w:val="hr-HR"/>
              </w:rPr>
              <w:t>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1D3839" w:rsidP="00AA16BB" w:rsidR="001D3839" w:rsidRPr="0003731C">
            <w:pPr>
              <w:rPr>
                <w:sz w:val="22"/>
                <w:szCs w:val="22"/>
                <w:lang w:val="hr-HR"/>
              </w:rPr>
            </w:pPr>
            <w:r w:rsidRPr="0003731C">
              <w:rPr>
                <w:bCs/>
                <w:sz w:val="22"/>
                <w:szCs w:val="22"/>
                <w:lang w:eastAsia="hr-HR" w:val="hr-HR"/>
              </w:rPr>
              <w:t>AORPS</w:t>
            </w:r>
            <w:r w:rsidRPr="0003731C">
              <w:rPr>
                <w:sz w:val="22"/>
                <w:szCs w:val="22"/>
                <w:lang w:val="hr-HR"/>
              </w:rPr>
              <w:t xml:space="preserve"> </w:t>
            </w:r>
          </w:p>
          <w:p w:rsidRDefault="001D3839" w:rsidP="00AA16BB" w:rsidR="001D3839" w:rsidRPr="0003731C">
            <w:pPr>
              <w:rPr>
                <w:sz w:val="22"/>
                <w:szCs w:val="22"/>
                <w:lang w:val="hr-HR"/>
              </w:rPr>
            </w:pPr>
            <w:r w:rsidRPr="0003731C">
              <w:rPr>
                <w:sz w:val="22"/>
                <w:szCs w:val="22"/>
                <w:lang w:val="hr-HR"/>
              </w:rPr>
              <w:t xml:space="preserve">OIB: </w:t>
            </w:r>
            <w:r w:rsidRPr="0003731C">
              <w:rPr>
                <w:sz w:val="22"/>
                <w:szCs w:val="22"/>
                <w:lang w:eastAsia="hr-HR" w:val="hr-HR"/>
              </w:rPr>
              <w:t>04323472109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39" w:rsidP="00AA16BB" w:rsidR="001D3839" w:rsidRPr="0003731C">
            <w:pPr>
              <w:rPr>
                <w:sz w:val="22"/>
                <w:szCs w:val="22"/>
                <w:lang w:val="hr-HR"/>
              </w:rPr>
            </w:pPr>
            <w:r w:rsidRPr="0003731C">
              <w:rPr>
                <w:sz w:val="22"/>
                <w:szCs w:val="22"/>
                <w:lang w:eastAsia="hr-HR" w:val="hr-HR"/>
              </w:rPr>
              <w:t>Frankopanska 11, 10000 Zagreb</w:t>
            </w:r>
            <w:r w:rsidRPr="0003731C">
              <w:rPr>
                <w:sz w:val="22"/>
                <w:szCs w:val="22"/>
                <w:lang w:val="hr-HR"/>
              </w:rPr>
              <w:t xml:space="preserve">                            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39" w:rsidP="00AA16BB" w:rsidR="001D3839" w:rsidRPr="0003731C">
            <w:pPr>
              <w:rPr>
                <w:sz w:val="22"/>
                <w:szCs w:val="22"/>
                <w:lang w:val="hr-HR"/>
              </w:rPr>
            </w:pPr>
            <w:r w:rsidRPr="0003731C">
              <w:rPr>
                <w:sz w:val="22"/>
                <w:szCs w:val="22"/>
                <w:lang w:val="hr-HR"/>
              </w:rPr>
              <w:t>minimalna plaća za 9., 10., 11. 2015.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1D3839" w:rsidP="00AA16BB" w:rsidR="001D3839" w:rsidRPr="0003731C">
            <w:pPr>
              <w:rPr>
                <w:sz w:val="22"/>
                <w:szCs w:val="22"/>
                <w:lang w:val="hr-HR"/>
              </w:rPr>
            </w:pPr>
            <w:r w:rsidRPr="0003731C">
              <w:rPr>
                <w:sz w:val="22"/>
                <w:szCs w:val="22"/>
                <w:lang w:val="hr-HR"/>
              </w:rPr>
              <w:t xml:space="preserve">          5.325,93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1D3839" w:rsidP="00AA16BB" w:rsidR="001D3839" w:rsidRPr="0003731C">
            <w:pPr>
              <w:rPr>
                <w:sz w:val="22"/>
                <w:szCs w:val="22"/>
                <w:lang w:val="hr-HR"/>
              </w:rPr>
            </w:pPr>
            <w:r w:rsidRPr="0003731C">
              <w:rPr>
                <w:sz w:val="22"/>
                <w:szCs w:val="22"/>
                <w:lang w:val="hr-HR"/>
              </w:rPr>
              <w:t xml:space="preserve">       5.325,93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1D3839" w:rsidP="00AA16BB" w:rsidR="001D3839" w:rsidRPr="0003731C">
            <w:pPr>
              <w:rPr>
                <w:sz w:val="22"/>
                <w:szCs w:val="22"/>
                <w:lang w:val="hr-HR"/>
              </w:rPr>
            </w:pPr>
            <w:r w:rsidRPr="0003731C">
              <w:rPr>
                <w:sz w:val="22"/>
                <w:szCs w:val="22"/>
                <w:lang w:val="hr-HR"/>
              </w:rPr>
              <w:t xml:space="preserve">       5.325,93</w:t>
            </w:r>
          </w:p>
        </w:tc>
      </w:tr>
      <w:tr w:rsidTr="00AA16BB" w:rsidR="001D3839" w:rsidRPr="007A44ED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39" w:rsidP="00AA16BB" w:rsidR="001D3839" w:rsidRPr="0003731C">
            <w:pPr>
              <w:jc w:val="center"/>
              <w:rPr>
                <w:sz w:val="22"/>
                <w:szCs w:val="22"/>
                <w:lang w:val="hr-HR"/>
              </w:rPr>
            </w:pPr>
            <w:r w:rsidRPr="0003731C">
              <w:rPr>
                <w:sz w:val="22"/>
                <w:szCs w:val="22"/>
                <w:lang w:val="hr-HR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0EFF" w:rsidP="003F0EFF" w:rsidR="001D3839" w:rsidRPr="0003731C">
            <w:pPr>
              <w:jc w:val="center"/>
              <w:rPr>
                <w:sz w:val="22"/>
                <w:szCs w:val="22"/>
                <w:lang w:val="hr-HR"/>
              </w:rPr>
            </w:pPr>
            <w:r w:rsidRPr="0003731C">
              <w:rPr>
                <w:sz w:val="22"/>
                <w:szCs w:val="22"/>
                <w:lang w:val="hr-HR"/>
              </w:rPr>
              <w:t>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1D3839" w:rsidP="00AA16BB" w:rsidR="001D3839" w:rsidRPr="0003731C">
            <w:pPr>
              <w:rPr>
                <w:sz w:val="22"/>
                <w:szCs w:val="22"/>
                <w:lang w:val="hr-HR"/>
              </w:rPr>
            </w:pPr>
            <w:r w:rsidRPr="0003731C">
              <w:rPr>
                <w:bCs/>
                <w:sz w:val="22"/>
                <w:szCs w:val="22"/>
                <w:lang w:eastAsia="hr-HR" w:val="hr-HR"/>
              </w:rPr>
              <w:t>Željko Majer</w:t>
            </w:r>
            <w:r w:rsidRPr="0003731C">
              <w:rPr>
                <w:sz w:val="22"/>
                <w:szCs w:val="22"/>
                <w:lang w:val="hr-HR"/>
              </w:rPr>
              <w:t xml:space="preserve">,                  OIB: </w:t>
            </w:r>
            <w:r w:rsidRPr="0003731C">
              <w:rPr>
                <w:sz w:val="22"/>
                <w:szCs w:val="22"/>
                <w:lang w:eastAsia="hr-HR" w:val="hr-HR"/>
              </w:rPr>
              <w:t>99673096538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D3839" w:rsidP="001D3839" w:rsidR="001D3839" w:rsidRPr="0003731C">
            <w:pPr>
              <w:rPr>
                <w:sz w:val="22"/>
                <w:szCs w:val="22"/>
                <w:lang w:eastAsia="hr-HR" w:val="hr-HR"/>
              </w:rPr>
            </w:pPr>
            <w:r w:rsidRPr="0003731C">
              <w:rPr>
                <w:sz w:val="22"/>
                <w:szCs w:val="22"/>
                <w:lang w:eastAsia="hr-HR" w:val="hr-HR"/>
              </w:rPr>
              <w:t>Joze Laurenčića 8c, 10000Zagreb</w:t>
            </w:r>
          </w:p>
          <w:p w:rsidRDefault="001D3839" w:rsidP="00AA16BB" w:rsidR="001D3839" w:rsidRPr="0003731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300B9" w:rsidP="00AA16BB" w:rsidR="001D3839" w:rsidRPr="0003731C">
            <w:pPr>
              <w:rPr>
                <w:sz w:val="22"/>
                <w:szCs w:val="22"/>
                <w:lang w:val="hr-HR"/>
              </w:rPr>
            </w:pPr>
            <w:r w:rsidRPr="0003731C">
              <w:rPr>
                <w:sz w:val="22"/>
                <w:szCs w:val="22"/>
                <w:lang w:val="hr-HR"/>
              </w:rPr>
              <w:t>Radni odnos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1D3839" w:rsidP="004300B9" w:rsidR="001D3839" w:rsidRPr="0003731C">
            <w:pPr>
              <w:rPr>
                <w:sz w:val="22"/>
                <w:szCs w:val="22"/>
                <w:lang w:val="hr-HR"/>
              </w:rPr>
            </w:pPr>
            <w:r w:rsidRPr="0003731C">
              <w:rPr>
                <w:sz w:val="22"/>
                <w:szCs w:val="22"/>
                <w:lang w:val="hr-HR"/>
              </w:rPr>
              <w:t xml:space="preserve">       </w:t>
            </w:r>
            <w:r w:rsidR="004300B9" w:rsidRPr="0003731C">
              <w:rPr>
                <w:sz w:val="22"/>
                <w:szCs w:val="22"/>
                <w:lang w:val="hr-HR"/>
              </w:rPr>
              <w:t>66.319,67</w:t>
            </w:r>
            <w:r w:rsidRPr="0003731C">
              <w:rPr>
                <w:sz w:val="22"/>
                <w:szCs w:val="22"/>
                <w:lang w:val="hr-HR"/>
              </w:rPr>
              <w:t xml:space="preserve">  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1D3839" w:rsidP="001D3839" w:rsidR="001D3839" w:rsidRPr="0003731C">
            <w:pPr>
              <w:rPr>
                <w:sz w:val="22"/>
                <w:szCs w:val="22"/>
                <w:lang w:val="hr-HR"/>
              </w:rPr>
            </w:pPr>
            <w:r w:rsidRPr="0003731C">
              <w:rPr>
                <w:sz w:val="22"/>
                <w:szCs w:val="22"/>
                <w:lang w:val="hr-HR"/>
              </w:rPr>
              <w:t xml:space="preserve">       </w:t>
            </w:r>
            <w:r w:rsidR="004300B9" w:rsidRPr="0003731C">
              <w:rPr>
                <w:sz w:val="22"/>
                <w:szCs w:val="22"/>
                <w:lang w:val="hr-HR"/>
              </w:rPr>
              <w:t>95.791,29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1D3839" w:rsidP="001D3839" w:rsidR="001D3839" w:rsidRPr="0003731C">
            <w:pPr>
              <w:rPr>
                <w:sz w:val="22"/>
                <w:szCs w:val="22"/>
                <w:lang w:val="hr-HR"/>
              </w:rPr>
            </w:pPr>
            <w:r w:rsidRPr="0003731C">
              <w:rPr>
                <w:sz w:val="22"/>
                <w:szCs w:val="22"/>
                <w:lang w:val="hr-HR"/>
              </w:rPr>
              <w:t xml:space="preserve"> </w:t>
            </w:r>
            <w:r w:rsidR="004300B9" w:rsidRPr="0003731C">
              <w:rPr>
                <w:sz w:val="22"/>
                <w:szCs w:val="22"/>
                <w:lang w:val="hr-HR"/>
              </w:rPr>
              <w:t>95.791,29</w:t>
            </w:r>
            <w:r w:rsidRPr="0003731C">
              <w:rPr>
                <w:sz w:val="22"/>
                <w:szCs w:val="22"/>
                <w:lang w:val="hr-HR"/>
              </w:rPr>
              <w:t xml:space="preserve">      </w:t>
            </w:r>
          </w:p>
        </w:tc>
      </w:tr>
    </w:tbl>
    <w:p w:rsidRDefault="00476786" w:rsidP="00C91EC5" w:rsidR="00476786" w:rsidRPr="007A44ED">
      <w:pPr>
        <w:pStyle w:val="Uvuenotijeloteksta"/>
        <w:ind w:firstLine="0" w:right="-2" w:left="0"/>
        <w:rPr>
          <w:b w:val="false"/>
          <w:szCs w:val="24"/>
        </w:rPr>
      </w:pPr>
    </w:p>
    <w:p w:rsidRDefault="00EC6E36" w:rsidP="00EC6E36" w:rsidR="00EC6E36" w:rsidRPr="007A44ED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7A44ED">
        <w:rPr>
          <w:b w:val="false"/>
          <w:szCs w:val="24"/>
        </w:rPr>
        <w:t>2. viši isplatni red</w:t>
      </w:r>
    </w:p>
    <w:p w:rsidRDefault="004300B9" w:rsidP="00EC6E36" w:rsidR="004300B9" w:rsidRPr="007A44ED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tbl>
      <w:tblPr>
        <w:tblW w:type="dxa" w:w="9782"/>
        <w:tblInd w:type="dxa" w:w="-318"/>
        <w:tblLayout w:type="fixed"/>
        <w:tblLook w:val="04A0" w:noVBand="1" w:noHBand="0" w:lastColumn="0" w:firstColumn="1" w:lastRow="0" w:firstRow="1"/>
      </w:tblPr>
      <w:tblGrid>
        <w:gridCol w:w="563"/>
        <w:gridCol w:w="572"/>
        <w:gridCol w:w="2126"/>
        <w:gridCol w:w="1701"/>
        <w:gridCol w:w="1985"/>
        <w:gridCol w:w="1446"/>
        <w:gridCol w:w="1389"/>
      </w:tblGrid>
      <w:tr w:rsidTr="00010B07" w:rsidR="004300B9" w:rsidRPr="007A44ED">
        <w:trPr>
          <w:trHeight w:val="610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300B9" w:rsidP="00AA16BB" w:rsidR="004300B9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bCs/>
                <w:sz w:val="22"/>
                <w:szCs w:val="22"/>
                <w:lang w:eastAsia="hr-HR" w:val="hr-HR"/>
              </w:rPr>
              <w:t>R. br.</w:t>
            </w:r>
          </w:p>
        </w:tc>
        <w:tc>
          <w:tcPr>
            <w:tcW w:type="dxa" w:w="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300B9" w:rsidP="00AA16BB" w:rsidR="004300B9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bCs/>
                <w:sz w:val="22"/>
                <w:szCs w:val="22"/>
                <w:lang w:eastAsia="hr-HR" w:val="hr-HR"/>
              </w:rPr>
              <w:t xml:space="preserve">Br. pr. 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300B9" w:rsidP="00AA16BB" w:rsidR="004300B9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bCs/>
                <w:sz w:val="22"/>
                <w:szCs w:val="22"/>
                <w:lang w:eastAsia="hr-HR" w:val="hr-HR"/>
              </w:rPr>
              <w:t>vjerovnik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300B9" w:rsidP="00AA16BB" w:rsidR="004300B9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bCs/>
                <w:sz w:val="22"/>
                <w:szCs w:val="22"/>
                <w:lang w:eastAsia="hr-HR" w:val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300B9" w:rsidP="00AA16BB" w:rsidR="004300B9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sz w:val="22"/>
                <w:szCs w:val="22"/>
                <w:lang w:val="hr-HR"/>
              </w:rPr>
              <w:t xml:space="preserve">Pravna osnova prijavljene tražbine/ Oznaka ovršne isprave </w:t>
            </w:r>
          </w:p>
        </w:tc>
        <w:tc>
          <w:tcPr>
            <w:tcW w:type="dxa" w:w="14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300B9" w:rsidP="00AA16BB" w:rsidR="004300B9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sz w:val="22"/>
                <w:szCs w:val="22"/>
                <w:lang w:val="hr-HR"/>
              </w:rPr>
              <w:t>Iznos prijavljene tražbine (kn)</w:t>
            </w:r>
          </w:p>
        </w:tc>
        <w:tc>
          <w:tcPr>
            <w:tcW w:type="dxa" w:w="13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300B9" w:rsidP="00AA16BB" w:rsidR="004300B9" w:rsidRPr="00477B1E">
            <w:pPr>
              <w:pStyle w:val="Bezproreda"/>
              <w:jc w:val="center"/>
              <w:rPr>
                <w:rFonts w:cs="Times New Roman"/>
                <w:sz w:val="22"/>
              </w:rPr>
            </w:pPr>
            <w:r w:rsidRPr="00477B1E">
              <w:rPr>
                <w:rFonts w:cs="Times New Roman"/>
                <w:sz w:val="22"/>
              </w:rPr>
              <w:t xml:space="preserve">Iznos </w:t>
            </w:r>
            <w:r w:rsidR="002C1FC5" w:rsidRPr="00477B1E">
              <w:rPr>
                <w:rFonts w:cs="Times New Roman"/>
                <w:sz w:val="22"/>
              </w:rPr>
              <w:t>utvrđene</w:t>
            </w:r>
            <w:r w:rsidRPr="00477B1E">
              <w:rPr>
                <w:rFonts w:cs="Times New Roman"/>
                <w:sz w:val="22"/>
              </w:rPr>
              <w:t xml:space="preserve"> tražbine</w:t>
            </w:r>
          </w:p>
          <w:p w:rsidRDefault="004300B9" w:rsidP="00AA16BB" w:rsidR="004300B9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sz w:val="22"/>
                <w:szCs w:val="22"/>
                <w:lang w:val="hr-HR"/>
              </w:rPr>
              <w:t>(kn)</w:t>
            </w:r>
          </w:p>
        </w:tc>
      </w:tr>
      <w:tr w:rsidTr="00010B07" w:rsidR="004300B9" w:rsidRPr="007A44ED">
        <w:trPr>
          <w:trHeight w:val="1122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300B9" w:rsidP="00AA16BB" w:rsidR="004300B9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bCs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0EFF" w:rsidP="00AA16BB" w:rsidR="004300B9" w:rsidRPr="00477B1E">
            <w:pPr>
              <w:jc w:val="center"/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4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0EFF" w:rsidP="00AA16BB" w:rsidR="004C1FF0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 xml:space="preserve">HRVATSKE VODE </w:t>
            </w:r>
          </w:p>
          <w:p w:rsidRDefault="003F0EFF" w:rsidP="00AA16BB" w:rsidR="004300B9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eastAsia="hr-HR" w:val="hr-HR"/>
              </w:rPr>
              <w:t>OIB: 28921383001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300B9" w:rsidP="00AA16BB" w:rsidR="004300B9" w:rsidRPr="00477B1E">
            <w:pPr>
              <w:jc w:val="center"/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 xml:space="preserve">Zagreb, </w:t>
            </w:r>
            <w:r w:rsidR="003F0EFF" w:rsidRPr="00477B1E">
              <w:rPr>
                <w:sz w:val="22"/>
                <w:szCs w:val="22"/>
                <w:lang w:eastAsia="hr-HR" w:val="hr-HR"/>
              </w:rPr>
              <w:t>Ulica grada Vukovara 220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0EFF" w:rsidP="00AA16BB" w:rsidR="004300B9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Naknada za uredenje voda</w:t>
            </w:r>
            <w:r w:rsidR="00FB0ED6" w:rsidRPr="00477B1E">
              <w:rPr>
                <w:sz w:val="22"/>
                <w:szCs w:val="22"/>
                <w:lang w:val="hr-HR"/>
              </w:rPr>
              <w:t>,</w:t>
            </w:r>
          </w:p>
          <w:p w:rsidRDefault="00FB0ED6" w:rsidP="00AA16BB" w:rsidR="00FB0ED6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vjerovnik raspolaže ovr. ispravama</w:t>
            </w:r>
          </w:p>
        </w:tc>
        <w:tc>
          <w:tcPr>
            <w:tcW w:type="dxa" w:w="14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0EFF" w:rsidP="00AA16BB" w:rsidR="004300B9" w:rsidRPr="00477B1E">
            <w:pPr>
              <w:jc w:val="center"/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804,87</w:t>
            </w:r>
          </w:p>
        </w:tc>
        <w:tc>
          <w:tcPr>
            <w:tcW w:type="dxa" w:w="13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0EFF" w:rsidP="00AA16BB" w:rsidR="004300B9" w:rsidRPr="00477B1E">
            <w:pPr>
              <w:jc w:val="center"/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804,87</w:t>
            </w:r>
          </w:p>
        </w:tc>
      </w:tr>
      <w:tr w:rsidTr="00010B07" w:rsidR="004300B9" w:rsidRPr="007A44ED">
        <w:trPr>
          <w:trHeight w:val="585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300B9" w:rsidP="00AA16BB" w:rsidR="004300B9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bCs/>
                <w:sz w:val="22"/>
                <w:szCs w:val="22"/>
                <w:lang w:eastAsia="hr-HR" w:val="hr-HR"/>
              </w:rPr>
              <w:t>2</w:t>
            </w:r>
          </w:p>
        </w:tc>
        <w:tc>
          <w:tcPr>
            <w:tcW w:type="dxa" w:w="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B0ED6" w:rsidP="00AA16BB" w:rsidR="004300B9" w:rsidRPr="00477B1E">
            <w:pPr>
              <w:jc w:val="center"/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5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B0ED6" w:rsidP="00AA16BB" w:rsidR="004300B9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 xml:space="preserve">GRAD ZAGREB </w:t>
            </w:r>
          </w:p>
          <w:p w:rsidRDefault="00FB0ED6" w:rsidP="00AA16BB" w:rsidR="004300B9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eastAsia="hr-HR" w:val="hr-HR"/>
              </w:rPr>
              <w:t>OIB: 61817894937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300B9" w:rsidP="00AA16BB" w:rsidR="004300B9" w:rsidRPr="00477B1E">
            <w:pPr>
              <w:jc w:val="center"/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 xml:space="preserve">Zagreb, </w:t>
            </w:r>
            <w:r w:rsidR="00FB0ED6" w:rsidRPr="00477B1E">
              <w:rPr>
                <w:sz w:val="22"/>
                <w:szCs w:val="22"/>
                <w:lang w:eastAsia="hr-HR" w:val="hr-HR"/>
              </w:rPr>
              <w:t>Trg Stjepana Radića 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B0ED6" w:rsidP="00FB0ED6" w:rsidR="00FB0ED6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Komunalna naknada,</w:t>
            </w:r>
          </w:p>
          <w:p w:rsidRDefault="00FB0ED6" w:rsidP="00AA16BB" w:rsidR="00FB0ED6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vjerovnik raspolaže ovr. ispravama</w:t>
            </w:r>
          </w:p>
        </w:tc>
        <w:tc>
          <w:tcPr>
            <w:tcW w:type="dxa" w:w="14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0ED6" w:rsidP="00AA16BB" w:rsidR="004300B9" w:rsidRPr="00477B1E">
            <w:pPr>
              <w:jc w:val="center"/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15.692,41</w:t>
            </w:r>
          </w:p>
        </w:tc>
        <w:tc>
          <w:tcPr>
            <w:tcW w:type="dxa" w:w="13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0ED6" w:rsidP="00AA16BB" w:rsidR="004300B9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sz w:val="22"/>
                <w:szCs w:val="22"/>
                <w:lang w:val="hr-HR"/>
              </w:rPr>
              <w:t>15.692,41</w:t>
            </w:r>
          </w:p>
        </w:tc>
      </w:tr>
      <w:tr w:rsidTr="00010B07" w:rsidR="004300B9" w:rsidRPr="007A44ED">
        <w:trPr>
          <w:trHeight w:val="1017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300B9" w:rsidP="00AA16BB" w:rsidR="004300B9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bCs/>
                <w:sz w:val="22"/>
                <w:szCs w:val="22"/>
                <w:lang w:eastAsia="hr-HR" w:val="hr-HR"/>
              </w:rPr>
              <w:lastRenderedPageBreak/>
              <w:t>3</w:t>
            </w:r>
          </w:p>
        </w:tc>
        <w:tc>
          <w:tcPr>
            <w:tcW w:type="dxa" w:w="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10B07" w:rsidP="00AA16BB" w:rsidR="004300B9" w:rsidRPr="00477B1E">
            <w:pPr>
              <w:jc w:val="center"/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6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B0ED6" w:rsidP="00AA16BB" w:rsidR="00FB0ED6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Zagrebački holding Podružnica Zagrebparking</w:t>
            </w:r>
          </w:p>
          <w:p w:rsidRDefault="00FB0ED6" w:rsidP="00FB0ED6" w:rsidR="004300B9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eastAsia="hr-HR" w:val="hr-HR"/>
              </w:rPr>
              <w:t>OIB: 85584865987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300B9" w:rsidP="00AA16BB" w:rsidR="00FB0ED6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 xml:space="preserve">Zagreb, </w:t>
            </w:r>
          </w:p>
          <w:p w:rsidRDefault="00FB0ED6" w:rsidP="00AA16BB" w:rsidR="004300B9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eastAsia="hr-HR" w:val="hr-HR"/>
              </w:rPr>
              <w:t>Ulica grada Vukovara 41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B0ED6" w:rsidP="00FB0ED6" w:rsidR="00FB0ED6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Naknada za parking,</w:t>
            </w:r>
          </w:p>
          <w:p w:rsidRDefault="00FB0ED6" w:rsidP="00FB0ED6" w:rsidR="00FB0ED6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vjerovnik raspolaže ovr. ispravama</w:t>
            </w:r>
          </w:p>
          <w:p w:rsidRDefault="004300B9" w:rsidP="00AA16BB" w:rsidR="004300B9" w:rsidRPr="00477B1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type="dxa" w:w="14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0ED6" w:rsidP="00AA16BB" w:rsidR="004300B9" w:rsidRPr="00477B1E">
            <w:pPr>
              <w:jc w:val="center"/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633,18</w:t>
            </w:r>
          </w:p>
        </w:tc>
        <w:tc>
          <w:tcPr>
            <w:tcW w:type="dxa" w:w="13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0ED6" w:rsidP="00AA16BB" w:rsidR="004300B9" w:rsidRPr="00477B1E">
            <w:pPr>
              <w:jc w:val="center"/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633,18</w:t>
            </w:r>
          </w:p>
        </w:tc>
      </w:tr>
      <w:tr w:rsidTr="00010B07" w:rsidR="004300B9" w:rsidRPr="007A44ED">
        <w:trPr>
          <w:trHeight w:val="637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300B9" w:rsidP="00AA16BB" w:rsidR="004300B9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bCs/>
                <w:sz w:val="22"/>
                <w:szCs w:val="22"/>
                <w:lang w:eastAsia="hr-HR" w:val="hr-HR"/>
              </w:rPr>
              <w:t>4</w:t>
            </w:r>
          </w:p>
        </w:tc>
        <w:tc>
          <w:tcPr>
            <w:tcW w:type="dxa" w:w="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010B07" w:rsidP="00AA16BB" w:rsidR="004300B9" w:rsidRPr="00477B1E">
            <w:pPr>
              <w:jc w:val="center"/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7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B0ED6" w:rsidP="00AA16BB" w:rsidR="00FB0ED6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 xml:space="preserve">KPB Immobilien GmbH </w:t>
            </w:r>
          </w:p>
          <w:p w:rsidRDefault="00FB0ED6" w:rsidP="00AA16BB" w:rsidR="004300B9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eastAsia="hr-HR" w:val="hr-HR"/>
              </w:rPr>
              <w:t>OIB: 47243516908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B0ED6" w:rsidP="00AA16BB" w:rsidR="004300B9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Republika Austrija                        Beč, Wachtergasse 1/11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B0ED6" w:rsidP="00FB0ED6" w:rsidR="004300B9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Glavnica i kamate temeljem Ugovora o ustupu tražbine od 27.9 2016, vjerovnik raspolaže ovršnim ispravama</w:t>
            </w:r>
          </w:p>
        </w:tc>
        <w:tc>
          <w:tcPr>
            <w:tcW w:type="dxa" w:w="14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0ED6" w:rsidP="00AA16BB" w:rsidR="004300B9" w:rsidRPr="00477B1E">
            <w:pPr>
              <w:jc w:val="center"/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67.018.353,81</w:t>
            </w:r>
          </w:p>
        </w:tc>
        <w:tc>
          <w:tcPr>
            <w:tcW w:type="dxa" w:w="13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B0ED6" w:rsidP="00AA16BB" w:rsidR="004300B9" w:rsidRPr="00477B1E">
            <w:pPr>
              <w:jc w:val="center"/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67.018.353,81</w:t>
            </w:r>
          </w:p>
        </w:tc>
      </w:tr>
    </w:tbl>
    <w:p w:rsidRDefault="00EC6E36" w:rsidP="00EC6E36" w:rsidR="00EC6E36" w:rsidRPr="007A44ED">
      <w:pPr>
        <w:pStyle w:val="Uvuenotijeloteksta"/>
        <w:ind w:firstLine="0" w:left="0"/>
        <w:rPr>
          <w:b w:val="false"/>
          <w:szCs w:val="24"/>
        </w:rPr>
      </w:pPr>
    </w:p>
    <w:p w:rsidRDefault="00EC6E36" w:rsidP="00EC6E36" w:rsidR="00EC6E36" w:rsidRPr="007A44ED">
      <w:pPr>
        <w:pStyle w:val="Uvuenotijeloteksta"/>
        <w:ind w:firstLine="709" w:right="566" w:left="0"/>
        <w:rPr>
          <w:b w:val="false"/>
          <w:szCs w:val="24"/>
        </w:rPr>
      </w:pPr>
      <w:r w:rsidRPr="007A44ED">
        <w:rPr>
          <w:b w:val="false"/>
          <w:szCs w:val="24"/>
        </w:rPr>
        <w:t>2. Smatraju se djelomično utvrđene tražbine vjerovnika viših isplatnih redova.</w:t>
      </w:r>
    </w:p>
    <w:p w:rsidRDefault="00817062" w:rsidP="00EC6E36" w:rsidR="00EC6E36" w:rsidRPr="007A44ED">
      <w:pPr>
        <w:pStyle w:val="Uvuenotijeloteksta"/>
        <w:ind w:firstLine="0" w:right="566" w:left="709"/>
        <w:jc w:val="center"/>
        <w:rPr>
          <w:b w:val="false"/>
          <w:szCs w:val="24"/>
        </w:rPr>
      </w:pPr>
      <w:r w:rsidRPr="007A44ED">
        <w:rPr>
          <w:b w:val="false"/>
          <w:szCs w:val="24"/>
        </w:rPr>
        <w:t>1</w:t>
      </w:r>
      <w:r w:rsidR="00EC6E36" w:rsidRPr="007A44ED">
        <w:rPr>
          <w:b w:val="false"/>
          <w:szCs w:val="24"/>
        </w:rPr>
        <w:t>. viši isplatni red</w:t>
      </w:r>
    </w:p>
    <w:p w:rsidRDefault="00010B07" w:rsidP="00EC6E36" w:rsidR="00010B07" w:rsidRPr="007A44ED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dxa" w:w="10301"/>
        <w:tblInd w:type="dxa" w:w="-318"/>
        <w:tblLayout w:type="fixed"/>
        <w:tblLook w:val="04A0" w:noVBand="1" w:noHBand="0" w:lastColumn="0" w:firstColumn="1" w:lastRow="0" w:firstRow="1"/>
      </w:tblPr>
      <w:tblGrid>
        <w:gridCol w:w="563"/>
        <w:gridCol w:w="714"/>
        <w:gridCol w:w="1843"/>
        <w:gridCol w:w="1701"/>
        <w:gridCol w:w="1418"/>
        <w:gridCol w:w="1247"/>
        <w:gridCol w:w="1304"/>
        <w:gridCol w:w="1275"/>
        <w:gridCol w:w="236"/>
      </w:tblGrid>
      <w:tr w:rsidTr="00826970" w:rsidR="008A6803" w:rsidRPr="007A44ED">
        <w:trPr>
          <w:trHeight w:val="610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8A6803" w:rsidP="00AA16BB" w:rsidR="008A6803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bCs/>
                <w:sz w:val="22"/>
                <w:szCs w:val="22"/>
                <w:lang w:eastAsia="hr-HR" w:val="hr-HR"/>
              </w:rPr>
              <w:t>R. br.</w:t>
            </w:r>
          </w:p>
        </w:tc>
        <w:tc>
          <w:tcPr>
            <w:tcW w:type="dxa" w:w="7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8A6803" w:rsidP="00AA16BB" w:rsidR="008A6803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bCs/>
                <w:sz w:val="22"/>
                <w:szCs w:val="22"/>
                <w:lang w:eastAsia="hr-HR" w:val="hr-HR"/>
              </w:rPr>
              <w:t xml:space="preserve">Br. pr.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8A6803" w:rsidP="00AA16BB" w:rsidR="008A6803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bCs/>
                <w:sz w:val="22"/>
                <w:szCs w:val="22"/>
                <w:lang w:eastAsia="hr-HR" w:val="hr-HR"/>
              </w:rPr>
              <w:t>vjerovnik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A6803" w:rsidP="00AA16BB" w:rsidR="008A6803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sz w:val="22"/>
                <w:szCs w:val="22"/>
                <w:lang w:val="hr-HR"/>
              </w:rPr>
              <w:t xml:space="preserve">Pravna osnova prijavljene tražbine/ Oznaka ovršne isprave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A6803" w:rsidP="00AA16BB" w:rsidR="008A6803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sz w:val="22"/>
                <w:szCs w:val="22"/>
                <w:lang w:val="hr-HR"/>
              </w:rPr>
              <w:t>Iznos prijavljene tražbine (kn)</w:t>
            </w:r>
          </w:p>
        </w:tc>
        <w:tc>
          <w:tcPr>
            <w:tcW w:type="dxa" w:w="12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A6803" w:rsidP="00AA16BB" w:rsidR="008A6803" w:rsidRPr="00477B1E">
            <w:pPr>
              <w:pStyle w:val="Bezproreda"/>
              <w:jc w:val="center"/>
              <w:rPr>
                <w:rFonts w:cs="Times New Roman"/>
                <w:sz w:val="22"/>
              </w:rPr>
            </w:pPr>
            <w:r w:rsidRPr="00477B1E">
              <w:rPr>
                <w:rFonts w:cs="Times New Roman"/>
                <w:sz w:val="22"/>
              </w:rPr>
              <w:t>Iznos osporene tražbine</w:t>
            </w:r>
          </w:p>
          <w:p w:rsidRDefault="008A6803" w:rsidP="00AA16BB" w:rsidR="008A6803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sz w:val="22"/>
                <w:szCs w:val="22"/>
                <w:lang w:val="hr-HR"/>
              </w:rPr>
              <w:t>(kn)</w:t>
            </w:r>
          </w:p>
        </w:tc>
        <w:tc>
          <w:tcPr>
            <w:tcW w:type="dxa" w:w="13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8A6803" w:rsidP="008A6803" w:rsidR="008A6803" w:rsidRPr="00477B1E">
            <w:pPr>
              <w:pStyle w:val="Bezproreda"/>
              <w:jc w:val="center"/>
              <w:rPr>
                <w:rFonts w:cs="Times New Roman"/>
                <w:sz w:val="22"/>
              </w:rPr>
            </w:pPr>
          </w:p>
          <w:p w:rsidRDefault="008A6803" w:rsidP="008A6803" w:rsidR="008A6803" w:rsidRPr="00477B1E">
            <w:pPr>
              <w:pStyle w:val="Bezproreda"/>
              <w:jc w:val="center"/>
              <w:rPr>
                <w:rFonts w:cs="Times New Roman"/>
                <w:sz w:val="22"/>
              </w:rPr>
            </w:pPr>
          </w:p>
          <w:p w:rsidRDefault="008A6803" w:rsidP="008A6803" w:rsidR="008A6803" w:rsidRPr="00477B1E">
            <w:pPr>
              <w:pStyle w:val="Bezproreda"/>
              <w:jc w:val="center"/>
              <w:rPr>
                <w:rFonts w:cs="Times New Roman"/>
                <w:sz w:val="22"/>
              </w:rPr>
            </w:pPr>
            <w:r w:rsidRPr="00477B1E">
              <w:rPr>
                <w:rFonts w:cs="Times New Roman"/>
                <w:sz w:val="22"/>
              </w:rPr>
              <w:t xml:space="preserve">Iznos </w:t>
            </w:r>
            <w:r w:rsidR="002C1FC5" w:rsidRPr="00477B1E">
              <w:rPr>
                <w:rFonts w:cs="Times New Roman"/>
                <w:sz w:val="22"/>
              </w:rPr>
              <w:t>utvrđene</w:t>
            </w:r>
            <w:r w:rsidRPr="00477B1E">
              <w:rPr>
                <w:rFonts w:cs="Times New Roman"/>
                <w:sz w:val="22"/>
              </w:rPr>
              <w:t xml:space="preserve"> tražbine</w:t>
            </w:r>
          </w:p>
          <w:p w:rsidRDefault="008A6803" w:rsidP="008A6803" w:rsidR="008A6803" w:rsidRPr="00477B1E">
            <w:pPr>
              <w:jc w:val="center"/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(kn)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auto" w:val="clear"/>
          </w:tcPr>
          <w:p w:rsidRDefault="008A6803" w:rsidP="007A44ED" w:rsidR="008A6803" w:rsidRPr="00477B1E">
            <w:pPr>
              <w:ind w:right="-250"/>
              <w:rPr>
                <w:sz w:val="22"/>
                <w:szCs w:val="22"/>
                <w:lang w:val="hr-HR"/>
              </w:rPr>
            </w:pPr>
            <w:r w:rsidRPr="00477B1E">
              <w:rPr>
                <w:bCs/>
                <w:sz w:val="22"/>
                <w:szCs w:val="22"/>
                <w:lang w:eastAsia="hr-HR" w:val="hr-HR"/>
              </w:rPr>
              <w:t>Tražbinu osporio stečajni upravitelja/ razlog osporavanja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8A6803" w:rsidP="00AA16BB" w:rsidR="008A6803" w:rsidRPr="007A44ED">
            <w:pPr>
              <w:rPr>
                <w:bCs/>
                <w:szCs w:val="24"/>
                <w:lang w:eastAsia="hr-HR" w:val="hr-HR"/>
              </w:rPr>
            </w:pPr>
          </w:p>
        </w:tc>
      </w:tr>
      <w:tr w:rsidTr="00826970" w:rsidR="008A6803" w:rsidRPr="007A44ED">
        <w:trPr>
          <w:trHeight w:val="785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A6803" w:rsidP="00AA16BB" w:rsidR="008A6803" w:rsidRPr="00477B1E">
            <w:pPr>
              <w:rPr>
                <w:sz w:val="22"/>
                <w:szCs w:val="22"/>
                <w:lang w:eastAsia="hr-HR" w:val="hr-HR"/>
              </w:rPr>
            </w:pPr>
            <w:r w:rsidRPr="00477B1E">
              <w:rPr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7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A6803" w:rsidP="00AA16BB" w:rsidR="008A6803" w:rsidRPr="00477B1E">
            <w:pPr>
              <w:jc w:val="center"/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A6803" w:rsidP="00AA16BB" w:rsidR="008A6803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RH MINISTARTVO FINANCIJA</w:t>
            </w:r>
          </w:p>
          <w:p w:rsidRDefault="008A6803" w:rsidP="00AA16BB" w:rsidR="008A6803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Porezna uprava</w:t>
            </w:r>
          </w:p>
          <w:p w:rsidRDefault="008A6803" w:rsidP="00AA16BB" w:rsidR="008A6803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Zagreb, Savska cesta 41</w:t>
            </w:r>
          </w:p>
          <w:p w:rsidRDefault="008A6803" w:rsidP="00AA16BB" w:rsidR="008A6803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OIB: 18683136487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A6803" w:rsidP="004C1FF0" w:rsidR="008A6803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 xml:space="preserve">Porezi i  doprinosi od nesamostalnog rada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A6803" w:rsidP="00AA16BB" w:rsidR="008A6803" w:rsidRPr="00477B1E">
            <w:pPr>
              <w:jc w:val="center"/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16.070,19</w:t>
            </w:r>
          </w:p>
        </w:tc>
        <w:tc>
          <w:tcPr>
            <w:tcW w:type="dxa" w:w="12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A6803" w:rsidP="00AA16BB" w:rsidR="008A6803" w:rsidRPr="00477B1E">
            <w:pPr>
              <w:jc w:val="center"/>
              <w:rPr>
                <w:sz w:val="22"/>
                <w:szCs w:val="22"/>
                <w:lang w:eastAsia="hr-HR" w:val="hr-HR"/>
              </w:rPr>
            </w:pPr>
            <w:r w:rsidRPr="00477B1E">
              <w:rPr>
                <w:sz w:val="22"/>
                <w:szCs w:val="22"/>
                <w:lang w:eastAsia="hr-HR" w:val="hr-HR"/>
              </w:rPr>
              <w:t>15.915,73</w:t>
            </w:r>
          </w:p>
        </w:tc>
        <w:tc>
          <w:tcPr>
            <w:tcW w:type="dxa" w:w="13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2B4FD5" w:rsidP="00010B07" w:rsidR="002B4FD5" w:rsidRPr="00477B1E">
            <w:pPr>
              <w:rPr>
                <w:sz w:val="22"/>
                <w:szCs w:val="22"/>
                <w:lang w:val="hr-HR"/>
              </w:rPr>
            </w:pPr>
          </w:p>
          <w:p w:rsidRDefault="002B4FD5" w:rsidP="00010B07" w:rsidR="002B4FD5" w:rsidRPr="00477B1E">
            <w:pPr>
              <w:rPr>
                <w:sz w:val="22"/>
                <w:szCs w:val="22"/>
                <w:lang w:val="hr-HR"/>
              </w:rPr>
            </w:pPr>
          </w:p>
          <w:p w:rsidRDefault="002B4FD5" w:rsidP="00010B07" w:rsidR="002B4FD5" w:rsidRPr="00477B1E">
            <w:pPr>
              <w:rPr>
                <w:sz w:val="22"/>
                <w:szCs w:val="22"/>
                <w:lang w:val="hr-HR"/>
              </w:rPr>
            </w:pPr>
          </w:p>
          <w:p w:rsidRDefault="002B4FD5" w:rsidP="00010B07" w:rsidR="002B4FD5" w:rsidRPr="00477B1E">
            <w:pPr>
              <w:rPr>
                <w:sz w:val="22"/>
                <w:szCs w:val="22"/>
                <w:lang w:val="hr-HR"/>
              </w:rPr>
            </w:pPr>
          </w:p>
          <w:p w:rsidRDefault="002B4FD5" w:rsidP="00010B07" w:rsidR="002B4FD5" w:rsidRPr="00477B1E">
            <w:pPr>
              <w:rPr>
                <w:sz w:val="22"/>
                <w:szCs w:val="22"/>
                <w:lang w:val="hr-HR"/>
              </w:rPr>
            </w:pPr>
          </w:p>
          <w:p w:rsidRDefault="002B4FD5" w:rsidP="00010B07" w:rsidR="002B4FD5" w:rsidRPr="00477B1E">
            <w:pPr>
              <w:rPr>
                <w:sz w:val="22"/>
                <w:szCs w:val="22"/>
                <w:lang w:val="hr-HR"/>
              </w:rPr>
            </w:pPr>
          </w:p>
          <w:p w:rsidRDefault="002B4FD5" w:rsidP="00010B07" w:rsidR="008A6803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154,46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8A6803" w:rsidP="000C53BE" w:rsidR="008A6803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Osporeni iznos od 15.915,73 kuna priznat  je pod brojem 2 u 1. višem isplatnom redu, vjerovnik Željko Majer</w:t>
            </w:r>
          </w:p>
        </w:tc>
        <w:tc>
          <w:tcPr>
            <w:tcW w:type="dxa" w:w="2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8A6803" w:rsidP="00010B07" w:rsidR="008A6803" w:rsidRPr="007A44ED">
            <w:pPr>
              <w:rPr>
                <w:szCs w:val="24"/>
                <w:lang w:val="hr-HR"/>
              </w:rPr>
            </w:pPr>
          </w:p>
        </w:tc>
      </w:tr>
    </w:tbl>
    <w:p w:rsidRDefault="00EC6E36" w:rsidP="00C91EC5" w:rsidR="00EC6E36" w:rsidRPr="007A44ED">
      <w:pPr>
        <w:pStyle w:val="Uvuenotijeloteksta"/>
        <w:ind w:firstLine="0" w:right="566" w:left="0"/>
        <w:rPr>
          <w:b w:val="false"/>
          <w:szCs w:val="24"/>
        </w:rPr>
      </w:pPr>
    </w:p>
    <w:p w:rsidRDefault="00F8756E" w:rsidP="00F8756E" w:rsidR="00F8756E" w:rsidRPr="007A44ED">
      <w:pPr>
        <w:pStyle w:val="Uvuenotijeloteksta"/>
        <w:ind w:firstLine="0" w:right="566" w:left="709"/>
        <w:jc w:val="center"/>
        <w:rPr>
          <w:b w:val="false"/>
          <w:szCs w:val="24"/>
        </w:rPr>
      </w:pPr>
      <w:r w:rsidRPr="007A44ED">
        <w:rPr>
          <w:b w:val="false"/>
          <w:szCs w:val="24"/>
        </w:rPr>
        <w:t>2. viši isplatni red</w:t>
      </w:r>
    </w:p>
    <w:p w:rsidRDefault="00010B07" w:rsidP="00F8756E" w:rsidR="00010B07" w:rsidRPr="007A44ED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dxa" w:w="10349"/>
        <w:tblInd w:type="dxa" w:w="-318"/>
        <w:tblLayout w:type="fixed"/>
        <w:tblLook w:val="04A0" w:noVBand="1" w:noHBand="0" w:lastColumn="0" w:firstColumn="1" w:lastRow="0" w:firstRow="1"/>
      </w:tblPr>
      <w:tblGrid>
        <w:gridCol w:w="563"/>
        <w:gridCol w:w="714"/>
        <w:gridCol w:w="1984"/>
        <w:gridCol w:w="1560"/>
        <w:gridCol w:w="1417"/>
        <w:gridCol w:w="1247"/>
        <w:gridCol w:w="1446"/>
        <w:gridCol w:w="1418"/>
      </w:tblGrid>
      <w:tr w:rsidTr="00826970" w:rsidR="00826970" w:rsidRPr="007A44ED">
        <w:trPr>
          <w:trHeight w:val="610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826970" w:rsidP="00AA16BB" w:rsidR="00826970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bCs/>
                <w:sz w:val="22"/>
                <w:szCs w:val="22"/>
                <w:lang w:eastAsia="hr-HR" w:val="hr-HR"/>
              </w:rPr>
              <w:t>R. br.</w:t>
            </w:r>
          </w:p>
        </w:tc>
        <w:tc>
          <w:tcPr>
            <w:tcW w:type="dxa" w:w="7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826970" w:rsidP="00AA16BB" w:rsidR="00826970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bCs/>
                <w:sz w:val="22"/>
                <w:szCs w:val="22"/>
                <w:lang w:eastAsia="hr-HR" w:val="hr-HR"/>
              </w:rPr>
              <w:t xml:space="preserve">Br. pr. 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826970" w:rsidP="00AA16BB" w:rsidR="00826970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bCs/>
                <w:sz w:val="22"/>
                <w:szCs w:val="22"/>
                <w:lang w:eastAsia="hr-HR" w:val="hr-HR"/>
              </w:rPr>
              <w:t>vjerovnik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26970" w:rsidP="00AA16BB" w:rsidR="00826970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sz w:val="22"/>
                <w:szCs w:val="22"/>
                <w:lang w:val="hr-HR"/>
              </w:rPr>
              <w:t xml:space="preserve">Pravna osnova prijavljene tražbine/ Oznaka ovršne isprave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26970" w:rsidP="00AA16BB" w:rsidR="00826970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sz w:val="22"/>
                <w:szCs w:val="22"/>
                <w:lang w:val="hr-HR"/>
              </w:rPr>
              <w:t>Iznos prijavljene tražbine (kn)</w:t>
            </w:r>
          </w:p>
        </w:tc>
        <w:tc>
          <w:tcPr>
            <w:tcW w:type="dxa" w:w="12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26970" w:rsidP="00AA16BB" w:rsidR="00826970" w:rsidRPr="00477B1E">
            <w:pPr>
              <w:pStyle w:val="Bezproreda"/>
              <w:jc w:val="center"/>
              <w:rPr>
                <w:rFonts w:cs="Times New Roman"/>
                <w:sz w:val="22"/>
              </w:rPr>
            </w:pPr>
            <w:r w:rsidRPr="00477B1E">
              <w:rPr>
                <w:rFonts w:cs="Times New Roman"/>
                <w:sz w:val="22"/>
              </w:rPr>
              <w:t>Iznos osporene tražbine</w:t>
            </w:r>
          </w:p>
          <w:p w:rsidRDefault="00826970" w:rsidP="00AA16BB" w:rsidR="00826970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sz w:val="22"/>
                <w:szCs w:val="22"/>
                <w:lang w:val="hr-HR"/>
              </w:rPr>
              <w:t>(kn)</w:t>
            </w:r>
          </w:p>
        </w:tc>
        <w:tc>
          <w:tcPr>
            <w:tcW w:type="dxa" w:w="14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826970" w:rsidP="00826970" w:rsidR="00826970" w:rsidRPr="00477B1E">
            <w:pPr>
              <w:pStyle w:val="Bezproreda"/>
              <w:jc w:val="center"/>
              <w:rPr>
                <w:rFonts w:cs="Times New Roman"/>
                <w:sz w:val="22"/>
              </w:rPr>
            </w:pPr>
            <w:r w:rsidRPr="00477B1E">
              <w:rPr>
                <w:bCs/>
                <w:sz w:val="22"/>
                <w:lang w:eastAsia="hr-HR"/>
              </w:rPr>
              <w:t xml:space="preserve"> </w:t>
            </w:r>
            <w:r w:rsidRPr="00477B1E">
              <w:rPr>
                <w:rFonts w:cs="Times New Roman"/>
                <w:sz w:val="22"/>
              </w:rPr>
              <w:t>Iznos utvrđene tražbine</w:t>
            </w:r>
          </w:p>
          <w:p w:rsidRDefault="00826970" w:rsidP="00826970" w:rsidR="00826970" w:rsidRPr="00477B1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826970" w:rsidP="000C53BE" w:rsidR="00826970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bCs/>
                <w:sz w:val="22"/>
                <w:szCs w:val="22"/>
                <w:lang w:eastAsia="hr-HR" w:val="hr-HR"/>
              </w:rPr>
              <w:t>Tražbinu osporio stečajni upravitelja/ razlog osporavanja</w:t>
            </w:r>
          </w:p>
        </w:tc>
      </w:tr>
      <w:tr w:rsidTr="00826970" w:rsidR="00826970" w:rsidRPr="007A44ED">
        <w:trPr>
          <w:trHeight w:val="785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26970" w:rsidP="00AA16BB" w:rsidR="00826970" w:rsidRPr="00477B1E">
            <w:pPr>
              <w:rPr>
                <w:sz w:val="22"/>
                <w:szCs w:val="22"/>
                <w:lang w:eastAsia="hr-HR" w:val="hr-HR"/>
              </w:rPr>
            </w:pPr>
            <w:r w:rsidRPr="00477B1E">
              <w:rPr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7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26970" w:rsidP="00AA16BB" w:rsidR="00826970" w:rsidRPr="00477B1E">
            <w:pPr>
              <w:jc w:val="center"/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3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26970" w:rsidP="00C72817" w:rsidR="00826970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RH MINISTARTVO FINANCIJA</w:t>
            </w:r>
          </w:p>
          <w:p w:rsidRDefault="00826970" w:rsidP="00C72817" w:rsidR="00826970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Porezna uprava</w:t>
            </w:r>
          </w:p>
          <w:p w:rsidRDefault="00826970" w:rsidP="00C72817" w:rsidR="00826970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Zagreb, Savska cesta 41</w:t>
            </w:r>
          </w:p>
          <w:p w:rsidRDefault="00826970" w:rsidP="00C72817" w:rsidR="00826970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OIB: 18683136487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26970" w:rsidP="00C72817" w:rsidR="00826970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Porezi, doprinosi i članarine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26970" w:rsidP="00AA16BB" w:rsidR="00826970" w:rsidRPr="00477B1E">
            <w:pPr>
              <w:jc w:val="center"/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52.291,85</w:t>
            </w:r>
          </w:p>
        </w:tc>
        <w:tc>
          <w:tcPr>
            <w:tcW w:type="dxa" w:w="12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826970" w:rsidP="00AA16BB" w:rsidR="00826970" w:rsidRPr="00477B1E">
            <w:pPr>
              <w:jc w:val="center"/>
              <w:rPr>
                <w:sz w:val="22"/>
                <w:szCs w:val="22"/>
                <w:lang w:eastAsia="hr-HR" w:val="hr-HR"/>
              </w:rPr>
            </w:pPr>
            <w:r w:rsidRPr="00477B1E">
              <w:rPr>
                <w:sz w:val="22"/>
                <w:szCs w:val="22"/>
                <w:lang w:eastAsia="hr-HR" w:val="hr-HR"/>
              </w:rPr>
              <w:t>13.611,36</w:t>
            </w:r>
          </w:p>
        </w:tc>
        <w:tc>
          <w:tcPr>
            <w:tcW w:type="dxa" w:w="14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A44ED" w:rsidP="00826970" w:rsidR="007A44ED" w:rsidRPr="00477B1E">
            <w:pPr>
              <w:rPr>
                <w:bCs/>
                <w:sz w:val="22"/>
                <w:szCs w:val="22"/>
                <w:lang w:eastAsia="hr-HR" w:val="hr-HR"/>
              </w:rPr>
            </w:pPr>
          </w:p>
          <w:p w:rsidRDefault="007A44ED" w:rsidP="00826970" w:rsidR="00826970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bCs/>
                <w:sz w:val="22"/>
                <w:szCs w:val="22"/>
                <w:lang w:eastAsia="hr-HR" w:val="hr-HR"/>
              </w:rPr>
              <w:t>38.680,49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826970" w:rsidP="00AA16BB" w:rsidR="00826970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Osporeni iznos od 13.611,36 kuna priznat  je pod brojem 2 u 1. višem isplatnom redu, vjerovnik Željko Majer</w:t>
            </w:r>
          </w:p>
        </w:tc>
      </w:tr>
    </w:tbl>
    <w:p w:rsidRDefault="00F8756E" w:rsidP="00DF3C17" w:rsidR="00F8756E" w:rsidRPr="007A44ED">
      <w:pPr>
        <w:pStyle w:val="Uvuenotijeloteksta"/>
        <w:ind w:firstLine="0" w:right="566" w:left="0"/>
        <w:rPr>
          <w:b w:val="false"/>
          <w:szCs w:val="24"/>
        </w:rPr>
      </w:pPr>
    </w:p>
    <w:p w:rsidRDefault="00EC6E36" w:rsidP="00EC6E36" w:rsidR="00EC6E36" w:rsidRPr="007A44ED">
      <w:pPr>
        <w:pStyle w:val="Uvuenotijeloteksta"/>
        <w:ind w:firstLine="709" w:right="566" w:left="0"/>
        <w:rPr>
          <w:b w:val="false"/>
          <w:szCs w:val="24"/>
        </w:rPr>
      </w:pPr>
      <w:r w:rsidRPr="007A44ED">
        <w:rPr>
          <w:b w:val="false"/>
          <w:szCs w:val="24"/>
        </w:rPr>
        <w:t>3. Smatraju se osporene u cijelosti tražbine vjerovnika viših isplatnih redova.</w:t>
      </w:r>
    </w:p>
    <w:p w:rsidRDefault="00EC6E36" w:rsidP="00EC6E36" w:rsidR="00EC6E36" w:rsidRPr="007A44ED">
      <w:pPr>
        <w:pStyle w:val="Uvuenotijeloteksta"/>
        <w:ind w:firstLine="0" w:right="566" w:left="709"/>
        <w:jc w:val="center"/>
        <w:rPr>
          <w:b w:val="false"/>
          <w:szCs w:val="24"/>
        </w:rPr>
      </w:pPr>
      <w:r w:rsidRPr="007A44ED">
        <w:rPr>
          <w:b w:val="false"/>
          <w:szCs w:val="24"/>
        </w:rPr>
        <w:t>2. viši isplatni red</w:t>
      </w:r>
    </w:p>
    <w:p w:rsidRDefault="001C1715" w:rsidP="00EC6E36" w:rsidR="001C1715" w:rsidRPr="007A44ED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dxa" w:w="10065"/>
        <w:tblInd w:type="dxa" w:w="-318"/>
        <w:tblLayout w:type="fixed"/>
        <w:tblLook w:val="04A0" w:noVBand="1" w:noHBand="0" w:lastColumn="0" w:firstColumn="1" w:lastRow="0" w:firstRow="1"/>
      </w:tblPr>
      <w:tblGrid>
        <w:gridCol w:w="563"/>
        <w:gridCol w:w="714"/>
        <w:gridCol w:w="1984"/>
        <w:gridCol w:w="1560"/>
        <w:gridCol w:w="1588"/>
        <w:gridCol w:w="1559"/>
        <w:gridCol w:w="2097"/>
      </w:tblGrid>
      <w:tr w:rsidTr="007E0EEE" w:rsidR="001C1715" w:rsidRPr="007A44ED">
        <w:trPr>
          <w:trHeight w:val="610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C1715" w:rsidP="00AA16BB" w:rsidR="001C1715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bCs/>
                <w:sz w:val="22"/>
                <w:szCs w:val="22"/>
                <w:lang w:eastAsia="hr-HR" w:val="hr-HR"/>
              </w:rPr>
              <w:t>R. br.</w:t>
            </w:r>
          </w:p>
        </w:tc>
        <w:tc>
          <w:tcPr>
            <w:tcW w:type="dxa" w:w="7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C1715" w:rsidP="00AA16BB" w:rsidR="001C1715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bCs/>
                <w:sz w:val="22"/>
                <w:szCs w:val="22"/>
                <w:lang w:eastAsia="hr-HR" w:val="hr-HR"/>
              </w:rPr>
              <w:t xml:space="preserve">Br. pr. 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1C1715" w:rsidP="00AA16BB" w:rsidR="001C1715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bCs/>
                <w:sz w:val="22"/>
                <w:szCs w:val="22"/>
                <w:lang w:eastAsia="hr-HR" w:val="hr-HR"/>
              </w:rPr>
              <w:t>vjerovnik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C1715" w:rsidP="00AA16BB" w:rsidR="001C1715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sz w:val="22"/>
                <w:szCs w:val="22"/>
                <w:lang w:val="hr-HR"/>
              </w:rPr>
              <w:t xml:space="preserve">Pravna osnova prijavljene tražbine/ Oznaka ovršne isprave </w:t>
            </w:r>
          </w:p>
        </w:tc>
        <w:tc>
          <w:tcPr>
            <w:tcW w:type="dxa" w:w="15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C1715" w:rsidP="00AA16BB" w:rsidR="001C1715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sz w:val="22"/>
                <w:szCs w:val="22"/>
                <w:lang w:val="hr-HR"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C1715" w:rsidP="00AA16BB" w:rsidR="001C1715" w:rsidRPr="00477B1E">
            <w:pPr>
              <w:pStyle w:val="Bezproreda"/>
              <w:jc w:val="center"/>
              <w:rPr>
                <w:rFonts w:cs="Times New Roman"/>
                <w:sz w:val="22"/>
              </w:rPr>
            </w:pPr>
            <w:r w:rsidRPr="00477B1E">
              <w:rPr>
                <w:rFonts w:cs="Times New Roman"/>
                <w:sz w:val="22"/>
              </w:rPr>
              <w:t>Iznos osporene tražbine</w:t>
            </w:r>
          </w:p>
          <w:p w:rsidRDefault="001C1715" w:rsidP="00AA16BB" w:rsidR="001C1715" w:rsidRPr="00477B1E">
            <w:pPr>
              <w:jc w:val="center"/>
              <w:rPr>
                <w:bCs/>
                <w:sz w:val="22"/>
                <w:szCs w:val="22"/>
                <w:lang w:eastAsia="hr-HR" w:val="hr-HR"/>
              </w:rPr>
            </w:pPr>
            <w:r w:rsidRPr="00477B1E">
              <w:rPr>
                <w:sz w:val="22"/>
                <w:szCs w:val="22"/>
                <w:lang w:val="hr-HR"/>
              </w:rPr>
              <w:t>(kn)</w:t>
            </w:r>
          </w:p>
        </w:tc>
        <w:tc>
          <w:tcPr>
            <w:tcW w:type="dxa" w:w="20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1C1715" w:rsidP="00AA16BB" w:rsidR="001C1715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bCs/>
                <w:sz w:val="22"/>
                <w:szCs w:val="22"/>
                <w:lang w:eastAsia="hr-HR" w:val="hr-HR"/>
              </w:rPr>
              <w:t>Tražbinu osporio stečajni upravitelja/ razlog osporavanja</w:t>
            </w:r>
          </w:p>
        </w:tc>
      </w:tr>
      <w:tr w:rsidTr="007E0EEE" w:rsidR="001C1715" w:rsidRPr="007A44ED">
        <w:trPr>
          <w:trHeight w:val="785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C1715" w:rsidP="00AA16BB" w:rsidR="001C1715" w:rsidRPr="00477B1E">
            <w:pPr>
              <w:rPr>
                <w:sz w:val="22"/>
                <w:szCs w:val="22"/>
                <w:lang w:eastAsia="hr-HR" w:val="hr-HR"/>
              </w:rPr>
            </w:pPr>
            <w:r w:rsidRPr="00477B1E">
              <w:rPr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7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C1715" w:rsidP="00AA16BB" w:rsidR="001C1715" w:rsidRPr="00477B1E">
            <w:pPr>
              <w:jc w:val="center"/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1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C1715" w:rsidP="00AA16BB" w:rsidR="001C1715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NEXE GRADNJA</w:t>
            </w:r>
          </w:p>
          <w:p w:rsidRDefault="001C1715" w:rsidP="00AA16BB" w:rsidR="001C1715" w:rsidRPr="00477B1E">
            <w:pPr>
              <w:rPr>
                <w:sz w:val="22"/>
                <w:szCs w:val="22"/>
                <w:lang w:eastAsia="hr-HR" w:val="hr-HR"/>
              </w:rPr>
            </w:pPr>
            <w:r w:rsidRPr="00477B1E">
              <w:rPr>
                <w:sz w:val="22"/>
                <w:szCs w:val="22"/>
                <w:lang w:eastAsia="hr-HR" w:val="hr-HR"/>
              </w:rPr>
              <w:t>Braće Radića 24, Zagreb</w:t>
            </w:r>
          </w:p>
          <w:p w:rsidRDefault="001C1715" w:rsidP="00AA16BB" w:rsidR="001C1715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eastAsia="hr-HR" w:val="hr-HR"/>
              </w:rPr>
              <w:t>OIB: 37671722350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C1715" w:rsidP="00AA16BB" w:rsidR="001C1715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Ugovor o građenju b</w:t>
            </w:r>
            <w:r w:rsidR="008A6803" w:rsidRPr="00477B1E">
              <w:rPr>
                <w:sz w:val="22"/>
                <w:szCs w:val="22"/>
                <w:lang w:val="hr-HR"/>
              </w:rPr>
              <w:t>r. 04/RM-08.2009. od 11.8.2009.</w:t>
            </w:r>
            <w:r w:rsidRPr="00477B1E">
              <w:rPr>
                <w:sz w:val="22"/>
                <w:szCs w:val="22"/>
                <w:lang w:val="hr-HR"/>
              </w:rPr>
              <w:t xml:space="preserve">, Sporazum od 17.6.2010. </w:t>
            </w:r>
          </w:p>
          <w:p w:rsidRDefault="001C1715" w:rsidP="00AA16BB" w:rsidR="001C1715" w:rsidRPr="00477B1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type="dxa" w:w="15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1C1715" w:rsidP="00AA16BB" w:rsidR="001C1715" w:rsidRPr="00477B1E">
            <w:pPr>
              <w:jc w:val="center"/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3.283.271,65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C1715" w:rsidP="00AA16BB" w:rsidR="001C1715" w:rsidRPr="00477B1E">
            <w:pPr>
              <w:jc w:val="center"/>
              <w:rPr>
                <w:sz w:val="22"/>
                <w:szCs w:val="22"/>
                <w:lang w:eastAsia="hr-HR" w:val="hr-HR"/>
              </w:rPr>
            </w:pPr>
            <w:r w:rsidRPr="00477B1E">
              <w:rPr>
                <w:sz w:val="22"/>
                <w:szCs w:val="22"/>
                <w:lang w:eastAsia="hr-HR" w:val="hr-HR"/>
              </w:rPr>
              <w:t>3.283.271,65</w:t>
            </w:r>
          </w:p>
        </w:tc>
        <w:tc>
          <w:tcPr>
            <w:tcW w:type="dxa" w:w="20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C1715" w:rsidP="00AA16BB" w:rsidR="001C1715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>Vodi se par. postupak</w:t>
            </w:r>
            <w:r w:rsidR="00165744" w:rsidRPr="00477B1E">
              <w:rPr>
                <w:sz w:val="22"/>
                <w:szCs w:val="22"/>
                <w:lang w:val="hr-HR"/>
              </w:rPr>
              <w:t xml:space="preserve"> pod br. P-2351/12, koji postupak je u prekidu.</w:t>
            </w:r>
          </w:p>
          <w:p w:rsidRDefault="00165744" w:rsidP="00AA16BB" w:rsidR="001C1715" w:rsidRPr="00477B1E">
            <w:pPr>
              <w:rPr>
                <w:sz w:val="22"/>
                <w:szCs w:val="22"/>
                <w:lang w:val="hr-HR"/>
              </w:rPr>
            </w:pPr>
            <w:r w:rsidRPr="00477B1E">
              <w:rPr>
                <w:sz w:val="22"/>
                <w:szCs w:val="22"/>
                <w:lang w:val="hr-HR"/>
              </w:rPr>
              <w:t xml:space="preserve">Postupak  br. </w:t>
            </w:r>
            <w:r w:rsidR="001C1715" w:rsidRPr="00477B1E">
              <w:rPr>
                <w:sz w:val="22"/>
                <w:szCs w:val="22"/>
                <w:lang w:val="hr-HR"/>
              </w:rPr>
              <w:t>Povrv-3767/11 od 21.</w:t>
            </w:r>
            <w:r w:rsidRPr="00477B1E">
              <w:rPr>
                <w:sz w:val="22"/>
                <w:szCs w:val="22"/>
                <w:lang w:val="hr-HR"/>
              </w:rPr>
              <w:t xml:space="preserve"> </w:t>
            </w:r>
            <w:r w:rsidR="001C1715" w:rsidRPr="00477B1E">
              <w:rPr>
                <w:sz w:val="22"/>
                <w:szCs w:val="22"/>
                <w:lang w:val="hr-HR"/>
              </w:rPr>
              <w:t>10.</w:t>
            </w:r>
            <w:r w:rsidRPr="00477B1E">
              <w:rPr>
                <w:sz w:val="22"/>
                <w:szCs w:val="22"/>
                <w:lang w:val="hr-HR"/>
              </w:rPr>
              <w:t xml:space="preserve"> </w:t>
            </w:r>
            <w:r w:rsidR="001C1715" w:rsidRPr="00477B1E">
              <w:rPr>
                <w:sz w:val="22"/>
                <w:szCs w:val="22"/>
                <w:lang w:val="hr-HR"/>
              </w:rPr>
              <w:t>2013.</w:t>
            </w:r>
            <w:r w:rsidR="00A5543D" w:rsidRPr="00477B1E">
              <w:rPr>
                <w:sz w:val="22"/>
                <w:szCs w:val="22"/>
                <w:lang w:val="hr-HR"/>
              </w:rPr>
              <w:t xml:space="preserve"> je prethodno pitanje za nastavak parnice. Stranka nije izvršile obvezu iz ugovora te dužnik i nadalje osporava potraživanje.</w:t>
            </w:r>
          </w:p>
        </w:tc>
      </w:tr>
    </w:tbl>
    <w:p w:rsidRDefault="00EC6E36" w:rsidP="00EC6E36" w:rsidR="00EC6E36" w:rsidRPr="007A44ED">
      <w:pPr>
        <w:jc w:val="both"/>
        <w:rPr>
          <w:szCs w:val="24"/>
          <w:lang w:val="hr-HR"/>
        </w:rPr>
      </w:pPr>
    </w:p>
    <w:p w:rsidRDefault="00EC6E36" w:rsidP="00EC6E36" w:rsidR="00EC6E36" w:rsidRPr="007A44ED">
      <w:pPr>
        <w:ind w:firstLine="707"/>
        <w:jc w:val="both"/>
        <w:rPr>
          <w:sz w:val="20"/>
          <w:lang w:eastAsia="hr-HR" w:val="hr-HR"/>
        </w:rPr>
      </w:pPr>
      <w:r w:rsidRPr="007A44ED">
        <w:rPr>
          <w:szCs w:val="24"/>
          <w:lang w:val="hr-HR"/>
        </w:rPr>
        <w:t>4. Upućuju se vjerovnici</w:t>
      </w:r>
      <w:r w:rsidRPr="007A44ED">
        <w:rPr>
          <w:color w:val="000000"/>
          <w:szCs w:val="24"/>
          <w:lang w:eastAsia="hr-HR" w:val="hr-HR"/>
        </w:rPr>
        <w:t xml:space="preserve"> čije su tražbine osporene</w:t>
      </w:r>
      <w:r w:rsidRPr="007A44ED">
        <w:rPr>
          <w:szCs w:val="24"/>
          <w:lang w:val="hr-HR"/>
        </w:rPr>
        <w:t>, da radi utvrđivanja osnovanosti osporene tražbine pokrenu odnosno nastave parnicu u tijeku, radi utvrđenja osnovanosti osporene tražbine.</w:t>
      </w:r>
    </w:p>
    <w:p w:rsidRDefault="00EC6E36" w:rsidP="00EC6E36" w:rsidR="00EC6E36" w:rsidRPr="007A44ED">
      <w:pPr>
        <w:pStyle w:val="Uvuenotijeloteksta"/>
        <w:ind w:firstLine="707" w:right="-2" w:left="0"/>
        <w:rPr>
          <w:b w:val="false"/>
          <w:szCs w:val="24"/>
        </w:rPr>
      </w:pPr>
      <w:r w:rsidRPr="007A44ED">
        <w:rPr>
          <w:b w:val="false"/>
          <w:szCs w:val="24"/>
        </w:rPr>
        <w:t>Rok za pokretanje odnosno nastavak parnice je 8 dana računajući od dana dostave izvatka iz rješenja.</w:t>
      </w:r>
    </w:p>
    <w:p w:rsidRDefault="00EC6E36" w:rsidP="00EC6E36" w:rsidR="00EC6E36" w:rsidRPr="007A44ED">
      <w:pPr>
        <w:pStyle w:val="Uvuenotijeloteksta"/>
        <w:ind w:firstLine="707" w:right="-2" w:left="0"/>
        <w:rPr>
          <w:b w:val="false"/>
          <w:szCs w:val="24"/>
        </w:rPr>
      </w:pPr>
      <w:r w:rsidRPr="007A44ED">
        <w:rPr>
          <w:b w:val="false"/>
          <w:szCs w:val="24"/>
        </w:rPr>
        <w:t>Ukoliko vjerovnik u dodijeljenom roku ne pokrene odnosno ne nastavi započetu parnicu smatrat će se da je odustao od prava na vođenje parnice.</w:t>
      </w:r>
    </w:p>
    <w:p w:rsidRDefault="00EC6E36" w:rsidP="00EC6E36" w:rsidR="00EC6E36" w:rsidRPr="007A44ED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EC6E36" w:rsidP="00EC6E36" w:rsidR="00EC6E36" w:rsidRPr="007A44ED">
      <w:pPr>
        <w:pStyle w:val="Uvuenotijeloteksta"/>
        <w:ind w:firstLine="0" w:left="0"/>
        <w:jc w:val="center"/>
        <w:rPr>
          <w:b w:val="false"/>
          <w:szCs w:val="24"/>
        </w:rPr>
      </w:pPr>
      <w:r w:rsidRPr="007A44ED">
        <w:rPr>
          <w:b w:val="false"/>
          <w:szCs w:val="24"/>
        </w:rPr>
        <w:t>Obrazloženje</w:t>
      </w:r>
    </w:p>
    <w:p w:rsidRDefault="00EC6E36" w:rsidP="00EC6E36" w:rsidR="00EC6E36" w:rsidRPr="007A44ED">
      <w:pPr>
        <w:pStyle w:val="Uvuenotijeloteksta"/>
        <w:ind w:firstLine="0" w:left="0"/>
        <w:jc w:val="center"/>
        <w:rPr>
          <w:szCs w:val="24"/>
        </w:rPr>
      </w:pPr>
    </w:p>
    <w:p w:rsidRDefault="00EC6E36" w:rsidP="00EC6E36" w:rsidR="00EC6E36" w:rsidRPr="007A44ED">
      <w:pPr>
        <w:pStyle w:val="Uvuenotijeloteksta"/>
        <w:ind w:firstLine="0" w:left="0"/>
        <w:rPr>
          <w:b w:val="false"/>
          <w:szCs w:val="24"/>
        </w:rPr>
      </w:pPr>
      <w:r w:rsidRPr="007A44ED">
        <w:rPr>
          <w:szCs w:val="24"/>
        </w:rPr>
        <w:tab/>
      </w:r>
      <w:r w:rsidRPr="007A44ED">
        <w:rPr>
          <w:b w:val="false"/>
          <w:szCs w:val="24"/>
        </w:rPr>
        <w:t xml:space="preserve">Na ispitnom ročištu koje je održano </w:t>
      </w:r>
      <w:r w:rsidR="009130A6" w:rsidRPr="007A44ED">
        <w:rPr>
          <w:b w:val="false"/>
          <w:szCs w:val="24"/>
        </w:rPr>
        <w:t xml:space="preserve">19. rujna </w:t>
      </w:r>
      <w:r w:rsidRPr="007A44ED">
        <w:rPr>
          <w:b w:val="false"/>
          <w:szCs w:val="24"/>
        </w:rPr>
        <w:t>2017. ispitane su prijavljene tražbine prema svojim iznosima i redu.</w:t>
      </w:r>
    </w:p>
    <w:p w:rsidRDefault="00EC6E36" w:rsidP="00EC6E36" w:rsidR="00EC6E36" w:rsidRPr="007A44ED">
      <w:pPr>
        <w:pStyle w:val="Uvuenotijeloteksta"/>
        <w:ind w:firstLine="720" w:left="0"/>
        <w:rPr>
          <w:b w:val="false"/>
          <w:szCs w:val="24"/>
        </w:rPr>
      </w:pPr>
      <w:r w:rsidRPr="007A44ED">
        <w:rPr>
          <w:b w:val="false"/>
          <w:szCs w:val="24"/>
        </w:rPr>
        <w:t xml:space="preserve">Tražbine navedene u točki 1. izreke rješenja priznao je stečajni upravitelj, a nazočni stečajni vjerovnici nisu osporili, pa se stoga iste smatraju utvrđenima, sukladno odredbi čl. 263 Stečajnog zakona. </w:t>
      </w:r>
    </w:p>
    <w:p w:rsidRDefault="009130A6" w:rsidP="00EC6E36" w:rsidR="00EC6E36" w:rsidRPr="007A44ED">
      <w:pPr>
        <w:pStyle w:val="Uvuenotijeloteksta"/>
        <w:ind w:firstLine="720" w:left="0"/>
        <w:rPr>
          <w:b w:val="false"/>
          <w:szCs w:val="24"/>
        </w:rPr>
      </w:pPr>
      <w:r w:rsidRPr="007A44ED">
        <w:rPr>
          <w:b w:val="false"/>
          <w:szCs w:val="24"/>
        </w:rPr>
        <w:t>Tražbine</w:t>
      </w:r>
      <w:r w:rsidR="00EC6E36" w:rsidRPr="007A44ED">
        <w:rPr>
          <w:b w:val="false"/>
          <w:szCs w:val="24"/>
        </w:rPr>
        <w:t xml:space="preserve"> vjerovnika naveden</w:t>
      </w:r>
      <w:r w:rsidRPr="007A44ED">
        <w:rPr>
          <w:b w:val="false"/>
          <w:szCs w:val="24"/>
        </w:rPr>
        <w:t>e</w:t>
      </w:r>
      <w:r w:rsidR="00EC6E36" w:rsidRPr="007A44ED">
        <w:rPr>
          <w:b w:val="false"/>
          <w:szCs w:val="24"/>
        </w:rPr>
        <w:t xml:space="preserve"> u točki 2. izreke rješenja stečajni upravitelj osporio je djelomično.</w:t>
      </w:r>
    </w:p>
    <w:p w:rsidRDefault="009130A6" w:rsidP="00EC6E36" w:rsidR="00EC6E36" w:rsidRPr="007A44ED">
      <w:pPr>
        <w:pStyle w:val="Uvuenotijeloteksta"/>
        <w:ind w:firstLine="720" w:left="0"/>
        <w:rPr>
          <w:b w:val="false"/>
          <w:szCs w:val="24"/>
        </w:rPr>
      </w:pPr>
      <w:r w:rsidRPr="007A44ED">
        <w:rPr>
          <w:b w:val="false"/>
          <w:szCs w:val="24"/>
        </w:rPr>
        <w:t>Tražbinu vjerovnika navedenu</w:t>
      </w:r>
      <w:r w:rsidR="00EC6E36" w:rsidRPr="007A44ED">
        <w:rPr>
          <w:b w:val="false"/>
          <w:szCs w:val="24"/>
        </w:rPr>
        <w:t xml:space="preserve"> u točki 3. izreke rješenja stečajni upravitelj osporio je u cijelosti.</w:t>
      </w:r>
    </w:p>
    <w:p w:rsidRDefault="00EC6E36" w:rsidP="00EC6E36" w:rsidR="00EC6E36" w:rsidRPr="007A44ED">
      <w:pPr>
        <w:pStyle w:val="Uvuenotijeloteksta"/>
        <w:ind w:firstLine="0" w:left="0"/>
        <w:rPr>
          <w:b w:val="false"/>
          <w:szCs w:val="24"/>
        </w:rPr>
      </w:pPr>
      <w:r w:rsidRPr="007A44ED">
        <w:rPr>
          <w:b w:val="false"/>
          <w:szCs w:val="24"/>
        </w:rPr>
        <w:tab/>
        <w:t>Stečajni sudac sastavio je sukladno odredbi čl. 264 Stečajnog zakona tablicu ispitanih tražbina u koju su za svaku prijavljenu tražbinu uneseni podaci o tome u kojoj je mjeri tražbina utvrđena prema svom iznosu i redu, odnosno tko je tražbinu osporio.</w:t>
      </w:r>
    </w:p>
    <w:p w:rsidRDefault="00EC6E36" w:rsidP="00EC6E36" w:rsidR="00EC6E36" w:rsidRPr="007A44ED">
      <w:pPr>
        <w:pStyle w:val="Uvuenotijeloteksta"/>
        <w:ind w:firstLine="707" w:right="-1" w:left="0"/>
        <w:rPr>
          <w:b w:val="false"/>
          <w:szCs w:val="24"/>
        </w:rPr>
      </w:pPr>
      <w:r w:rsidRPr="007A44ED">
        <w:rPr>
          <w:b w:val="false"/>
          <w:szCs w:val="24"/>
        </w:rPr>
        <w:t>Vjerovnici kojima su tražbine osporene temeljem odredbe članka 265 i čl. 266 Stečajnog zakona upućeni su da radi utvrđivanja osnovanosti osporene tražbine pokrenu odnosno nastave parnice u tijeku, radi utvrđenja osnovanosti osporene tražbine.</w:t>
      </w:r>
    </w:p>
    <w:p w:rsidRDefault="00EC6E36" w:rsidP="00EC6E36" w:rsidR="00EC6E36" w:rsidRPr="007A44ED">
      <w:pPr>
        <w:pStyle w:val="Uvuenotijeloteksta"/>
        <w:ind w:firstLine="720" w:left="0"/>
        <w:rPr>
          <w:b w:val="false"/>
          <w:szCs w:val="24"/>
        </w:rPr>
      </w:pPr>
      <w:r w:rsidRPr="007A44ED">
        <w:rPr>
          <w:b w:val="false"/>
          <w:szCs w:val="24"/>
        </w:rPr>
        <w:t>Ako osoba koja je upućena na parnicu ne pokretne ili ne nastavi parnicu u tijeku,  u roku od osam dana od primitka rješenja o upućivanju na parnicu, smatrati će se da je odustala od prava na vođenje parnice.</w:t>
      </w:r>
    </w:p>
    <w:p w:rsidRDefault="00EC6E36" w:rsidP="00EC6E36" w:rsidR="00EC6E36" w:rsidRPr="007A44ED">
      <w:pPr>
        <w:pStyle w:val="Uvuenotijeloteksta"/>
        <w:ind w:firstLine="720" w:left="0"/>
        <w:rPr>
          <w:b w:val="false"/>
          <w:szCs w:val="24"/>
        </w:rPr>
      </w:pPr>
      <w:r w:rsidRPr="007A44ED">
        <w:rPr>
          <w:b w:val="false"/>
          <w:szCs w:val="24"/>
        </w:rPr>
        <w:lastRenderedPageBreak/>
        <w:t>Rok za pokretanje parnice određen je temeljem odredbe čl. 267 Stečajnog zakona.</w:t>
      </w:r>
    </w:p>
    <w:p w:rsidRDefault="00EC6E36" w:rsidP="00EC6E36" w:rsidR="00EC6E36" w:rsidRPr="007A44ED">
      <w:pPr>
        <w:jc w:val="center"/>
        <w:rPr>
          <w:szCs w:val="24"/>
          <w:lang w:val="hr-HR"/>
        </w:rPr>
      </w:pPr>
      <w:r w:rsidRPr="007A44ED">
        <w:rPr>
          <w:szCs w:val="24"/>
          <w:lang w:val="hr-HR"/>
        </w:rPr>
        <w:t xml:space="preserve">Zagreb, </w:t>
      </w:r>
      <w:r w:rsidR="000B44C4" w:rsidRPr="007A44ED">
        <w:rPr>
          <w:szCs w:val="24"/>
          <w:lang w:val="hr-HR"/>
        </w:rPr>
        <w:t>19. rujan</w:t>
      </w:r>
      <w:r w:rsidRPr="007A44ED">
        <w:rPr>
          <w:szCs w:val="24"/>
          <w:lang w:val="hr-HR"/>
        </w:rPr>
        <w:t xml:space="preserve"> 2017.</w:t>
      </w:r>
    </w:p>
    <w:p w:rsidRDefault="00EC6E36" w:rsidP="00EC6E36" w:rsidR="00EC6E36" w:rsidRPr="007A44ED">
      <w:pPr>
        <w:jc w:val="both"/>
        <w:rPr>
          <w:szCs w:val="24"/>
          <w:lang w:val="hr-HR"/>
        </w:rPr>
      </w:pP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  <w:t>SUDAC:</w:t>
      </w:r>
    </w:p>
    <w:p w:rsidRDefault="00EC6E36" w:rsidP="00EC6E36" w:rsidR="00EC6E36" w:rsidRPr="007A44ED">
      <w:pPr>
        <w:jc w:val="both"/>
        <w:rPr>
          <w:szCs w:val="24"/>
          <w:lang w:val="hr-HR"/>
        </w:rPr>
      </w:pP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</w:r>
      <w:r w:rsidRPr="007A44ED">
        <w:rPr>
          <w:szCs w:val="24"/>
          <w:lang w:val="hr-HR"/>
        </w:rPr>
        <w:tab/>
        <w:t>Vesna Malenica</w:t>
      </w:r>
      <w:r w:rsidR="0050092E">
        <w:rPr>
          <w:szCs w:val="24"/>
          <w:lang w:val="hr-HR"/>
        </w:rPr>
        <w:t xml:space="preserve"> v. r. </w:t>
      </w:r>
    </w:p>
    <w:p w:rsidRDefault="00EC6E36" w:rsidP="00EC6E36" w:rsidR="00EC6E36" w:rsidRPr="007A44ED">
      <w:pPr>
        <w:jc w:val="both"/>
        <w:rPr>
          <w:szCs w:val="24"/>
          <w:lang w:val="hr-HR"/>
        </w:rPr>
      </w:pPr>
    </w:p>
    <w:p w:rsidRDefault="00EC6E36" w:rsidP="00EC6E36" w:rsidR="00EC6E36" w:rsidRPr="007A44ED">
      <w:pPr>
        <w:rPr>
          <w:szCs w:val="24"/>
          <w:lang w:val="hr-HR"/>
        </w:rPr>
      </w:pPr>
      <w:r w:rsidRPr="007A44ED">
        <w:rPr>
          <w:szCs w:val="24"/>
          <w:lang w:val="hr-HR"/>
        </w:rPr>
        <w:t>POUKA O PRAVNOM LIJEKU:</w:t>
      </w:r>
    </w:p>
    <w:p w:rsidRDefault="00EC6E36" w:rsidP="00EC6E36" w:rsidR="00EC6E36" w:rsidRPr="007A44ED">
      <w:pPr>
        <w:pStyle w:val="Tijeloteksta-uvlaka3"/>
        <w:rPr>
          <w:szCs w:val="24"/>
          <w:lang w:val="hr-HR"/>
        </w:rPr>
      </w:pPr>
      <w:r w:rsidRPr="007A44ED">
        <w:rPr>
          <w:szCs w:val="24"/>
          <w:lang w:val="hr-HR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EC6E36" w:rsidP="00EC6E36" w:rsidR="00EC6E36" w:rsidRPr="007A44ED">
      <w:pPr>
        <w:jc w:val="both"/>
        <w:rPr>
          <w:szCs w:val="24"/>
          <w:lang w:val="hr-HR"/>
        </w:rPr>
      </w:pPr>
    </w:p>
    <w:p w:rsidRDefault="0050092E" w:rsidP="00AB7A2F" w:rsidR="0050092E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50092E" w:rsidP="00995CE9" w:rsidR="0050092E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C6E36" w:rsidP="00EC6E36" w:rsidR="00EC6E36" w:rsidRPr="007A44ED">
      <w:pPr>
        <w:jc w:val="both"/>
        <w:rPr>
          <w:szCs w:val="24"/>
          <w:lang w:val="hr-HR"/>
        </w:rPr>
      </w:pPr>
    </w:p>
    <w:p w:rsidRDefault="00EC6E36" w:rsidP="00EC6E36" w:rsidR="00EC6E36" w:rsidRPr="007A44ED">
      <w:pPr>
        <w:jc w:val="both"/>
        <w:rPr>
          <w:szCs w:val="24"/>
          <w:lang w:val="hr-HR"/>
        </w:rPr>
      </w:pPr>
      <w:r w:rsidRPr="007A44ED">
        <w:rPr>
          <w:szCs w:val="24"/>
          <w:lang w:val="hr-HR"/>
        </w:rPr>
        <w:tab/>
        <w:t xml:space="preserve"> </w:t>
      </w:r>
    </w:p>
    <w:p w:rsidRDefault="00EC6E36" w:rsidP="00EC6E36" w:rsidR="00EC6E36" w:rsidRPr="007A44ED">
      <w:pPr>
        <w:jc w:val="both"/>
        <w:rPr>
          <w:szCs w:val="24"/>
          <w:lang w:val="hr-HR"/>
        </w:rPr>
      </w:pPr>
    </w:p>
    <w:p w:rsidRDefault="00EC6E36" w:rsidP="00EC6E36" w:rsidR="00EC6E36" w:rsidRPr="007A44ED">
      <w:pPr>
        <w:jc w:val="both"/>
        <w:rPr>
          <w:szCs w:val="24"/>
          <w:lang w:val="hr-HR"/>
        </w:rPr>
      </w:pPr>
      <w:r w:rsidRPr="007A44ED">
        <w:rPr>
          <w:szCs w:val="24"/>
          <w:lang w:val="hr-HR"/>
        </w:rPr>
        <w:tab/>
      </w:r>
    </w:p>
    <w:p w:rsidRDefault="00EC6E36" w:rsidP="00EC6E36" w:rsidR="00EC6E36" w:rsidRPr="007A44ED">
      <w:pPr>
        <w:rPr>
          <w:szCs w:val="24"/>
          <w:lang w:val="hr-HR"/>
        </w:rPr>
      </w:pPr>
    </w:p>
    <w:p w:rsidRDefault="0004606A" w:rsidR="0004606A" w:rsidRPr="007A44ED">
      <w:pPr>
        <w:rPr>
          <w:lang w:val="hr-HR"/>
        </w:rPr>
      </w:pPr>
    </w:p>
    <w:sectPr w:rsidSect="0004606A" w:rsidR="0004606A" w:rsidRPr="007A44ED">
      <w:headerReference w:type="even" r:id="rId9"/>
      <w:headerReference w:type="default" r:id="rId10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62A" w:rsidR="003E762A">
      <w:r>
        <w:separator/>
      </w:r>
    </w:p>
  </w:endnote>
  <w:endnote w:id="0" w:type="continuationSeparator">
    <w:p w:rsidRDefault="003E762A" w:rsidR="003E7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62A" w:rsidR="003E762A">
      <w:r>
        <w:separator/>
      </w:r>
    </w:p>
  </w:footnote>
  <w:footnote w:id="0" w:type="continuationSeparator">
    <w:p w:rsidRDefault="003E762A" w:rsidR="003E76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06A" w:rsidR="000460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4606A" w:rsidR="000460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06A" w:rsidR="0004606A">
    <w:pPr>
      <w:pStyle w:val="Zaglavlje"/>
      <w:jc w:val="right"/>
    </w:pPr>
    <w:r>
      <w:t>7 St-3031/16-</w:t>
    </w:r>
    <w:r w:rsidR="00883D3F">
      <w:t>20</w:t>
    </w:r>
    <w:r>
      <w:t xml:space="preserve">    </w:t>
    </w:r>
    <w:sdt>
      <w:sdtPr>
        <w:id w:val="207978501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0092E" w:rsidRPr="0050092E">
          <w:rPr>
            <w:noProof/>
            <w:lang w:val="hr-HR"/>
          </w:rPr>
          <w:t>4</w:t>
        </w:r>
        <w:r>
          <w:fldChar w:fldCharType="end"/>
        </w:r>
      </w:sdtContent>
    </w:sdt>
  </w:p>
  <w:p w:rsidRDefault="0004606A" w:rsidR="0004606A" w:rsidRPr="00202CF8">
    <w:pPr>
      <w:pStyle w:val="Zaglavlje"/>
      <w:rPr>
        <w:rFonts w:hAnsi="Verdana" w:ascii="Verdana"/>
        <w:b/>
        <w:sz w:val="2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6E36"/>
    <w:rsid w:val="00010B07"/>
    <w:rsid w:val="0003731C"/>
    <w:rsid w:val="0004606A"/>
    <w:rsid w:val="000979CD"/>
    <w:rsid w:val="000B44C4"/>
    <w:rsid w:val="001056F8"/>
    <w:rsid w:val="00130D68"/>
    <w:rsid w:val="00165744"/>
    <w:rsid w:val="001C1715"/>
    <w:rsid w:val="001D3839"/>
    <w:rsid w:val="001D7475"/>
    <w:rsid w:val="001F112F"/>
    <w:rsid w:val="0023423A"/>
    <w:rsid w:val="00237FCF"/>
    <w:rsid w:val="00281A84"/>
    <w:rsid w:val="002B4FD5"/>
    <w:rsid w:val="002B74ED"/>
    <w:rsid w:val="002C1FC5"/>
    <w:rsid w:val="002F2BD1"/>
    <w:rsid w:val="00303558"/>
    <w:rsid w:val="00361423"/>
    <w:rsid w:val="003B7D6A"/>
    <w:rsid w:val="003E762A"/>
    <w:rsid w:val="003F0EFF"/>
    <w:rsid w:val="004300B9"/>
    <w:rsid w:val="00452359"/>
    <w:rsid w:val="00476786"/>
    <w:rsid w:val="00477B1E"/>
    <w:rsid w:val="004C1FF0"/>
    <w:rsid w:val="004C5526"/>
    <w:rsid w:val="0050092E"/>
    <w:rsid w:val="00551245"/>
    <w:rsid w:val="005D675A"/>
    <w:rsid w:val="007216F3"/>
    <w:rsid w:val="0072617A"/>
    <w:rsid w:val="007A44ED"/>
    <w:rsid w:val="007B2C1F"/>
    <w:rsid w:val="007C1B9C"/>
    <w:rsid w:val="007D72F0"/>
    <w:rsid w:val="007E0EEE"/>
    <w:rsid w:val="007E6930"/>
    <w:rsid w:val="00817062"/>
    <w:rsid w:val="00826970"/>
    <w:rsid w:val="00883D3F"/>
    <w:rsid w:val="008A52B0"/>
    <w:rsid w:val="008A6803"/>
    <w:rsid w:val="009038EC"/>
    <w:rsid w:val="009130A6"/>
    <w:rsid w:val="00920EDA"/>
    <w:rsid w:val="00973B8D"/>
    <w:rsid w:val="009A57E2"/>
    <w:rsid w:val="009F371B"/>
    <w:rsid w:val="00A22213"/>
    <w:rsid w:val="00A5083F"/>
    <w:rsid w:val="00A5543D"/>
    <w:rsid w:val="00AB410D"/>
    <w:rsid w:val="00BB4A20"/>
    <w:rsid w:val="00BB76FE"/>
    <w:rsid w:val="00C3000E"/>
    <w:rsid w:val="00C643A4"/>
    <w:rsid w:val="00C72817"/>
    <w:rsid w:val="00C757C2"/>
    <w:rsid w:val="00C873A7"/>
    <w:rsid w:val="00C91EC5"/>
    <w:rsid w:val="00D57D69"/>
    <w:rsid w:val="00D80048"/>
    <w:rsid w:val="00DD08D0"/>
    <w:rsid w:val="00DF3C17"/>
    <w:rsid w:val="00E54637"/>
    <w:rsid w:val="00EC6E36"/>
    <w:rsid w:val="00F26225"/>
    <w:rsid w:val="00F8756E"/>
    <w:rsid w:val="00FB0ED6"/>
    <w:rsid w:val="00FD6C8A"/>
    <w:rsid w:val="00FF5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true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true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cs="Tahoma" w:eastAsia="Times New Roman" w:hAnsi="Tahoma" w:ascii="Tahoma"/>
      <w:sz w:val="16"/>
      <w:szCs w:val="16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0460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606A"/>
    <w:rPr>
      <w:rFonts w:cs="Times New Roman" w:eastAsia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009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92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0092E"/>
    <w:rPr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0092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0092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1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1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ascii="Tahoma" w:cs="Tahoma" w:eastAsia="Times New Roman" w:hAnsi="Tahoma"/>
      <w:sz w:val="16"/>
      <w:szCs w:val="16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0460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606A"/>
    <w:rPr>
      <w:rFonts w:cs="Times New Roman" w:eastAsia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009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092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0092E"/>
    <w:rPr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0092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0092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0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128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0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865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50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140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0605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4747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162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32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81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392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3031</izvorni_sadrzaj>
    <derivirana_varijabla naziv="DomainObject.Predmet.Broj_1">3031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St-3031/2016</izvorni_sadrzaj>
    <derivirana_varijabla naziv="DomainObject.Predmet.OznakaBroj_1">St-3031/2016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TRICON, d.o.o.</izvorni_sadrzaj>
    <derivirana_varijabla naziv="DomainObject.Predmet.ProtustrankaFormated_1">  TRICON, d.o.o.</derivirana_varijabla>
  </DomainObject.Predmet.ProtustrankaFormated>
  <DomainObject.Predmet.ProtustrankaFormatedOIB>
    <izvorni_sadrzaj>  TRICON, d.o.o., OIB 53326246742</izvorni_sadrzaj>
    <derivirana_varijabla naziv="DomainObject.Predmet.ProtustrankaFormatedOIB_1">  TRICON, d.o.o., OIB 53326246742</derivirana_varijabla>
  </DomainObject.Predmet.ProtustrankaFormatedOIB>
  <DomainObject.Predmet.ProtustrankaFormatedWithAdress>
    <izvorni_sadrzaj> TRICON, d.o.o., Masarykova 11, 10000 Zagreb</izvorni_sadrzaj>
    <derivirana_varijabla naziv="DomainObject.Predmet.ProtustrankaFormatedWithAdress_1"> TRICON, d.o.o., Masarykova 11, 10000 Zagreb</derivirana_varijabla>
  </DomainObject.Predmet.ProtustrankaFormatedWithAdress>
  <DomainObject.Predmet.ProtustrankaFormatedWithAdressOIB>
    <izvorni_sadrzaj> TRICON, d.o.o., OIB 53326246742, Masarykova 11, 10000 Zagreb</izvorni_sadrzaj>
    <derivirana_varijabla naziv="DomainObject.Predmet.ProtustrankaFormatedWithAdressOIB_1"> TRICON, d.o.o., OIB 53326246742, Masarykova 11, 10000 Zagreb</derivirana_varijabla>
  </DomainObject.Predmet.ProtustrankaFormatedWithAdressOIB>
  <DomainObject.Predmet.ProtustrankaWithAdress>
    <izvorni_sadrzaj>TRICON, d.o.o. Masarykova 11, 10000 Zagreb</izvorni_sadrzaj>
    <derivirana_varijabla naziv="DomainObject.Predmet.ProtustrankaWithAdress_1">TRICON, d.o.o. Masarykova 11, 10000 Zagreb</derivirana_varijabla>
  </DomainObject.Predmet.ProtustrankaWithAdress>
  <DomainObject.Predmet.ProtustrankaWithAdressOIB>
    <izvorni_sadrzaj>TRICON, d.o.o., OIB 53326246742, Masarykova 11, 10000 Zagreb</izvorni_sadrzaj>
    <derivirana_varijabla naziv="DomainObject.Predmet.ProtustrankaWithAdressOIB_1">TRICON, d.o.o., OIB 53326246742, Masarykova 11, 10000 Zagreb</derivirana_varijabla>
  </DomainObject.Predmet.ProtustrankaWithAdressOIB>
  <DomainObject.Predmet.ProtustrankaNazivFormated>
    <izvorni_sadrzaj>TRICON, d.o.o.</izvorni_sadrzaj>
    <derivirana_varijabla naziv="DomainObject.Predmet.ProtustrankaNazivFormated_1">TRICON, d.o.o.</derivirana_varijabla>
  </DomainObject.Predmet.ProtustrankaNazivFormated>
  <DomainObject.Predmet.ProtustrankaNazivFormatedOIB>
    <izvorni_sadrzaj>TRICON, d.o.o., OIB 53326246742</izvorni_sadrzaj>
    <derivirana_varijabla naziv="DomainObject.Predmet.ProtustrankaNazivFormatedOIB_1">TRICON, d.o.o., OIB 53326246742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Franz Majer</izvorni_sadrzaj>
    <derivirana_varijabla naziv="DomainObject.Predmet.StrankaFormated_1">  FINA Regionalni centar Zagreb; Franz Majer</derivirana_varijabla>
  </DomainObject.Predmet.StrankaFormated>
  <DomainObject.Predmet.StrankaFormatedOIB>
    <izvorni_sadrzaj>  FINA Regionalni centar Zagreb, OIB 85821130368; Franz Majer, OIB 28977743942</izvorni_sadrzaj>
    <derivirana_varijabla naziv="DomainObject.Predmet.StrankaFormatedOIB_1">  FINA Regionalni centar Zagreb, OIB 85821130368; Franz Majer, OIB 28977743942</derivirana_varijabla>
  </DomainObject.Predmet.StrankaFormatedOIB>
  <DomainObject.Predmet.StrankaFormatedWithAdress>
    <izvorni_sadrzaj> FINA Regionalni centar Zagreb, Trg svibanjskih žrtava 1995. br. 1, 10000 Zagreb; Franz Majer, Quadenstrasse 073, 10000 Beč</izvorni_sadrzaj>
    <derivirana_varijabla naziv="DomainObject.Predmet.StrankaFormatedWithAdress_1"> FINA Regionalni centar Zagreb, Trg svibanjskih žrtava 1995. br. 1, 10000 Zagreb; Franz Majer, Quadenstrasse 073, 10000 Beč</derivirana_varijabla>
  </DomainObject.Predmet.StrankaFormatedWithAdress>
  <DomainObject.Predmet.StrankaFormatedWithAdressOIB>
    <izvorni_sadrzaj> FINA Regionalni centar Zagreb, OIB 85821130368, Trg svibanjskih žrtava 1995. br. 1, 10000 Zagreb; Franz Majer, OIB 28977743942, Quadenstrasse 073, 10000 Beč</izvorni_sadrzaj>
    <derivirana_varijabla naziv="DomainObject.Predmet.StrankaFormatedWithAdressOIB_1"> FINA Regionalni centar Zagreb, OIB 85821130368, Trg svibanjskih žrtava 1995. br. 1, 10000 Zagreb; Franz Majer, OIB 28977743942, Quadenstrasse 073, 10000 Beč</derivirana_varijabla>
  </DomainObject.Predmet.StrankaFormatedWithAdressOIB>
  <DomainObject.Predmet.StrankaWithAdress>
    <izvorni_sadrzaj>FINA Regionalni centar Zagreb Trg svibanjskih žrtava 1995. br. 1,10000 Zagreb,Franz Majer Quadenstrasse 073,10000 Beč</izvorni_sadrzaj>
    <derivirana_varijabla naziv="DomainObject.Predmet.StrankaWithAdress_1">FINA Regionalni centar Zagreb Trg svibanjskih žrtava 1995. br. 1,10000 Zagreb,Franz Majer Quadenstrasse 073,10000 Beč</derivirana_varijabla>
  </DomainObject.Predmet.StrankaWithAdress>
  <DomainObject.Predmet.StrankaWithAdressOIB>
    <izvorni_sadrzaj>FINA Regionalni centar Zagreb, OIB 85821130368, Trg svibanjskih žrtava 1995. br. 1,10000 Zagreb,Franz Majer, OIB 28977743942, Quadenstrasse 073,10000 Beč</izvorni_sadrzaj>
    <derivirana_varijabla naziv="DomainObject.Predmet.StrankaWithAdressOIB_1">FINA Regionalni centar Zagreb, OIB 85821130368, Trg svibanjskih žrtava 1995. br. 1,10000 Zagreb,Franz Majer, OIB 28977743942, Quadenstrasse 073,10000 Beč</derivirana_varijabla>
  </DomainObject.Predmet.StrankaWithAdressOIB>
  <DomainObject.Predmet.StrankaNazivFormated>
    <izvorni_sadrzaj>FINA Regionalni centar Zagreb,Franz Majer</izvorni_sadrzaj>
    <derivirana_varijabla naziv="DomainObject.Predmet.StrankaNazivFormated_1">FINA Regionalni centar Zagreb,Franz Majer</derivirana_varijabla>
  </DomainObject.Predmet.StrankaNazivFormated>
  <DomainObject.Predmet.StrankaNazivFormatedOIB>
    <izvorni_sadrzaj>FINA Regionalni centar Zagreb, OIB 85821130368,Franz Majer, OIB 28977743942</izvorni_sadrzaj>
    <derivirana_varijabla naziv="DomainObject.Predmet.StrankaNazivFormatedOIB_1">FINA Regionalni centar Zagreb, OIB 85821130368,Franz Majer, OIB 28977743942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Franz Majer</item>
    </izvorni_sadrzaj>
    <derivirana_varijabla naziv="DomainObject.Predmet.StrankaListFormated_1">
      <item>FINA Regionalni centar Zagreb</item>
      <item>Franz Majer</item>
    </derivirana_varijabla>
  </DomainObject.Predmet.StrankaListFormated>
  <DomainObject.Predmet.StrankaListFormatedOIB>
    <izvorni_sadrzaj>
      <item>FINA Regionalni centar Zagreb, OIB 85821130368</item>
      <item>Franz Majer, OIB 28977743942</item>
    </izvorni_sadrzaj>
    <derivirana_varijabla naziv="DomainObject.Predmet.StrankaListFormatedOIB_1">
      <item>FINA Regionalni centar Zagreb, OIB 85821130368</item>
      <item>Franz Majer, OIB 28977743942</item>
    </derivirana_varijabla>
  </DomainObject.Predmet.StrankaListFormatedOIB>
  <DomainObject.Predmet.StrankaListFormatedWithAdress>
    <izvorni_sadrzaj>
      <item>FINA Regionalni centar Zagreb, Trg svibanjskih žrtava 1995. br. 1, 10000 Zagreb</item>
      <item>Franz Majer, Quadenstrasse 073, 10000 Beč</item>
    </izvorni_sadrzaj>
    <derivirana_varijabla naziv="DomainObject.Predmet.StrankaListFormatedWithAdress_1">
      <item>FINA Regionalni centar Zagreb, Trg svibanjskih žrtava 1995. br. 1, 10000 Zagreb</item>
      <item>Franz Majer, Quadenstrasse 073, 10000 Beč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Franz Majer, OIB 28977743942, Quadenstrasse 073, 10000 Beč</item>
    </izvorni_sadrzaj>
    <derivirana_varijabla naziv="DomainObject.Predmet.StrankaListFormatedWithAdressOIB_1">
      <item>FINA Regionalni centar Zagreb, OIB 85821130368, Trg svibanjskih žrtava 1995. br. 1, 10000 Zagreb</item>
      <item>Franz Majer, OIB 28977743942, Quadenstrasse 073, 10000 Beč</item>
    </derivirana_varijabla>
  </DomainObject.Predmet.StrankaListFormatedWithAdressOIB>
  <DomainObject.Predmet.StrankaListNazivFormated>
    <izvorni_sadrzaj>
      <item>FINA Regionalni centar Zagreb</item>
      <item>Franz Majer</item>
    </izvorni_sadrzaj>
    <derivirana_varijabla naziv="DomainObject.Predmet.StrankaListNazivFormated_1">
      <item>FINA Regionalni centar Zagreb</item>
      <item>Franz Majer</item>
    </derivirana_varijabla>
  </DomainObject.Predmet.StrankaListNazivFormated>
  <DomainObject.Predmet.StrankaListNazivFormatedOIB>
    <izvorni_sadrzaj>
      <item>FINA Regionalni centar Zagreb, OIB 85821130368</item>
      <item>Franz Majer, OIB 28977743942</item>
    </izvorni_sadrzaj>
    <derivirana_varijabla naziv="DomainObject.Predmet.StrankaListNazivFormatedOIB_1">
      <item>FINA Regionalni centar Zagreb, OIB 85821130368</item>
      <item>Franz Majer, OIB 28977743942</item>
    </derivirana_varijabla>
  </DomainObject.Predmet.StrankaListNazivFormatedOIB>
  <DomainObject.Predmet.ProtuStrankaListFormated>
    <izvorni_sadrzaj>
      <item>TRICON, d.o.o.</item>
    </izvorni_sadrzaj>
    <derivirana_varijabla naziv="DomainObject.Predmet.ProtuStrankaListFormated_1">
      <item>TRICON, d.o.o.</item>
    </derivirana_varijabla>
  </DomainObject.Predmet.ProtuStrankaListFormated>
  <DomainObject.Predmet.ProtuStrankaListFormatedOIB>
    <izvorni_sadrzaj>
      <item>TRICON, d.o.o., OIB 53326246742</item>
    </izvorni_sadrzaj>
    <derivirana_varijabla naziv="DomainObject.Predmet.ProtuStrankaListFormatedOIB_1">
      <item>TRICON, d.o.o., OIB 53326246742</item>
    </derivirana_varijabla>
  </DomainObject.Predmet.ProtuStrankaListFormatedOIB>
  <DomainObject.Predmet.ProtuStrankaListFormatedWithAdress>
    <izvorni_sadrzaj>
      <item>TRICON, d.o.o., Masarykova 11, 10000 Zagreb</item>
    </izvorni_sadrzaj>
    <derivirana_varijabla naziv="DomainObject.Predmet.ProtuStrankaListFormatedWithAdress_1">
      <item>TRICON, d.o.o., Masarykova 11, 10000 Zagreb</item>
    </derivirana_varijabla>
  </DomainObject.Predmet.ProtuStrankaListFormatedWithAdress>
  <DomainObject.Predmet.ProtuStrankaListFormatedWithAdressOIB>
    <izvorni_sadrzaj>
      <item>TRICON, d.o.o., OIB 53326246742, Masarykova 11, 10000 Zagreb</item>
    </izvorni_sadrzaj>
    <derivirana_varijabla naziv="DomainObject.Predmet.ProtuStrankaListFormatedWithAdressOIB_1">
      <item>TRICON, d.o.o., OIB 53326246742, Masarykova 11, 10000 Zagreb</item>
    </derivirana_varijabla>
  </DomainObject.Predmet.ProtuStrankaListFormatedWithAdressOIB>
  <DomainObject.Predmet.ProtuStrankaListNazivFormated>
    <izvorni_sadrzaj>
      <item>TRICON, d.o.o.</item>
    </izvorni_sadrzaj>
    <derivirana_varijabla naziv="DomainObject.Predmet.ProtuStrankaListNazivFormated_1">
      <item>TRICON, d.o.o.</item>
    </derivirana_varijabla>
  </DomainObject.Predmet.ProtuStrankaListNazivFormated>
  <DomainObject.Predmet.ProtuStrankaListNazivFormatedOIB>
    <izvorni_sadrzaj>
      <item>TRICON, d.o.o., OIB 53326246742</item>
    </izvorni_sadrzaj>
    <derivirana_varijabla naziv="DomainObject.Predmet.ProtuStrankaListNazivFormatedOIB_1">
      <item>TRICON, d.o.o., OIB 53326246742</item>
    </derivirana_varijabla>
  </DomainObject.Predmet.ProtuStrankaListNazivFormatedOIB>
  <DomainObject.Predmet.OstaliListFormated>
    <izvorni_sadrzaj>
      <item>Franz Majer</item>
      <item>Marija Vujčić Turkulin</item>
    </izvorni_sadrzaj>
    <derivirana_varijabla naziv="DomainObject.Predmet.OstaliListFormated_1">
      <item>Franz Majer</item>
      <item>Marija Vujčić Turkulin</item>
    </derivirana_varijabla>
  </DomainObject.Predmet.OstaliListFormated>
  <DomainObject.Predmet.OstaliListFormatedOIB>
    <izvorni_sadrzaj>
      <item>Franz Majer, OIB 28977743942</item>
      <item>Marija Vujčić Turkulin, OIB 22593287559</item>
    </izvorni_sadrzaj>
    <derivirana_varijabla naziv="DomainObject.Predmet.OstaliListFormatedOIB_1">
      <item>Franz Majer, OIB 28977743942</item>
      <item>Marija Vujčić Turkulin, OIB 22593287559</item>
    </derivirana_varijabla>
  </DomainObject.Predmet.OstaliListFormatedOIB>
  <DomainObject.Predmet.OstaliListFormatedWithAdress>
    <izvorni_sadrzaj>
      <item>Franz Majer, Quadenstrasse 073, 10000 Beč</item>
      <item>Marija Vujčić Turkulin, Vrtlarska 3, 10000 Zagreb</item>
    </izvorni_sadrzaj>
    <derivirana_varijabla naziv="DomainObject.Predmet.OstaliListFormatedWithAdress_1">
      <item>Franz Majer, Quadenstrasse 073, 10000 Beč</item>
      <item>Marija Vujčić Turkulin, Vrtlarska 3, 10000 Zagreb</item>
    </derivirana_varijabla>
  </DomainObject.Predmet.OstaliListFormatedWithAdress>
  <DomainObject.Predmet.OstaliListFormatedWithAdressOIB>
    <izvorni_sadrzaj>
      <item>Franz Majer, OIB 28977743942, Quadenstrasse 073, 10000 Beč</item>
      <item>Marija Vujčić Turkulin, OIB 22593287559, Vrtlarska 3, 10000 Zagreb</item>
    </izvorni_sadrzaj>
    <derivirana_varijabla naziv="DomainObject.Predmet.OstaliListFormatedWithAdressOIB_1">
      <item>Franz Majer, OIB 28977743942, Quadenstrasse 073, 10000 Beč</item>
      <item>Marija Vujčić Turkulin, OIB 22593287559, Vrtlarska 3, 10000 Zagreb</item>
    </derivirana_varijabla>
  </DomainObject.Predmet.OstaliListFormatedWithAdressOIB>
  <DomainObject.Predmet.OstaliListNazivFormated>
    <izvorni_sadrzaj>
      <item>Franz Majer</item>
      <item>Marija Vujčić Turkulin</item>
    </izvorni_sadrzaj>
    <derivirana_varijabla naziv="DomainObject.Predmet.OstaliListNazivFormated_1">
      <item>Franz Majer</item>
      <item>Marija Vujčić Turkulin</item>
    </derivirana_varijabla>
  </DomainObject.Predmet.OstaliListNazivFormated>
  <DomainObject.Predmet.OstaliListNazivFormatedOIB>
    <izvorni_sadrzaj>
      <item>Franz Majer, OIB 28977743942</item>
      <item>Marija Vujčić Turkulin, OIB 22593287559</item>
    </izvorni_sadrzaj>
    <derivirana_varijabla naziv="DomainObject.Predmet.OstaliListNazivFormatedOIB_1">
      <item>Franz Majer, OIB 28977743942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TRICON, d.o.o.</izvorni_sadrzaj>
    <derivirana_varijabla naziv="DomainObject.Predmet.ProtustrankaIDrugi_1">TRICON,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TRICON, d.o.o., OIB 53326246742, Masarykova 11, 10000 Zagreb</izvorni_sadrzaj>
    <derivirana_varijabla naziv="DomainObject.Predmet.ProtustrankaIDrugiAdressOIB_1">TRICON, d.o.o., OIB 53326246742, Masarykova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TRICON, d.o.o.</item>
      <item>Franz Majer</item>
      <item>Franz Majer</item>
      <item>Marija Vujčić Turkulin</item>
    </izvorni_sadrzaj>
    <derivirana_varijabla naziv="DomainObject.Predmet.SudioniciListNaziv_1">
      <item>FINA Regionalni centar Zagreb</item>
      <item>TRICON, d.o.o.</item>
      <item>Franz Majer</item>
      <item>Franz Majer</item>
      <item>Marija Vujčić Turkulin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TRICON, d.o.o., OIB 53326246742, Masarykova 11,10000 Zagreb</item>
      <item>Franz Majer, OIB 28977743942, Quadenstrasse 073,10000 Beč</item>
      <item>Franz Majer, OIB 28977743942, Quadenstrasse 073,10000 Beč</item>
      <item>Marija Vujčić Turkulin, OIB 22593287559, Vrtlarska 3,10000 Zagreb</item>
    </izvorni_sadrzaj>
    <derivirana_varijabla naziv="DomainObject.Predmet.SudioniciListAdressOIB_1">
      <item>FINA Regionalni centar Zagreb, OIB 85821130368, Trg svibanjskih žrtava 1995. br. 1,10000 Zagreb</item>
      <item>TRICON, d.o.o., OIB 53326246742, Masarykova 11,10000 Zagreb</item>
      <item>Franz Majer, OIB 28977743942, Quadenstrasse 073,10000 Beč</item>
      <item>Franz Majer, OIB 28977743942, Quadenstrasse 073,10000 Beč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53326246742</item>
      <item>, OIB 28977743942</item>
      <item>, OIB 28977743942</item>
      <item>, OIB 22593287559</item>
    </izvorni_sadrzaj>
    <derivirana_varijabla naziv="DomainObject.Predmet.SudioniciListNazivOIB_1">
      <item>, OIB 85821130368</item>
      <item>, OIB 53326246742</item>
      <item>, OIB 28977743942</item>
      <item>, OIB 28977743942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848</properties:Words>
  <properties:Characters>4779</properties:Characters>
  <properties:Lines>385</properties:Lines>
  <properties:Paragraphs>163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2017-10-18T09:44:00Z</dcterms:created>
  <dc:creator>Kristina Švajger</dc:creator>
  <cp:lastModifiedBy>Kristina Švajger</cp:lastModifiedBy>
  <cp:lastPrinted>2017-10-20T09:56:00Z</cp:lastPrinted>
  <dcterms:modified xmlns:xsi="http://www.w3.org/2001/XMLSchema-instance" xsi:type="dcterms:W3CDTF">2017-10-20T09:57:00Z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