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61c10" w14:paraId="1861c10" w:rsidRDefault="00CA7AA4" w:rsidP="00CA7AA4" w:rsidR="00CA7AA4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             </w:t>
      </w:r>
      <w:r>
        <w:rPr>
          <w:noProof/>
        </w:rPr>
        <w:t xml:space="preserve">    </w:t>
      </w:r>
      <w:r>
        <w:rPr>
          <w:noProof/>
        </w:rPr>
        <w:drawing>
          <wp:inline distR="0" distL="0" distB="0" distT="0">
            <wp:extent cy="72390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20. St-</w:t>
      </w:r>
      <w:r w:rsidR="008A2A77">
        <w:rPr>
          <w:rFonts w:cs="Times New Roman" w:hAnsi="Times New Roman" w:ascii="Times New Roman"/>
          <w:sz w:val="24"/>
        </w:rPr>
        <w:t>6445</w:t>
      </w:r>
      <w:r w:rsidR="00B70107">
        <w:rPr>
          <w:rFonts w:cs="Times New Roman" w:hAnsi="Times New Roman" w:ascii="Times New Roman"/>
          <w:sz w:val="24"/>
        </w:rPr>
        <w:t>/16</w:t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398"/>
      </w:tblGrid>
      <w:tr w:rsidTr="00893493" w:rsidR="00CA7AA4">
        <w:trPr>
          <w:trHeight w:val="1427"/>
        </w:trPr>
        <w:tc>
          <w:tcPr>
            <w:tcW w:type="dxa" w:w="3398"/>
          </w:tcPr>
          <w:p w:rsidRDefault="00CA7AA4" w:rsidP="00893493" w:rsidR="00CA7AA4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CA7AA4" w:rsidP="00893493" w:rsidR="00CA7AA4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CA7AA4" w:rsidP="00893493" w:rsidR="00CA7A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CA7AA4" w:rsidP="00893493" w:rsidR="00CA7A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 (pp.432)</w:t>
            </w:r>
          </w:p>
        </w:tc>
      </w:tr>
    </w:tbl>
    <w:p w:rsidRDefault="00CA7AA4" w:rsidP="00CA7AA4" w:rsidR="00CA7AA4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</w:p>
    <w:p w:rsidRDefault="00CA7AA4" w:rsidP="00CA7AA4" w:rsidR="00CA7A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CA7AA4" w:rsidP="00CA7AA4" w:rsidR="00CA7AA4">
      <w:pPr>
        <w:ind w:left="2880"/>
        <w:jc w:val="right"/>
        <w:rPr>
          <w:sz w:val="24"/>
          <w:szCs w:val="24"/>
        </w:rPr>
      </w:pPr>
    </w:p>
    <w:p w:rsidRDefault="00CA7AA4" w:rsidP="00CA7AA4" w:rsidR="00CA7AA4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CA7AA4" w:rsidP="00B25E5B" w:rsidR="00CA7AA4" w:rsidRPr="008201EF">
      <w:pPr>
        <w:ind w:firstLine="720"/>
        <w:jc w:val="both"/>
        <w:rPr>
          <w:sz w:val="24"/>
          <w:szCs w:val="24"/>
        </w:rPr>
      </w:pPr>
      <w:r w:rsidRPr="008201EF">
        <w:rPr>
          <w:sz w:val="24"/>
          <w:szCs w:val="24"/>
        </w:rPr>
        <w:t xml:space="preserve">Trgovački sud u Zagrebu, po sucu pojedincu Luciji Butigan, </w:t>
      </w:r>
      <w:r w:rsidR="008A2A77" w:rsidRPr="008A2A77">
        <w:rPr>
          <w:sz w:val="24"/>
          <w:szCs w:val="24"/>
        </w:rPr>
        <w:t>nakon obustavljenog skraćenog stečajnog postupka nad dužnikom VINCEK I SIN d.o.o. za usluge, Zagreb (Grad Zagreb),Aleja Lipa 1 F, OIB 65369172225,  povodom prijedloga vjerovnika RH, Ministarstvo financija, Porezna uprava, Područni ured Zagreb, zastupano po Županijskom državnom odvjetništvu u Zagrebu, za otvaranje stečajnog postupka nad dužnikom VINCEK I SIN d.o.o. za usluge, Zagreb (Grad Zagreb),</w:t>
      </w:r>
      <w:r w:rsidR="008A2A77">
        <w:rPr>
          <w:sz w:val="24"/>
          <w:szCs w:val="24"/>
        </w:rPr>
        <w:t>Aleja Lipa 1 F, OIB 65369172225</w:t>
      </w:r>
      <w:r w:rsidR="00B70107">
        <w:rPr>
          <w:sz w:val="24"/>
          <w:szCs w:val="24"/>
        </w:rPr>
        <w:t>,</w:t>
      </w:r>
      <w:r w:rsidRPr="008201EF">
        <w:rPr>
          <w:sz w:val="24"/>
          <w:szCs w:val="24"/>
          <w:lang w:val="pt-BR"/>
        </w:rPr>
        <w:t xml:space="preserve"> </w:t>
      </w:r>
      <w:r w:rsidR="00B44389">
        <w:rPr>
          <w:sz w:val="24"/>
          <w:szCs w:val="24"/>
        </w:rPr>
        <w:t>dana 2</w:t>
      </w:r>
      <w:r w:rsidRPr="008201EF">
        <w:rPr>
          <w:sz w:val="24"/>
          <w:szCs w:val="24"/>
        </w:rPr>
        <w:t xml:space="preserve">. </w:t>
      </w:r>
      <w:r w:rsidR="00B44389">
        <w:rPr>
          <w:sz w:val="24"/>
          <w:szCs w:val="24"/>
        </w:rPr>
        <w:t>veljače</w:t>
      </w:r>
      <w:r w:rsidR="00B70107">
        <w:rPr>
          <w:sz w:val="24"/>
          <w:szCs w:val="24"/>
        </w:rPr>
        <w:t xml:space="preserve"> 2018</w:t>
      </w:r>
      <w:r w:rsidRPr="008201EF">
        <w:rPr>
          <w:sz w:val="24"/>
          <w:szCs w:val="24"/>
        </w:rPr>
        <w:t>. godine</w:t>
      </w:r>
    </w:p>
    <w:p w:rsidRDefault="00CA7AA4" w:rsidP="00CA7AA4" w:rsidR="00CA7AA4">
      <w:pPr>
        <w:jc w:val="both"/>
        <w:rPr>
          <w:sz w:val="24"/>
          <w:szCs w:val="24"/>
        </w:rPr>
      </w:pPr>
    </w:p>
    <w:p w:rsidRDefault="00CA7AA4" w:rsidP="00CA7AA4" w:rsidR="00CA7A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CA7AA4" w:rsidP="00CA7AA4" w:rsidR="00CA7AA4">
      <w:pPr>
        <w:jc w:val="center"/>
        <w:rPr>
          <w:b/>
          <w:sz w:val="24"/>
          <w:szCs w:val="24"/>
        </w:rPr>
      </w:pPr>
    </w:p>
    <w:p w:rsidRDefault="008A2A77" w:rsidP="00CA7AA4" w:rsidR="00CA7AA4" w:rsidRPr="008201EF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  <w:t>Nalaže se osobama ovlaštenim</w:t>
      </w:r>
      <w:r w:rsidR="00CA7AA4" w:rsidRPr="008201EF">
        <w:rPr>
          <w:sz w:val="24"/>
          <w:szCs w:val="24"/>
        </w:rPr>
        <w:t xml:space="preserve"> za zastupanje </w:t>
      </w:r>
      <w:r w:rsidRPr="008A2A77">
        <w:rPr>
          <w:sz w:val="24"/>
          <w:szCs w:val="24"/>
        </w:rPr>
        <w:t xml:space="preserve">Veljko Vincek, Zagreb, Čabraji, Čabraji 69, OIB 48673254096 i Gordana Telinec, Zagreb, </w:t>
      </w:r>
      <w:r>
        <w:rPr>
          <w:sz w:val="24"/>
          <w:szCs w:val="24"/>
        </w:rPr>
        <w:t>Iv.retkovec 11, OIB 90390955988</w:t>
      </w:r>
      <w:r w:rsidR="00CA7AA4" w:rsidRPr="008201EF">
        <w:rPr>
          <w:sz w:val="24"/>
          <w:szCs w:val="24"/>
        </w:rPr>
        <w:t xml:space="preserve">, dužnika </w:t>
      </w:r>
      <w:r w:rsidRPr="008A2A77">
        <w:rPr>
          <w:sz w:val="24"/>
          <w:szCs w:val="24"/>
        </w:rPr>
        <w:t>VINCEK I SIN d.o.o. za usluge, Zagreb (Grad Zagreb),</w:t>
      </w:r>
      <w:r>
        <w:rPr>
          <w:sz w:val="24"/>
          <w:szCs w:val="24"/>
        </w:rPr>
        <w:t>Aleja Lipa 1 F, OIB 65369172225</w:t>
      </w:r>
      <w:r w:rsidR="00B70107">
        <w:rPr>
          <w:sz w:val="24"/>
          <w:szCs w:val="24"/>
        </w:rPr>
        <w:t xml:space="preserve">, </w:t>
      </w:r>
      <w:r w:rsidR="00CA7AA4" w:rsidRPr="008201EF">
        <w:rPr>
          <w:sz w:val="24"/>
          <w:szCs w:val="24"/>
        </w:rPr>
        <w:t xml:space="preserve">da u roku od 8 dana od dana primitka ovog rješenja </w:t>
      </w:r>
      <w:r>
        <w:rPr>
          <w:sz w:val="24"/>
          <w:szCs w:val="24"/>
        </w:rPr>
        <w:t>solidarno plate</w:t>
      </w:r>
      <w:r w:rsidR="00CA7AA4" w:rsidRPr="008201EF">
        <w:rPr>
          <w:sz w:val="24"/>
          <w:szCs w:val="24"/>
        </w:rPr>
        <w:t>:</w:t>
      </w:r>
    </w:p>
    <w:p w:rsidRDefault="00CA7AA4" w:rsidP="00CA7AA4" w:rsidR="00CA7AA4" w:rsidRPr="008201EF">
      <w:pPr>
        <w:jc w:val="both"/>
        <w:rPr>
          <w:sz w:val="24"/>
          <w:szCs w:val="24"/>
        </w:rPr>
      </w:pPr>
    </w:p>
    <w:p w:rsidRDefault="00CA7AA4" w:rsidP="00B70107" w:rsidR="00CA7A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iznos predujma od 1.000,00 kn u Fond  za namirenje troškova stečajnog   </w:t>
      </w:r>
    </w:p>
    <w:p w:rsidRDefault="00B70107" w:rsidP="00B70107" w:rsidR="00CA7A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CA7AA4">
        <w:rPr>
          <w:sz w:val="24"/>
          <w:szCs w:val="24"/>
        </w:rPr>
        <w:t xml:space="preserve"> postupka, na račun Trgovačkog suda u Zagrebu, otvorenog u Hrvatskoj    </w:t>
      </w:r>
    </w:p>
    <w:p w:rsidRDefault="00CA7AA4" w:rsidP="00B70107" w:rsidR="00CA7A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poštanskoj banci d.d. Zagreb, broj IBAN: HR9223900011300000460, </w:t>
      </w:r>
    </w:p>
    <w:p w:rsidRDefault="00CA7AA4" w:rsidP="00B70107" w:rsidR="00CA7AA4">
      <w:pPr>
        <w:ind w:left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model 05, s pozivom na broj 2001-</w:t>
      </w:r>
      <w:r w:rsidR="008A2A77">
        <w:rPr>
          <w:sz w:val="24"/>
          <w:szCs w:val="24"/>
        </w:rPr>
        <w:t>644516.</w:t>
      </w:r>
    </w:p>
    <w:p w:rsidRDefault="00CA7AA4" w:rsidP="00CA7AA4" w:rsidR="00CA7AA4">
      <w:pPr>
        <w:jc w:val="both"/>
        <w:rPr>
          <w:sz w:val="24"/>
          <w:szCs w:val="24"/>
        </w:rPr>
      </w:pPr>
    </w:p>
    <w:p w:rsidRDefault="00CA7AA4" w:rsidP="00CA7AA4" w:rsidR="00CA7A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dodatni predujam u iznosu od 6.000,00 kn na račun Trgovačkog suda u </w:t>
      </w:r>
    </w:p>
    <w:p w:rsidRDefault="00CA7AA4" w:rsidP="00CA7AA4" w:rsidR="00CA7A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Zagrebu, IBAN: HR9223900011300000460, s pozivom na broj </w:t>
      </w:r>
      <w:r w:rsidR="008A2A77">
        <w:rPr>
          <w:sz w:val="24"/>
          <w:szCs w:val="24"/>
        </w:rPr>
        <w:t>644516.</w:t>
      </w:r>
    </w:p>
    <w:p w:rsidRDefault="00CA7AA4" w:rsidP="00CA7AA4" w:rsidR="00CA7AA4">
      <w:pPr>
        <w:jc w:val="center"/>
        <w:rPr>
          <w:sz w:val="24"/>
          <w:szCs w:val="24"/>
        </w:rPr>
      </w:pPr>
    </w:p>
    <w:p w:rsidRDefault="00CA7AA4" w:rsidP="00CA7AA4" w:rsidR="00CA7AA4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  <w:t>Ako osoba iz točke 1. Izreke ovog rješenja ne uplati zatraženi predujam u roku od 8 dana od dana primitka ovog rješenja, nalaže se Financijskoj agenciji provesti ovrhu nad novčanim sredstvima pristojbenog obveznika sa svih njegovih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8A2A77" w:rsidP="00CA7AA4" w:rsidR="008A2A77">
      <w:pPr>
        <w:ind w:hanging="720" w:left="720"/>
        <w:jc w:val="both"/>
        <w:rPr>
          <w:sz w:val="24"/>
          <w:szCs w:val="24"/>
        </w:rPr>
      </w:pPr>
    </w:p>
    <w:p w:rsidRDefault="008A2A77" w:rsidP="00CA7AA4" w:rsidR="008A2A77">
      <w:pPr>
        <w:ind w:hanging="720" w:left="720"/>
        <w:jc w:val="both"/>
        <w:rPr>
          <w:sz w:val="24"/>
          <w:szCs w:val="24"/>
        </w:rPr>
      </w:pPr>
    </w:p>
    <w:p w:rsidRDefault="008A2A77" w:rsidP="00CA7AA4" w:rsidR="008A2A77">
      <w:pPr>
        <w:ind w:hanging="720" w:left="720"/>
        <w:jc w:val="both"/>
        <w:rPr>
          <w:sz w:val="24"/>
          <w:szCs w:val="24"/>
        </w:rPr>
      </w:pPr>
    </w:p>
    <w:p w:rsidRDefault="000F6013" w:rsidP="00CA7AA4" w:rsidR="000F6013">
      <w:pPr>
        <w:ind w:hanging="720" w:left="720"/>
        <w:jc w:val="both"/>
        <w:rPr>
          <w:sz w:val="24"/>
          <w:szCs w:val="24"/>
        </w:rPr>
      </w:pPr>
    </w:p>
    <w:p w:rsidRDefault="00CA7AA4" w:rsidP="00CA7AA4" w:rsidR="00CA7AA4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III. </w:t>
      </w:r>
      <w:r>
        <w:rPr>
          <w:sz w:val="24"/>
          <w:szCs w:val="24"/>
        </w:rPr>
        <w:tab/>
        <w:t>Nalaže se Financijskog agenciji, da novčane iznose iz točke I. Izreke ovog rješenja, prenese s računa pristojbenog obveznika i oročenih novčanih sredstava pristojbenog obveznika na račun Trgovačkog suda u Zagrebu, otvorenog u Hrvatskoj poštanskoj banci d.d. Zagreb, a kako su isti navedeni u točki I.1 i I.2 Izreke ovog rješenja.</w:t>
      </w:r>
    </w:p>
    <w:p w:rsidRDefault="00CA7AA4" w:rsidP="00CA7AA4" w:rsidR="00CA7AA4">
      <w:pPr>
        <w:jc w:val="center"/>
        <w:rPr>
          <w:sz w:val="24"/>
          <w:szCs w:val="24"/>
        </w:rPr>
      </w:pPr>
    </w:p>
    <w:p w:rsidRDefault="00CA7AA4" w:rsidP="00CA7AA4" w:rsidR="00CA7AA4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CA7AA4" w:rsidP="00CA7AA4" w:rsidR="00CA7AA4">
      <w:pPr>
        <w:jc w:val="center"/>
        <w:rPr>
          <w:sz w:val="24"/>
          <w:szCs w:val="24"/>
        </w:rPr>
      </w:pP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Predlagatelj – vjerovnik je sukladno čl. 109. st. 2. Stečajnog zakona (Narodne novine br. 71/15 dalje SZ-a), podnio prijedlog za otvaranje stečajnog postupka nad dužnikom </w:t>
      </w:r>
      <w:r w:rsidR="008A2A77" w:rsidRPr="008A2A77">
        <w:rPr>
          <w:sz w:val="24"/>
          <w:szCs w:val="24"/>
        </w:rPr>
        <w:t>VINCEK I SIN d.o.o. za usluge, Zagreb (Grad Zagreb),</w:t>
      </w:r>
      <w:r w:rsidR="008A2A77">
        <w:rPr>
          <w:sz w:val="24"/>
          <w:szCs w:val="24"/>
        </w:rPr>
        <w:t>Aleja Lipa 1 F, OIB 65369172225</w:t>
      </w:r>
      <w:r>
        <w:rPr>
          <w:sz w:val="24"/>
          <w:szCs w:val="24"/>
        </w:rPr>
        <w:t xml:space="preserve">, a predlagatelj je Republika Hrvatska. </w:t>
      </w:r>
    </w:p>
    <w:p w:rsidRDefault="004A45B3" w:rsidP="00CA7AA4" w:rsidR="004A45B3">
      <w:pPr>
        <w:jc w:val="both"/>
        <w:rPr>
          <w:sz w:val="24"/>
          <w:szCs w:val="24"/>
        </w:rPr>
      </w:pPr>
    </w:p>
    <w:p w:rsidRDefault="004A45B3" w:rsidP="004A45B3" w:rsidR="004A45B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temelju čl. 112. st.5. SZ-a, Financijska agencija je obavijestila sud da dužnik na ime predujma za namirenje troškova stečajnog postupka ima zaplijenjena novčana sredstva u iznosu od 0,00 kn.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 2. SZ-a, propisano je, da prijedlog za otvaranje stečajnog postupka su dužni bez odgode, a najkasnije 21. dan od dana nastanka stečajnog razloga podnijeti: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član upravnog odbora dioničkog društva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-likvidator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nadzornog odbora dužnika, ako nema osoba ovlaštenih za zastupanje dužnika   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 zakonu, ako joj je moglo biti poznati postojanje stečajnog razloga i nepostojanje 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po zakonu</w:t>
      </w:r>
    </w:p>
    <w:p w:rsidRDefault="00CA7AA4" w:rsidP="00CA7AA4" w:rsidR="00CA7AA4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CA7AA4" w:rsidP="00CA7AA4" w:rsidR="00CA7AA4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dužnika po zakonu, ako joj je moglo biti poznato   </w:t>
      </w:r>
    </w:p>
    <w:p w:rsidRDefault="00CA7AA4" w:rsidP="00CA7AA4" w:rsidR="00CA7AA4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postojanje stečajnog razloga i nepostojanje osoba ovlaštenih za zastupanje po zakonu.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 1 SZ-a propisano je, da ako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je, da predujam iz st. 1. citiranog članka nisu dužni platiti: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rada;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SZ-a;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Hrvatska;</w:t>
      </w:r>
    </w:p>
    <w:p w:rsidRDefault="00CA7AA4" w:rsidP="00CA7AA4" w:rsidR="00CA7AA4">
      <w:pPr>
        <w:jc w:val="both"/>
        <w:rPr>
          <w:sz w:val="24"/>
          <w:szCs w:val="24"/>
        </w:rPr>
      </w:pPr>
    </w:p>
    <w:p w:rsidRDefault="00CA7AA4" w:rsidP="00CA7AA4" w:rsidR="00540E9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prethodno iznesenog, proizlazi da je prijedlog za otvaranje stečajnog postupka nad </w:t>
      </w:r>
      <w:r w:rsidR="00B25E5B">
        <w:rPr>
          <w:sz w:val="24"/>
          <w:szCs w:val="24"/>
        </w:rPr>
        <w:t xml:space="preserve">gore navedenim </w:t>
      </w:r>
      <w:r>
        <w:rPr>
          <w:sz w:val="24"/>
          <w:szCs w:val="24"/>
        </w:rPr>
        <w:t>dužnikom, sukladno čl. 109. st. 2. SZ-a  podnio vjerovnik, a koji sukladno čl. 114. st. 3. alineja 3. SZ-a nije dužan platiti predujam za namirenje troškova stečajnog postupka, to je na temelju čl. 113. st. 1. SZ-a, doneseno ovo rješenje.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Sud je osobi ovlaštenoj za zastupanje dužnika naložio uplatu dodatnog predujma u iznosu od 6.000,00 kn za pokriće troškova stečajnog postupka, budući se u prethodnom postupku provode neophodne radnje suda i tijela stečajnog postupka, a čijim djelovanjem nastaju troškovi postupka. Tako da, privremenom stečajnom upravitelju za obavljanje </w:t>
      </w:r>
      <w:r>
        <w:rPr>
          <w:sz w:val="24"/>
          <w:szCs w:val="24"/>
        </w:rPr>
        <w:lastRenderedPageBreak/>
        <w:t xml:space="preserve">stečajno-upraviteljskih poslova pripada pravo na nagradu u skladu s Uredbom o kriterijima i 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CA7AA4" w:rsidP="00CA7AA4" w:rsidR="00CA7AA4">
      <w:pPr>
        <w:jc w:val="both"/>
        <w:rPr>
          <w:sz w:val="24"/>
          <w:szCs w:val="24"/>
          <w:u w:val="single"/>
        </w:rPr>
      </w:pPr>
    </w:p>
    <w:p w:rsidRDefault="00B44389" w:rsidP="00CA7AA4" w:rsidR="00CA7AA4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>U Zagrebu, 2</w:t>
      </w:r>
      <w:r w:rsidR="00CA7AA4">
        <w:rPr>
          <w:sz w:val="24"/>
          <w:szCs w:val="24"/>
        </w:rPr>
        <w:t xml:space="preserve">. </w:t>
      </w:r>
      <w:r>
        <w:rPr>
          <w:sz w:val="24"/>
          <w:szCs w:val="24"/>
        </w:rPr>
        <w:t>veljače</w:t>
      </w:r>
      <w:r w:rsidR="000F6013">
        <w:rPr>
          <w:sz w:val="24"/>
          <w:szCs w:val="24"/>
        </w:rPr>
        <w:t xml:space="preserve"> 2018</w:t>
      </w:r>
      <w:r w:rsidR="00CA7AA4">
        <w:rPr>
          <w:sz w:val="24"/>
          <w:szCs w:val="24"/>
        </w:rPr>
        <w:t>.</w:t>
      </w:r>
    </w:p>
    <w:p w:rsidRDefault="00CA7AA4" w:rsidP="00CA7AA4" w:rsidR="00CA7AA4">
      <w:pPr>
        <w:ind w:firstLine="720"/>
        <w:jc w:val="center"/>
        <w:rPr>
          <w:sz w:val="24"/>
          <w:szCs w:val="24"/>
        </w:rPr>
      </w:pPr>
    </w:p>
    <w:p w:rsidRDefault="00CA7AA4" w:rsidP="00CA7AA4" w:rsidR="00CA7AA4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SUDAC</w:t>
      </w:r>
    </w:p>
    <w:p w:rsidRDefault="000F6013" w:rsidP="00CA7AA4" w:rsidR="00CA7AA4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LUCIJA BUTIGAN</w:t>
      </w:r>
      <w:r w:rsidR="00F50C71">
        <w:rPr>
          <w:sz w:val="24"/>
          <w:szCs w:val="24"/>
        </w:rPr>
        <w:t>,v.r.</w:t>
      </w:r>
    </w:p>
    <w:p w:rsidRDefault="00CA7AA4" w:rsidP="00CA7AA4" w:rsidR="00CA7AA4" w:rsidRPr="00FC128B">
      <w:pPr>
        <w:tabs>
          <w:tab w:pos="5100" w:val="left"/>
        </w:tabs>
        <w:ind w:firstLine="720"/>
        <w:jc w:val="right"/>
        <w:rPr>
          <w:sz w:val="24"/>
          <w:szCs w:val="24"/>
        </w:rPr>
      </w:pPr>
    </w:p>
    <w:p w:rsidRDefault="00CA7AA4" w:rsidP="00CA7AA4" w:rsidR="00CA7AA4">
      <w:pPr>
        <w:tabs>
          <w:tab w:pos="5100" w:val="left"/>
        </w:tabs>
        <w:ind w:firstLine="720"/>
        <w:jc w:val="right"/>
        <w:rPr>
          <w:sz w:val="24"/>
          <w:szCs w:val="24"/>
        </w:rPr>
      </w:pPr>
    </w:p>
    <w:p w:rsidRDefault="00CA7AA4" w:rsidP="000F6013" w:rsidR="00CA7AA4">
      <w:pPr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rješenja je dopuštena žalba u roku od 8 dana od dana primitka rješenja, a koje se podnosi ovom sudu u 3 primjerka, za Visoki trgovački sud RH.</w:t>
      </w:r>
    </w:p>
    <w:p w:rsidRDefault="000F6013" w:rsidP="00CA7AA4" w:rsidR="000F6013">
      <w:pPr>
        <w:jc w:val="both"/>
        <w:rPr>
          <w:sz w:val="24"/>
          <w:szCs w:val="24"/>
        </w:rPr>
      </w:pPr>
    </w:p>
    <w:p w:rsidRDefault="000F6013" w:rsidP="00CA7AA4" w:rsidR="000F6013">
      <w:pPr>
        <w:jc w:val="both"/>
        <w:rPr>
          <w:sz w:val="24"/>
          <w:szCs w:val="24"/>
        </w:rPr>
      </w:pPr>
    </w:p>
    <w:p w:rsidRDefault="00F50C71" w:rsidP="00F50C71" w:rsidR="00F50C71" w:rsidRPr="00F50C71">
      <w:pPr>
        <w:ind w:left="4956"/>
        <w:rPr>
          <w:sz w:val="24"/>
          <w:szCs w:val="24"/>
        </w:rPr>
      </w:pPr>
      <w:r w:rsidRPr="00F50C71">
        <w:rPr>
          <w:sz w:val="24"/>
          <w:szCs w:val="24"/>
        </w:rPr>
        <w:t>Za točnost otpravka-ovlašteni službenik</w:t>
      </w:r>
    </w:p>
    <w:p w:rsidRDefault="00F50C71" w:rsidP="00F50C71" w:rsidR="00F50C71" w:rsidRPr="00F50C71">
      <w:pPr>
        <w:ind w:left="4956"/>
        <w:rPr>
          <w:sz w:val="24"/>
          <w:szCs w:val="24"/>
        </w:rPr>
      </w:pPr>
      <w:r w:rsidRPr="00F50C71">
        <w:rPr>
          <w:sz w:val="24"/>
          <w:szCs w:val="24"/>
        </w:rPr>
        <w:tab/>
        <w:t xml:space="preserve">   Monika Grbac</w:t>
      </w:r>
    </w:p>
    <w:p w:rsidRDefault="00CA7AA4" w:rsidP="00CA7AA4" w:rsidR="00CA7AA4" w:rsidRPr="008201EF">
      <w:pPr>
        <w:pStyle w:val="Odlomakpopisa"/>
        <w:rPr>
          <w:sz w:val="24"/>
          <w:szCs w:val="24"/>
        </w:rPr>
      </w:pPr>
    </w:p>
    <w:p w:rsidRDefault="002B4A0D" w:rsidR="002B4A0D"/>
    <w:sectPr w:rsidSect="000F6013" w:rsidR="002B4A0D">
      <w:headerReference w:type="default" r:id="rId10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013" w:rsidP="000F6013" w:rsidR="000F6013">
      <w:r>
        <w:separator/>
      </w:r>
    </w:p>
  </w:endnote>
  <w:endnote w:id="0" w:type="continuationSeparator">
    <w:p w:rsidRDefault="000F6013" w:rsidP="000F6013" w:rsidR="000F60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013" w:rsidP="000F6013" w:rsidR="000F6013">
      <w:r>
        <w:separator/>
      </w:r>
    </w:p>
  </w:footnote>
  <w:footnote w:id="0" w:type="continuationSeparator">
    <w:p w:rsidRDefault="000F6013" w:rsidP="000F6013" w:rsidR="000F60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8667970"/>
      <w:docPartObj>
        <w:docPartGallery w:val="Page Numbers (Top of Page)"/>
        <w:docPartUnique/>
      </w:docPartObj>
    </w:sdtPr>
    <w:sdtEndPr/>
    <w:sdtContent>
      <w:p w:rsidRDefault="000F6013" w:rsidP="000F6013" w:rsidR="000F601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0C71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rPr>
            <w:sz w:val="24"/>
          </w:rPr>
          <w:t>20. St-</w:t>
        </w:r>
        <w:r w:rsidR="008A2A77">
          <w:rPr>
            <w:sz w:val="24"/>
          </w:rPr>
          <w:t>6445</w:t>
        </w:r>
        <w:r>
          <w:rPr>
            <w:sz w:val="24"/>
          </w:rPr>
          <w:t>/16</w:t>
        </w:r>
      </w:p>
    </w:sdtContent>
  </w:sdt>
  <w:p w:rsidRDefault="000F6013" w:rsidR="000F60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A50E9A"/>
    <w:multiLevelType w:val="hybridMultilevel"/>
    <w:tmpl w:val="58F4E9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7AA4"/>
    <w:rsid w:val="000170E8"/>
    <w:rsid w:val="000F6013"/>
    <w:rsid w:val="001608BA"/>
    <w:rsid w:val="001C2FA1"/>
    <w:rsid w:val="00234474"/>
    <w:rsid w:val="002B4A0D"/>
    <w:rsid w:val="003E7580"/>
    <w:rsid w:val="004A45B3"/>
    <w:rsid w:val="00540E95"/>
    <w:rsid w:val="00563AF3"/>
    <w:rsid w:val="006F6F23"/>
    <w:rsid w:val="00757254"/>
    <w:rsid w:val="008A2A77"/>
    <w:rsid w:val="008C123F"/>
    <w:rsid w:val="0090551F"/>
    <w:rsid w:val="009D164C"/>
    <w:rsid w:val="009F34A2"/>
    <w:rsid w:val="00A90AAF"/>
    <w:rsid w:val="00AB7484"/>
    <w:rsid w:val="00B056BB"/>
    <w:rsid w:val="00B25E5B"/>
    <w:rsid w:val="00B44389"/>
    <w:rsid w:val="00B70107"/>
    <w:rsid w:val="00B855AD"/>
    <w:rsid w:val="00CA7AA4"/>
    <w:rsid w:val="00CE3C99"/>
    <w:rsid w:val="00DC76B0"/>
    <w:rsid w:val="00ED6FEA"/>
    <w:rsid w:val="00F50C71"/>
    <w:rsid w:val="00F71618"/>
    <w:rsid w:val="00FB2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7AA4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A7AA4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CA7AA4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CA7AA4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CA7AA4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A7A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7A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7AA4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0C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0C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0C71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0C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0C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7AA4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A7AA4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CA7AA4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CA7AA4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CA7AA4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A7A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7A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7AA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0C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0C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0C71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0C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0C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6445</izvorni_sadrzaj>
    <derivirana_varijabla naziv="DomainObject.Predmet.Broj_1">6445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St-6445/2016</izvorni_sadrzaj>
    <derivirana_varijabla naziv="DomainObject.Predmet.OznakaBroj_1">St-6445/2016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VINCEK I SIN d.o.o. zastupanog po punomoćniku Veljko Vincek; Gordana Telinec</izvorni_sadrzaj>
    <derivirana_varijabla naziv="DomainObject.Predmet.ProtustrankaFormated_1">  VINCEK I SIN d.o.o. zastupanog po punomoćniku Veljko Vincek; Gordana Telinec</derivirana_varijabla>
  </DomainObject.Predmet.ProtustrankaFormated>
  <DomainObject.Predmet.ProtustrankaFormatedOIB>
    <izvorni_sadrzaj>  VINCEK I SIN d.o.o., OIB 65369172225 zastupanog po punomoćniku Veljko Vincek; Gordana Telinec</izvorni_sadrzaj>
    <derivirana_varijabla naziv="DomainObject.Predmet.ProtustrankaFormatedOIB_1">  VINCEK I SIN d.o.o., OIB 65369172225 zastupanog po punomoćniku Veljko Vincek; Gordana Telinec</derivirana_varijabla>
  </DomainObject.Predmet.ProtustrankaFormatedOIB>
  <DomainObject.Predmet.ProtustrankaFormatedWithAdress>
    <izvorni_sadrzaj> VINCEK I SIN d.o.o., Aleja Lipa 1 F, 10000 Zagreb zastupanog po punomoćniku Veljko Vincek; Gordana Telinec</izvorni_sadrzaj>
    <derivirana_varijabla naziv="DomainObject.Predmet.ProtustrankaFormatedWithAdress_1"> VINCEK I SIN d.o.o., Aleja Lipa 1 F, 10000 Zagreb zastupanog po punomoćniku Veljko Vincek; Gordana Telinec</derivirana_varijabla>
  </DomainObject.Predmet.ProtustrankaFormatedWithAdress>
  <DomainObject.Predmet.ProtustrankaFormatedWithAdressOIB>
    <izvorni_sadrzaj> VINCEK I SIN d.o.o., OIB 65369172225, Aleja Lipa 1 F, 10000 Zagreb zastupanog po punomoćniku Veljko Vincek; Gordana Telinec</izvorni_sadrzaj>
    <derivirana_varijabla naziv="DomainObject.Predmet.ProtustrankaFormatedWithAdressOIB_1"> VINCEK I SIN d.o.o., OIB 65369172225, Aleja Lipa 1 F, 10000 Zagreb zastupanog po punomoćniku Veljko Vincek; Gordana Telinec</derivirana_varijabla>
  </DomainObject.Predmet.ProtustrankaFormatedWithAdressOIB>
  <DomainObject.Predmet.ProtustrankaWithAdress>
    <izvorni_sadrzaj>VINCEK I SIN d.o.o. Aleja Lipa 1 F, 10000 Zagreb</izvorni_sadrzaj>
    <derivirana_varijabla naziv="DomainObject.Predmet.ProtustrankaWithAdress_1">VINCEK I SIN d.o.o. Aleja Lipa 1 F, 10000 Zagreb</derivirana_varijabla>
  </DomainObject.Predmet.ProtustrankaWithAdress>
  <DomainObject.Predmet.ProtustrankaWithAdressOIB>
    <izvorni_sadrzaj>VINCEK I SIN d.o.o., OIB 65369172225, Aleja Lipa 1 F, 10000 Zagreb</izvorni_sadrzaj>
    <derivirana_varijabla naziv="DomainObject.Predmet.ProtustrankaWithAdressOIB_1">VINCEK I SIN d.o.o., OIB 65369172225, Aleja Lipa 1 F, 10000 Zagreb</derivirana_varijabla>
  </DomainObject.Predmet.ProtustrankaWithAdressOIB>
  <DomainObject.Predmet.ProtustrankaNazivFormated>
    <izvorni_sadrzaj>VINCEK I SIN d.o.o.</izvorni_sadrzaj>
    <derivirana_varijabla naziv="DomainObject.Predmet.ProtustrankaNazivFormated_1">VINCEK I SIN d.o.o.</derivirana_varijabla>
  </DomainObject.Predmet.ProtustrankaNazivFormated>
  <DomainObject.Predmet.ProtustrankaNazivFormatedOIB>
    <izvorni_sadrzaj>VINCEK I SIN d.o.o., OIB 65369172225</izvorni_sadrzaj>
    <derivirana_varijabla naziv="DomainObject.Predmet.ProtustrankaNazivFormatedOIB_1">VINCEK I SIN d.o.o., OIB 65369172225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VINCEK I SIN d.o.o. zastupanog po punomoćniku Veljko Vincek; Gordana Telinec</item>
    </izvorni_sadrzaj>
    <derivirana_varijabla naziv="DomainObject.Predmet.ProtuStrankaListFormated_1">
      <item>VINCEK I SIN d.o.o. zastupanog po punomoćniku Veljko Vincek; Gordana Telinec</item>
    </derivirana_varijabla>
  </DomainObject.Predmet.ProtuStrankaListFormated>
  <DomainObject.Predmet.ProtuStrankaListFormatedOIB>
    <izvorni_sadrzaj>
      <item>VINCEK I SIN d.o.o., OIB 65369172225 zastupanog po punomoćniku Veljko Vincek; Gordana Telinec</item>
    </izvorni_sadrzaj>
    <derivirana_varijabla naziv="DomainObject.Predmet.ProtuStrankaListFormatedOIB_1">
      <item>VINCEK I SIN d.o.o., OIB 65369172225 zastupanog po punomoćniku Veljko Vincek; Gordana Telinec</item>
    </derivirana_varijabla>
  </DomainObject.Predmet.ProtuStrankaListFormatedOIB>
  <DomainObject.Predmet.ProtuStrankaListFormatedWithAdress>
    <izvorni_sadrzaj>
      <item>VINCEK I SIN d.o.o., Aleja Lipa 1 F, 10000 Zagreb zastupanog po punomoćniku Veljko Vincek; Gordana Telinec</item>
    </izvorni_sadrzaj>
    <derivirana_varijabla naziv="DomainObject.Predmet.ProtuStrankaListFormatedWithAdress_1">
      <item>VINCEK I SIN d.o.o., Aleja Lipa 1 F, 10000 Zagreb zastupanog po punomoćniku Veljko Vincek; Gordana Telinec</item>
    </derivirana_varijabla>
  </DomainObject.Predmet.ProtuStrankaListFormatedWithAdress>
  <DomainObject.Predmet.ProtuStrankaListFormatedWithAdressOIB>
    <izvorni_sadrzaj>
      <item>VINCEK I SIN d.o.o., OIB 65369172225, Aleja Lipa 1 F, 10000 Zagreb zastupanog po punomoćniku Veljko Vincek; Gordana Telinec</item>
    </izvorni_sadrzaj>
    <derivirana_varijabla naziv="DomainObject.Predmet.ProtuStrankaListFormatedWithAdressOIB_1">
      <item>VINCEK I SIN d.o.o., OIB 65369172225, Aleja Lipa 1 F, 10000 Zagreb zastupanog po punomoćniku Veljko Vincek; Gordana Telinec</item>
    </derivirana_varijabla>
  </DomainObject.Predmet.ProtuStrankaListFormatedWithAdressOIB>
  <DomainObject.Predmet.ProtuStrankaListNazivFormated>
    <izvorni_sadrzaj>
      <item>VINCEK I SIN d.o.o.</item>
    </izvorni_sadrzaj>
    <derivirana_varijabla naziv="DomainObject.Predmet.ProtuStrankaListNazivFormated_1">
      <item>VINCEK I SIN d.o.o.</item>
    </derivirana_varijabla>
  </DomainObject.Predmet.ProtuStrankaListNazivFormated>
  <DomainObject.Predmet.ProtuStrankaListNazivFormatedOIB>
    <izvorni_sadrzaj>
      <item>VINCEK I SIN d.o.o., OIB 65369172225</item>
    </izvorni_sadrzaj>
    <derivirana_varijabla naziv="DomainObject.Predmet.ProtuStrankaListNazivFormatedOIB_1">
      <item>VINCEK I SIN d.o.o., OIB 65369172225</item>
    </derivirana_varijabla>
  </DomainObject.Predmet.ProtuStrankaListNazivFormatedOIB>
  <DomainObject.Predmet.OstaliListFormated>
    <izvorni_sadrzaj>
      <item>Veljko Vincek punomoćnik sudionika u postupku VINCEK I SIN d.o.o.</item>
      <item>ŽDO u Zagrebu punomoćnik sudionika u postupku RH MF Porezna uprava Zagreb</item>
      <item>Gordana Telinec punomoćnik sudionika u postupku VINCEK I SIN d.o.o.</item>
    </izvorni_sadrzaj>
    <derivirana_varijabla naziv="DomainObject.Predmet.OstaliListFormated_1">
      <item>Veljko Vincek punomoćnik sudionika u postupku VINCEK I SIN d.o.o.</item>
      <item>ŽDO u Zagrebu punomoćnik sudionika u postupku RH MF Porezna uprava Zagreb</item>
      <item>Gordana Telinec punomoćnik sudionika u postupku VINCEK I SIN d.o.o.</item>
    </derivirana_varijabla>
  </DomainObject.Predmet.OstaliListFormated>
  <DomainObject.Predmet.OstaliListFormatedOIB>
    <izvorni_sadrzaj>
      <item>Veljko Vincek, OIB 48673254096 punomoćnik sudionika u postupku VINCEK I SIN d.o.o.</item>
      <item>ŽDO u Zagrebu, OIB 16488001145 punomoćnik sudionika u postupku RH MF Porezna uprava Zagreb</item>
      <item>Gordana Telinec, OIB 90390955988 punomoćnik sudionika u postupku VINCEK I SIN d.o.o.</item>
    </izvorni_sadrzaj>
    <derivirana_varijabla naziv="DomainObject.Predmet.OstaliListFormatedOIB_1">
      <item>Veljko Vincek, OIB 48673254096 punomoćnik sudionika u postupku VINCEK I SIN d.o.o.</item>
      <item>ŽDO u Zagrebu, OIB 16488001145 punomoćnik sudionika u postupku RH MF Porezna uprava Zagreb</item>
      <item>Gordana Telinec, OIB 90390955988 punomoćnik sudionika u postupku VINCEK I SIN d.o.o.</item>
    </derivirana_varijabla>
  </DomainObject.Predmet.OstaliListFormatedOIB>
  <DomainObject.Predmet.OstaliListFormatedWithAdress>
    <izvorni_sadrzaj>
      <item>Veljko Vincek, Čabraji 69, 48260 Čabraji punomoćnik sudionika u postupku VINCEK I SIN d.o.o.</item>
      <item>ŽDO u Zagrebu, Savska cesta 41, 10000 Zagreb punomoćnik sudionika u postupku RH MF Porezna uprava Zagreb</item>
      <item>Gordana Telinec, Iv.retkovec 11, 10000 Zagreb punomoćnik sudionika u postupku VINCEK I SIN d.o.o.</item>
    </izvorni_sadrzaj>
    <derivirana_varijabla naziv="DomainObject.Predmet.OstaliListFormatedWithAdress_1">
      <item>Veljko Vincek, Čabraji 69, 48260 Čabraji punomoćnik sudionika u postupku VINCEK I SIN d.o.o.</item>
      <item>ŽDO u Zagrebu, Savska cesta 41, 10000 Zagreb punomoćnik sudionika u postupku RH MF Porezna uprava Zagreb</item>
      <item>Gordana Telinec, Iv.retkovec 11, 10000 Zagreb punomoćnik sudionika u postupku VINCEK I SIN d.o.o.</item>
    </derivirana_varijabla>
  </DomainObject.Predmet.OstaliListFormatedWithAdress>
  <DomainObject.Predmet.OstaliListFormatedWithAdressOIB>
    <izvorni_sadrzaj>
      <item>Veljko Vincek, OIB 48673254096, Čabraji 69, 48260 Čabraji punomoćnik sudionika u postupku VINCEK I SIN d.o.o.</item>
      <item>ŽDO u Zagrebu, OIB 16488001145, Savska cesta 41, 10000 Zagreb punomoćnik sudionika u postupku RH MF Porezna uprava Zagreb</item>
      <item>Gordana Telinec, OIB 90390955988, Iv.retkovec 11, 10000 Zagreb punomoćnik sudionika u postupku VINCEK I SIN d.o.o.</item>
    </izvorni_sadrzaj>
    <derivirana_varijabla naziv="DomainObject.Predmet.OstaliListFormatedWithAdressOIB_1">
      <item>Veljko Vincek, OIB 48673254096, Čabraji 69, 48260 Čabraji punomoćnik sudionika u postupku VINCEK I SIN d.o.o.</item>
      <item>ŽDO u Zagrebu, OIB 16488001145, Savska cesta 41, 10000 Zagreb punomoćnik sudionika u postupku RH MF Porezna uprava Zagreb</item>
      <item>Gordana Telinec, OIB 90390955988, Iv.retkovec 11, 10000 Zagreb punomoćnik sudionika u postupku VINCEK I SIN d.o.o.</item>
    </derivirana_varijabla>
  </DomainObject.Predmet.OstaliListFormatedWithAdressOIB>
  <DomainObject.Predmet.OstaliListNazivFormated>
    <izvorni_sadrzaj>
      <item>Veljko Vincek</item>
      <item>ŽDO u Zagrebu</item>
      <item>Gordana Telinec</item>
    </izvorni_sadrzaj>
    <derivirana_varijabla naziv="DomainObject.Predmet.OstaliListNazivFormated_1">
      <item>Veljko Vincek</item>
      <item>ŽDO u Zagrebu</item>
      <item>Gordana Telinec</item>
    </derivirana_varijabla>
  </DomainObject.Predmet.OstaliListNazivFormated>
  <DomainObject.Predmet.OstaliListNazivFormatedOIB>
    <izvorni_sadrzaj>
      <item>Veljko Vincek, OIB 48673254096</item>
      <item>ŽDO u Zagrebu, OIB 16488001145</item>
      <item>Gordana Telinec, OIB 90390955988</item>
    </izvorni_sadrzaj>
    <derivirana_varijabla naziv="DomainObject.Predmet.OstaliListNazivFormatedOIB_1">
      <item>Veljko Vincek, OIB 48673254096</item>
      <item>ŽDO u Zagrebu, OIB 16488001145</item>
      <item>Gordana Telinec, OIB 90390955988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VINCEK I SIN d.o.o.</izvorni_sadrzaj>
    <derivirana_varijabla naziv="DomainObject.Predmet.ProtustrankaIDrugi_1">VINCEK I SIN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VINCEK I SIN d.o.o., OIB 65369172225, Aleja Lipa 1 F, 10000 Zagreb</izvorni_sadrzaj>
    <derivirana_varijabla naziv="DomainObject.Predmet.ProtustrankaIDrugiAdressOIB_1">VINCEK I SIN d.o.o., OIB 65369172225, Aleja Lipa 1 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VINCEK I SIN d.o.o.</item>
      <item>FINA Regionalni centar Zagreb</item>
      <item>Veljko Vincek</item>
      <item>RH MF Porezna uprava Zagreb</item>
      <item>ŽDO u Zagrebu</item>
      <item>Gordana Telinec</item>
    </izvorni_sadrzaj>
    <derivirana_varijabla naziv="DomainObject.Predmet.SudioniciListNaziv_1">
      <item>VINCEK I SIN d.o.o.</item>
      <item>FINA Regionalni centar Zagreb</item>
      <item>Veljko Vincek</item>
      <item>RH MF Porezna uprava Zagreb</item>
      <item>ŽDO u Zagrebu</item>
      <item>Gordana Telinec</item>
    </derivirana_varijabla>
  </DomainObject.Predmet.SudioniciListNaziv>
  <DomainObject.Predmet.SudioniciListAdressOIB>
    <izvorni_sadrzaj>
      <item>VINCEK I SIN d.o.o., OIB 65369172225, Aleja Lipa 1 F,10000 Zagreb</item>
      <item>FINA Regionalni centar Zagreb, OIB 85821130368, Trg svibanjskih žrtava 1995. 1,10000 Zagreb</item>
      <item>Veljko Vincek, OIB 48673254096, Čabraji 69,48260 Čabraji</item>
      <item>RH MF Porezna uprava Zagreb, OIB 18683136487</item>
      <item>ŽDO u Zagrebu, OIB 16488001145, Savska cesta 41,10000 Zagreb</item>
      <item>Gordana Telinec, OIB 90390955988, Iv.retkovec 11,10000 Zagreb</item>
    </izvorni_sadrzaj>
    <derivirana_varijabla naziv="DomainObject.Predmet.SudioniciListAdressOIB_1">
      <item>VINCEK I SIN d.o.o., OIB 65369172225, Aleja Lipa 1 F,10000 Zagreb</item>
      <item>FINA Regionalni centar Zagreb, OIB 85821130368, Trg svibanjskih žrtava 1995. 1,10000 Zagreb</item>
      <item>Veljko Vincek, OIB 48673254096, Čabraji 69,48260 Čabraji</item>
      <item>RH MF Porezna uprava Zagreb, OIB 18683136487</item>
      <item>ŽDO u Zagrebu, OIB 16488001145, Savska cesta 41,10000 Zagreb</item>
      <item>Gordana Telinec, OIB 90390955988, Iv.retkovec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65369172225</item>
      <item>, OIB 85821130368</item>
      <item>, OIB 48673254096</item>
      <item>, OIB 18683136487</item>
      <item>, OIB 16488001145</item>
      <item>, OIB 90390955988</item>
    </izvorni_sadrzaj>
    <derivirana_varijabla naziv="DomainObject.Predmet.SudioniciListNazivOIB_1">
      <item>, OIB 65369172225</item>
      <item>, OIB 85821130368</item>
      <item>, OIB 48673254096</item>
      <item>, OIB 18683136487</item>
      <item>, OIB 16488001145</item>
      <item>, OIB 90390955988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1031</properties:Words>
  <properties:Characters>5672</properties:Characters>
  <properties:Lines>130</properties:Lines>
  <properties:Paragraphs>46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2018-02-02T13:50:00Z</dcterms:created>
  <dc:creator>Monika Grbac</dc:creator>
  <cp:lastModifiedBy>Monika Grbac</cp:lastModifiedBy>
  <cp:lastPrinted>2018-02-05T07:20:00Z</cp:lastPrinted>
  <dcterms:modified xmlns:xsi="http://www.w3.org/2001/XMLSchema-instance" xsi:type="dcterms:W3CDTF">2018-02-05T07:20:00Z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